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Study in Australia for International Students: Courses, Costs, Intakes and the Student Visa</w:t>
      </w:r>
    </w:p>
    <w:p>
      <w:pPr>
        <w:spacing w:after="160"/>
      </w:pPr>
      <w:r>
        <w:t xml:space="preserve">Australia is one of the most popular destinations for international students, and for good reason. It has a large number of universities and vocational providers, a wide range of courses, strong student support systems and cities that regularly rank well for student life. For students in Pakistan, India, Bangladesh and Sri Lanka, it is often one of the first countries shortlisted for a master degree, a professional course or a pathway program.</w:t>
      </w:r>
    </w:p>
    <w:p>
      <w:pPr>
        <w:spacing w:after="160"/>
      </w:pPr>
      <w:r>
        <w:t xml:space="preserve">Choosing to study in Australia is more than choosing a course. It involves picking a provider, planning the cost, understanding intakes, thinking about where you will live and working out how the Australia student visa fits into the plan. The student visa rules also changed on 2 October 2026, which affects some students more than others, so it is worth understanding the big picture before you pay any fees.</w:t>
      </w:r>
    </w:p>
    <w:p>
      <w:pPr>
        <w:spacing w:after="160"/>
      </w:pPr>
      <w:r>
        <w:t xml:space="preserve">This page is a planning guide for international students. It focuses on how to choose a course and provider, what studying in Australia costs, when intakes start, what student life and work look like, and what the student visa means for your plan. The detailed visa rules, such as the Genuine Student requirement, evidence lists and step by step lodgement process, are covered on the dedicated Student Visa Subclass 500 page, so they are only summarised here.</w:t>
      </w:r>
    </w:p>
    <w:p>
      <w:pPr>
        <w:spacing w:after="160"/>
      </w:pPr>
      <w:r>
        <w:t xml:space="preserve">If you would like your plans reviewed by a person, Migration Factor offers a free consultation. You can request one at [INSERT VERIFIED CONSULTATION URL]. Nothing on this page guarantees a visa outcome, and costs, rules and dates change, so use this as a planning guide and confirm details with your provider and the Department of Home Affairs.</w:t>
      </w:r>
    </w:p>
    <w:p>
      <w:pPr>
        <w:pStyle w:val="Heading2"/>
      </w:pPr>
      <w:r>
        <w:t xml:space="preserve">Why Students Choose Australia</w:t>
      </w:r>
    </w:p>
    <w:p>
      <w:pPr>
        <w:spacing w:after="160"/>
      </w:pPr>
      <w:r>
        <w:t xml:space="preserve">International students commonly give a handful of reasons for choosing Australia.</w:t>
      </w:r>
    </w:p>
    <w:p>
      <w:pPr>
        <w:pStyle w:val="ListParagraph"/>
        <w:numPr>
          <w:ilvl w:val="0"/>
          <w:numId w:val="2"/>
        </w:numPr>
        <w:spacing w:after="80"/>
      </w:pPr>
      <w:r>
        <w:t xml:space="preserve">A wide choice of courses, from vocational certificates and diplomas to bachelor, master and doctoral degrees</w:t>
      </w:r>
    </w:p>
    <w:p>
      <w:pPr>
        <w:pStyle w:val="ListParagraph"/>
        <w:numPr>
          <w:ilvl w:val="0"/>
          <w:numId w:val="2"/>
        </w:numPr>
        <w:spacing w:after="80"/>
      </w:pPr>
      <w:r>
        <w:t xml:space="preserve">A national system that registers courses and providers for international students, so you can check that a course is approved before you apply</w:t>
      </w:r>
    </w:p>
    <w:p>
      <w:pPr>
        <w:pStyle w:val="ListParagraph"/>
        <w:numPr>
          <w:ilvl w:val="0"/>
          <w:numId w:val="2"/>
        </w:numPr>
        <w:spacing w:after="80"/>
      </w:pPr>
      <w:r>
        <w:t xml:space="preserve">English language teaching and a multicultural environment</w:t>
      </w:r>
    </w:p>
    <w:p>
      <w:pPr>
        <w:pStyle w:val="ListParagraph"/>
        <w:numPr>
          <w:ilvl w:val="0"/>
          <w:numId w:val="2"/>
        </w:numPr>
        <w:spacing w:after="80"/>
      </w:pPr>
      <w:r>
        <w:t xml:space="preserve">Study that can lead to practical skills in areas such as health, engineering, information technology, business, education and trades</w:t>
      </w:r>
    </w:p>
    <w:p>
      <w:pPr>
        <w:pStyle w:val="ListParagraph"/>
        <w:numPr>
          <w:ilvl w:val="0"/>
          <w:numId w:val="2"/>
        </w:numPr>
        <w:spacing w:after="80"/>
      </w:pPr>
      <w:r>
        <w:t xml:space="preserve">Work rights during study, within limits, which help with day to day costs</w:t>
      </w:r>
    </w:p>
    <w:p>
      <w:pPr>
        <w:pStyle w:val="ListParagraph"/>
        <w:numPr>
          <w:ilvl w:val="0"/>
          <w:numId w:val="2"/>
        </w:numPr>
        <w:spacing w:after="80"/>
      </w:pPr>
      <w:r>
        <w:t xml:space="preserve">Graduate pathways, which may allow some students to remain after study, depending on the rules at the time</w:t>
      </w:r>
    </w:p>
    <w:p>
      <w:pPr>
        <w:spacing w:after="160"/>
      </w:pPr>
      <w:r>
        <w:t xml:space="preserve">None of these is a guarantee. Work limits, graduate visa rules and costs all change over time, and the student visa itself comes with obligations. A good decision balances the benefits with a realistic view of the cost and the rules.</w:t>
      </w:r>
    </w:p>
    <w:p>
      <w:pPr>
        <w:pStyle w:val="Heading2"/>
      </w:pPr>
      <w:r>
        <w:t xml:space="preserve">Types of Study in Australia</w:t>
      </w:r>
    </w:p>
    <w:p>
      <w:pPr>
        <w:spacing w:after="160"/>
      </w:pPr>
      <w:r>
        <w:t xml:space="preserve">Before choosing a provider, decide which kind of study fits your background and goals.</w:t>
      </w:r>
    </w:p>
    <w:p>
      <w:pPr>
        <w:pStyle w:val="ListParagraph"/>
        <w:numPr>
          <w:ilvl w:val="0"/>
          <w:numId w:val="3"/>
        </w:numPr>
        <w:spacing w:after="80"/>
      </w:pPr>
      <w:r>
        <w:t xml:space="preserve">Higher education. Bachelor and master degrees at universities and some private higher education providers. Master degrees by coursework are the most common choice for students from South Asia</w:t>
      </w:r>
    </w:p>
    <w:p>
      <w:pPr>
        <w:pStyle w:val="ListParagraph"/>
        <w:numPr>
          <w:ilvl w:val="0"/>
          <w:numId w:val="3"/>
        </w:numPr>
        <w:spacing w:after="80"/>
      </w:pPr>
      <w:r>
        <w:t xml:space="preserve">Vocational education and training. Certificates and diplomas in practical fields such as nursing, cookery, trades, information technology, early childhood education and accounting, delivered by TAFE institutes and private colleges</w:t>
      </w:r>
    </w:p>
    <w:p>
      <w:pPr>
        <w:pStyle w:val="ListParagraph"/>
        <w:numPr>
          <w:ilvl w:val="0"/>
          <w:numId w:val="3"/>
        </w:numPr>
        <w:spacing w:after="80"/>
      </w:pPr>
      <w:r>
        <w:t xml:space="preserve">English language courses. ELICOS programs for students who need to improve their English before or alongside a main course</w:t>
      </w:r>
    </w:p>
    <w:p>
      <w:pPr>
        <w:pStyle w:val="ListParagraph"/>
        <w:numPr>
          <w:ilvl w:val="0"/>
          <w:numId w:val="3"/>
        </w:numPr>
        <w:spacing w:after="80"/>
      </w:pPr>
      <w:r>
        <w:t xml:space="preserve">Postgraduate research. Master by research and doctoral programs, which have different funding, supervision and visa arrangements</w:t>
      </w:r>
    </w:p>
    <w:p>
      <w:pPr>
        <w:pStyle w:val="ListParagraph"/>
        <w:numPr>
          <w:ilvl w:val="0"/>
          <w:numId w:val="3"/>
        </w:numPr>
        <w:spacing w:after="80"/>
      </w:pPr>
      <w:r>
        <w:t xml:space="preserve">School study. For younger students, usually with a parent or guardian arrangement</w:t>
      </w:r>
    </w:p>
    <w:p>
      <w:pPr>
        <w:pStyle w:val="ListParagraph"/>
        <w:numPr>
          <w:ilvl w:val="0"/>
          <w:numId w:val="3"/>
        </w:numPr>
        <w:spacing w:after="80"/>
      </w:pPr>
      <w:r>
        <w:t xml:space="preserve">Pathway and foundation programs. Courses that prepare students for entry to a degree</w:t>
      </w:r>
    </w:p>
    <w:p>
      <w:pPr>
        <w:spacing w:after="160"/>
      </w:pPr>
      <w:r>
        <w:t xml:space="preserve">Pick the level first, then the field, then the provider. A course should connect logically with your past study and your career plan. This is not only good planning, it is also important for the visa, because the Department looks at whether the course makes sense for you.</w:t>
      </w:r>
    </w:p>
    <w:p>
      <w:pPr>
        <w:pStyle w:val="Heading2"/>
      </w:pPr>
      <w:r>
        <w:t xml:space="preserve">How to Choose a Course and Provider</w:t>
      </w:r>
    </w:p>
    <w:p>
      <w:pPr>
        <w:spacing w:after="160"/>
      </w:pPr>
      <w:r>
        <w:t xml:space="preserve">Lists of rankings are a starting point, not a decision. A better approach is to compare options on practical factors.</w:t>
      </w:r>
    </w:p>
    <w:p>
      <w:pPr>
        <w:pStyle w:val="ListParagraph"/>
        <w:numPr>
          <w:ilvl w:val="0"/>
          <w:numId w:val="4"/>
        </w:numPr>
        <w:spacing w:after="80"/>
      </w:pPr>
      <w:r>
        <w:t xml:space="preserve">Registration. The course and provider must be registered for international students on the national register known as CRICOS. Check this before paying any deposit.</w:t>
      </w:r>
    </w:p>
    <w:p>
      <w:pPr>
        <w:pStyle w:val="ListParagraph"/>
        <w:numPr>
          <w:ilvl w:val="0"/>
          <w:numId w:val="4"/>
        </w:numPr>
        <w:spacing w:after="80"/>
      </w:pPr>
      <w:r>
        <w:t xml:space="preserve">Course content and structure. Look at the subjects, the length, whether there is work placement, and whether the course is accredited by a professional body in your field if you need that.</w:t>
      </w:r>
    </w:p>
    <w:p>
      <w:pPr>
        <w:pStyle w:val="ListParagraph"/>
        <w:numPr>
          <w:ilvl w:val="0"/>
          <w:numId w:val="4"/>
        </w:numPr>
        <w:spacing w:after="80"/>
      </w:pPr>
      <w:r>
        <w:t xml:space="preserve">Entry requirements. Check the academic and English requirements for your course. Providers can set requirements that are higher than the visa minimum.</w:t>
      </w:r>
    </w:p>
    <w:p>
      <w:pPr>
        <w:pStyle w:val="ListParagraph"/>
        <w:numPr>
          <w:ilvl w:val="0"/>
          <w:numId w:val="4"/>
        </w:numPr>
        <w:spacing w:after="80"/>
      </w:pPr>
      <w:r>
        <w:t xml:space="preserve">Location. City, regional and campus options differ in rent, transport, job markets and lifestyle.</w:t>
      </w:r>
    </w:p>
    <w:p>
      <w:pPr>
        <w:pStyle w:val="ListParagraph"/>
        <w:numPr>
          <w:ilvl w:val="0"/>
          <w:numId w:val="4"/>
        </w:numPr>
        <w:spacing w:after="80"/>
      </w:pPr>
      <w:r>
        <w:t xml:space="preserve">Support services. Look for orientation, academic help, counselling, career services and support for international students.</w:t>
      </w:r>
    </w:p>
    <w:p>
      <w:pPr>
        <w:pStyle w:val="ListParagraph"/>
        <w:numPr>
          <w:ilvl w:val="0"/>
          <w:numId w:val="4"/>
        </w:numPr>
        <w:spacing w:after="80"/>
      </w:pPr>
      <w:r>
        <w:t xml:space="preserve">Total cost. Compare tuition, health cover, student services fees and living costs, not tuition alone.</w:t>
      </w:r>
    </w:p>
    <w:p>
      <w:pPr>
        <w:pStyle w:val="ListParagraph"/>
        <w:numPr>
          <w:ilvl w:val="0"/>
          <w:numId w:val="4"/>
        </w:numPr>
        <w:spacing w:after="80"/>
      </w:pPr>
      <w:r>
        <w:t xml:space="preserve">Reputation and complaints. Read the provider's published information and independent student feedback, and be careful with agents who push one provider only.</w:t>
      </w:r>
    </w:p>
    <w:p>
      <w:pPr>
        <w:spacing w:after="160"/>
      </w:pPr>
      <w:r>
        <w:t xml:space="preserve">Ask whether the provider's agent or representative is paid by the provider, and ask for the offer terms in writing. Do not pay large fees to a provider you have not checked.</w:t>
      </w:r>
    </w:p>
    <w:p>
      <w:pPr>
        <w:pStyle w:val="Heading2"/>
      </w:pPr>
      <w:r>
        <w:t xml:space="preserve">Cost of Studying in Australia</w:t>
      </w:r>
    </w:p>
    <w:p>
      <w:pPr>
        <w:spacing w:after="160"/>
      </w:pPr>
      <w:r>
        <w:t xml:space="preserve">The cost of studying in Australia is one of the biggest factors in your plan, and it is wise to budget for the full course, not just the first year.</w:t>
      </w:r>
    </w:p>
    <w:p>
      <w:pPr>
        <w:pStyle w:val="Heading3"/>
      </w:pPr>
      <w:r>
        <w:t xml:space="preserve">Tuition fees</w:t>
      </w:r>
    </w:p>
    <w:p>
      <w:pPr>
        <w:spacing w:after="160"/>
      </w:pPr>
      <w:r>
        <w:t xml:space="preserve">Tuition varies by provider, course and level. One Australian university reports 2026 indicative international fees of about AUD 36,000 to 56,000 per year overall, with bachelor degrees roughly AUD 36,000 to 50,000 per year and master degrees roughly AUD 35,000 to 60,000 for the course. The same source gives graduate certificates and diplomas at about AUD 20,000 to 50,000 in total, and vocational courses at around AUD 13,000 to 41,000 for the whole course, depending on the field. These are indicative figures from one provider, so use your own provider's current fee schedule.</w:t>
      </w:r>
    </w:p>
    <w:p>
      <w:pPr>
        <w:pStyle w:val="Heading3"/>
      </w:pPr>
      <w:r>
        <w:t xml:space="preserve">Living costs</w:t>
      </w:r>
    </w:p>
    <w:p>
      <w:pPr>
        <w:spacing w:after="160"/>
      </w:pPr>
      <w:r>
        <w:t xml:space="preserve">Living costs depend on the city, your housing and your lifestyle. The same university estimates that annual living costs in Melbourne are about AUD 30,000 to 45,000, and gives typical weekly ranges for food, transport, utilities and phone. Rent is usually the largest item, and it varies a great deal between cities, suburbs and share arrangements. Check the figures for the city you plan to live in.</w:t>
      </w:r>
    </w:p>
    <w:p>
      <w:pPr>
        <w:pStyle w:val="Heading3"/>
      </w:pPr>
      <w:r>
        <w:t xml:space="preserve">Other costs</w:t>
      </w:r>
    </w:p>
    <w:p>
      <w:pPr>
        <w:pStyle w:val="ListParagraph"/>
        <w:numPr>
          <w:ilvl w:val="0"/>
          <w:numId w:val="5"/>
        </w:numPr>
        <w:spacing w:after="80"/>
      </w:pPr>
      <w:r>
        <w:t xml:space="preserve">Overseas Student Health Cover, reported at about AUD 590 to 750 per year by that provider, though the amount depends on the policy and the period</w:t>
      </w:r>
    </w:p>
    <w:p>
      <w:pPr>
        <w:pStyle w:val="ListParagraph"/>
        <w:numPr>
          <w:ilvl w:val="0"/>
          <w:numId w:val="5"/>
        </w:numPr>
        <w:spacing w:after="80"/>
      </w:pPr>
      <w:r>
        <w:t xml:space="preserve">A student services and amenities fee, reported at up to about AUD 373 per calendar year</w:t>
      </w:r>
    </w:p>
    <w:p>
      <w:pPr>
        <w:pStyle w:val="ListParagraph"/>
        <w:numPr>
          <w:ilvl w:val="0"/>
          <w:numId w:val="5"/>
        </w:numPr>
        <w:spacing w:after="80"/>
      </w:pPr>
      <w:r>
        <w:t xml:space="preserve">The student visa application charge, reported to be AUD 2,500 per application from 1 July 2026 for most applicants. Confirm your exact charge in the Visa Pricing Estimator</w:t>
      </w:r>
    </w:p>
    <w:p>
      <w:pPr>
        <w:pStyle w:val="ListParagraph"/>
        <w:numPr>
          <w:ilvl w:val="0"/>
          <w:numId w:val="5"/>
        </w:numPr>
        <w:spacing w:after="80"/>
      </w:pPr>
      <w:r>
        <w:t xml:space="preserve">English test fees, reported at about AUD 310 to 490</w:t>
      </w:r>
    </w:p>
    <w:p>
      <w:pPr>
        <w:pStyle w:val="ListParagraph"/>
        <w:numPr>
          <w:ilvl w:val="0"/>
          <w:numId w:val="5"/>
        </w:numPr>
        <w:spacing w:after="80"/>
      </w:pPr>
      <w:r>
        <w:t xml:space="preserve">Health examinations and police certificates</w:t>
      </w:r>
    </w:p>
    <w:p>
      <w:pPr>
        <w:pStyle w:val="ListParagraph"/>
        <w:numPr>
          <w:ilvl w:val="0"/>
          <w:numId w:val="5"/>
        </w:numPr>
        <w:spacing w:after="80"/>
      </w:pPr>
      <w:r>
        <w:t xml:space="preserve">Flights, initial accommodation and a bond for rental housing</w:t>
      </w:r>
    </w:p>
    <w:p>
      <w:pPr>
        <w:pStyle w:val="ListParagraph"/>
        <w:numPr>
          <w:ilvl w:val="0"/>
          <w:numId w:val="5"/>
        </w:numPr>
        <w:spacing w:after="80"/>
      </w:pPr>
      <w:r>
        <w:t xml:space="preserve">Books, equipment and any field trips</w:t>
      </w:r>
    </w:p>
    <w:p>
      <w:pPr>
        <w:spacing w:after="160"/>
      </w:pPr>
      <w:r>
        <w:t xml:space="preserve">Plan for the whole course, and for some price increases along the way. Do not assume that part time work will cover your tuition. Work is capped and jobs are not guaranteed.</w:t>
      </w:r>
    </w:p>
    <w:p>
      <w:pPr>
        <w:pStyle w:val="Heading2"/>
      </w:pPr>
      <w:r>
        <w:t xml:space="preserve">When Do Intakes Start</w:t>
      </w:r>
    </w:p>
    <w:p>
      <w:pPr>
        <w:spacing w:after="160"/>
      </w:pPr>
      <w:r>
        <w:t xml:space="preserve">Most Australian universities run their main intakes at the start of the year, commonly around February or March, and in the middle of the year, commonly around July. Some providers also offer extra intakes in other months, particularly for vocational courses, English programs and pathway courses. Intake dates, closing dates and the dates by which you must accept your offer differ by provider and course, so check the provider's own calendar.</w:t>
      </w:r>
    </w:p>
    <w:p>
      <w:pPr>
        <w:spacing w:after="160"/>
      </w:pPr>
      <w:r>
        <w:t xml:space="preserve">A sensible timeline works backward from your start date.</w:t>
      </w:r>
    </w:p>
    <w:p>
      <w:pPr>
        <w:pStyle w:val="ListParagraph"/>
        <w:numPr>
          <w:ilvl w:val="0"/>
          <w:numId w:val="6"/>
        </w:numPr>
        <w:spacing w:after="80"/>
      </w:pPr>
      <w:r>
        <w:t xml:space="preserve">Research courses and providers early, ideally six to twelve months before you plan to start</w:t>
      </w:r>
    </w:p>
    <w:p>
      <w:pPr>
        <w:pStyle w:val="ListParagraph"/>
        <w:numPr>
          <w:ilvl w:val="0"/>
          <w:numId w:val="6"/>
        </w:numPr>
        <w:spacing w:after="80"/>
      </w:pPr>
      <w:r>
        <w:t xml:space="preserve">Take an English test, if you need one, with time to retake it if necessary</w:t>
      </w:r>
    </w:p>
    <w:p>
      <w:pPr>
        <w:pStyle w:val="ListParagraph"/>
        <w:numPr>
          <w:ilvl w:val="0"/>
          <w:numId w:val="6"/>
        </w:numPr>
        <w:spacing w:after="80"/>
      </w:pPr>
      <w:r>
        <w:t xml:space="preserve">Apply to your chosen providers and accept an offer</w:t>
      </w:r>
    </w:p>
    <w:p>
      <w:pPr>
        <w:pStyle w:val="ListParagraph"/>
        <w:numPr>
          <w:ilvl w:val="0"/>
          <w:numId w:val="6"/>
        </w:numPr>
        <w:spacing w:after="80"/>
      </w:pPr>
      <w:r>
        <w:t xml:space="preserve">Pay the required deposit and receive your Confirmation of Enrolment</w:t>
      </w:r>
    </w:p>
    <w:p>
      <w:pPr>
        <w:pStyle w:val="ListParagraph"/>
        <w:numPr>
          <w:ilvl w:val="0"/>
          <w:numId w:val="6"/>
        </w:numPr>
        <w:spacing w:after="80"/>
      </w:pPr>
      <w:r>
        <w:t xml:space="preserve">Lodge the student visa application with enough time for health checks, police certificates and any requests for more information</w:t>
      </w:r>
    </w:p>
    <w:p>
      <w:pPr>
        <w:pStyle w:val="ListParagraph"/>
        <w:numPr>
          <w:ilvl w:val="0"/>
          <w:numId w:val="6"/>
        </w:numPr>
        <w:spacing w:after="80"/>
      </w:pPr>
      <w:r>
        <w:t xml:space="preserve">Arrange health cover, accommodation and flights once your visa is granted</w:t>
      </w:r>
    </w:p>
    <w:p>
      <w:pPr>
        <w:spacing w:after="160"/>
      </w:pPr>
      <w:r>
        <w:t xml:space="preserve">Do not book non refundable travel or accommodation before the visa is granted.</w:t>
      </w:r>
    </w:p>
    <w:p>
      <w:pPr>
        <w:pStyle w:val="Heading2"/>
      </w:pPr>
      <w:r>
        <w:t xml:space="preserve">Scholarships and Funding</w:t>
      </w:r>
    </w:p>
    <w:p>
      <w:pPr>
        <w:spacing w:after="160"/>
      </w:pPr>
      <w:r>
        <w:t xml:space="preserve">Some students are able to reduce their costs with scholarships, but they are competitive and not a plan on their own. Providers offer scholarships for academic merit, for particular countries or regions, for English study and for research. Government funded scholarship programs also exist for some students. For example, one Australian university reports offering more than 2000 scholarships a year across several categories, including a scholarship aimed at students from India and the subcontinent. Eligibility, amounts and deadlines change from year to year, so check each provider's scholarship page.</w:t>
      </w:r>
    </w:p>
    <w:p>
      <w:pPr>
        <w:spacing w:after="160"/>
      </w:pPr>
      <w:r>
        <w:t xml:space="preserve">A fully funded foreign government scholarship can also affect the visa rules, because recipients are one of the groups that may be able to include family members after the 2 October 2026 changes. Education loans from recognised lenders and family funds are the other main sources of funding, and each needs clear evidence for the visa application.</w:t>
      </w:r>
    </w:p>
    <w:p>
      <w:pPr>
        <w:pStyle w:val="Heading2"/>
      </w:pPr>
      <w:r>
        <w:t xml:space="preserve">Where to Live</w:t>
      </w:r>
    </w:p>
    <w:p>
      <w:pPr>
        <w:spacing w:after="160"/>
      </w:pPr>
      <w:r>
        <w:t xml:space="preserve">Australia has major student cities and a growing number of regional study destinations. Compare them on cost, transport, safety, climate, job markets and the strength of the community from your country.</w:t>
      </w:r>
    </w:p>
    <w:p>
      <w:pPr>
        <w:spacing w:after="160"/>
      </w:pPr>
      <w:r>
        <w:t xml:space="preserve">Student housing options include on campus accommodation, purpose built student housing, shared houses, homestays and private rentals. Take care with rental scams, especially for rooms advertised online at unusually low prices, and never send money before you have seen a lease and confirmed the property. Rental bonds and advance rent are common, so budget for them.</w:t>
      </w:r>
    </w:p>
    <w:p>
      <w:pPr>
        <w:pStyle w:val="Heading2"/>
      </w:pPr>
      <w:r>
        <w:t xml:space="preserve">Working While Studying</w:t>
      </w:r>
    </w:p>
    <w:p>
      <w:pPr>
        <w:spacing w:after="160"/>
      </w:pPr>
      <w:r>
        <w:t xml:space="preserve">Student visa holders can work, within limits. The general cap reported by current sources is 48 hours per fortnight while your course is in session, and work rights begin once your course starts. Different rules can apply to postgraduate research students and to work during official course breaks. Your grant letter sets out your exact conditions, and a breach can put your visa at risk.</w:t>
      </w:r>
    </w:p>
    <w:p>
      <w:pPr>
        <w:spacing w:after="160"/>
      </w:pPr>
      <w:r>
        <w:t xml:space="preserve">Employers must pay at least the minimum wage that applies to the job, and you have workplace rights as a student visa holder. Casual work in hospitality, retail, tutoring and support roles is common, but pay and hours vary and jobs are not guaranteed.</w:t>
      </w:r>
    </w:p>
    <w:p>
      <w:pPr>
        <w:pStyle w:val="Heading2"/>
      </w:pPr>
      <w:r>
        <w:t xml:space="preserve">The Student Visa in Brief</w:t>
      </w:r>
    </w:p>
    <w:p>
      <w:pPr>
        <w:spacing w:after="160"/>
      </w:pPr>
      <w:r>
        <w:t xml:space="preserve">Most international students need the Student visa subclass 500 to study full time in Australia. The Department of Home Affairs assesses several requirements, and the detail is on the dedicated Student Visa Subclass 500 page. In summary, you generally need:</w:t>
      </w:r>
    </w:p>
    <w:p>
      <w:pPr>
        <w:pStyle w:val="ListParagraph"/>
        <w:numPr>
          <w:ilvl w:val="0"/>
          <w:numId w:val="7"/>
        </w:numPr>
        <w:spacing w:after="80"/>
      </w:pPr>
      <w:r>
        <w:t xml:space="preserve">A Confirmation of Enrolment for a registered course</w:t>
      </w:r>
    </w:p>
    <w:p>
      <w:pPr>
        <w:pStyle w:val="ListParagraph"/>
        <w:numPr>
          <w:ilvl w:val="0"/>
          <w:numId w:val="7"/>
        </w:numPr>
        <w:spacing w:after="80"/>
      </w:pPr>
      <w:r>
        <w:t xml:space="preserve">To meet the Genuine Student requirement, answered in the online form</w:t>
      </w:r>
    </w:p>
    <w:p>
      <w:pPr>
        <w:pStyle w:val="ListParagraph"/>
        <w:numPr>
          <w:ilvl w:val="0"/>
          <w:numId w:val="7"/>
        </w:numPr>
        <w:spacing w:after="80"/>
      </w:pPr>
      <w:r>
        <w:t xml:space="preserve">Evidence of enough funds for tuition, living costs and travel</w:t>
      </w:r>
    </w:p>
    <w:p>
      <w:pPr>
        <w:pStyle w:val="ListParagraph"/>
        <w:numPr>
          <w:ilvl w:val="0"/>
          <w:numId w:val="7"/>
        </w:numPr>
        <w:spacing w:after="80"/>
      </w:pPr>
      <w:r>
        <w:t xml:space="preserve">English language evidence, unless you are exempt</w:t>
      </w:r>
    </w:p>
    <w:p>
      <w:pPr>
        <w:pStyle w:val="ListParagraph"/>
        <w:numPr>
          <w:ilvl w:val="0"/>
          <w:numId w:val="7"/>
        </w:numPr>
        <w:spacing w:after="80"/>
      </w:pPr>
      <w:r>
        <w:t xml:space="preserve">Overseas Student Health Cover for the period of the visa</w:t>
      </w:r>
    </w:p>
    <w:p>
      <w:pPr>
        <w:pStyle w:val="ListParagraph"/>
        <w:numPr>
          <w:ilvl w:val="0"/>
          <w:numId w:val="7"/>
        </w:numPr>
        <w:spacing w:after="80"/>
      </w:pPr>
      <w:r>
        <w:t xml:space="preserve">To meet health and character requirements</w:t>
      </w:r>
    </w:p>
    <w:p>
      <w:pPr>
        <w:spacing w:after="160"/>
      </w:pPr>
      <w:r>
        <w:t xml:space="preserve">The application charge, the processing time and the exact evidence required all change, so check the Department's Visa Pricing Estimator and processing times guide. No one can guarantee a result or a timeframe, and agents cannot speed up the Department's decision.</w:t>
      </w:r>
    </w:p>
    <w:p>
      <w:pPr>
        <w:pStyle w:val="Heading2"/>
      </w:pPr>
      <w:r>
        <w:t xml:space="preserve">What Changed on 2 October 2026</w:t>
      </w:r>
    </w:p>
    <w:p>
      <w:pPr>
        <w:spacing w:after="160"/>
      </w:pPr>
      <w:r>
        <w:t xml:space="preserve">New rules apply to student visa applications lodged on or after 2 October 2026, and they matter most for students already in Australia and students who want to bring family.</w:t>
      </w:r>
    </w:p>
    <w:p>
      <w:pPr>
        <w:pStyle w:val="ListParagraph"/>
        <w:numPr>
          <w:ilvl w:val="0"/>
          <w:numId w:val="8"/>
        </w:numPr>
        <w:spacing w:after="80"/>
      </w:pPr>
      <w:r>
        <w:t xml:space="preserve">Many temporary visa holders in Australia can no longer lodge a student visa application from inside the country, and applicants who must apply offshore also need to be outside Australia when the visa is granted</w:t>
      </w:r>
    </w:p>
    <w:p>
      <w:pPr>
        <w:pStyle w:val="ListParagraph"/>
        <w:numPr>
          <w:ilvl w:val="0"/>
          <w:numId w:val="8"/>
        </w:numPr>
        <w:spacing w:after="80"/>
      </w:pPr>
      <w:r>
        <w:t xml:space="preserve">Most primary applicants can no longer include a partner or children, with exemptions for doctoral students, students sponsored by the Department of Foreign Affairs and Trade or the Department of Defence, recipients of a fully funded foreign government scholarship and eligible students from Pacific or ASEAN countries</w:t>
      </w:r>
    </w:p>
    <w:p>
      <w:pPr>
        <w:pStyle w:val="ListParagraph"/>
        <w:numPr>
          <w:ilvl w:val="0"/>
          <w:numId w:val="8"/>
        </w:numPr>
        <w:spacing w:after="80"/>
      </w:pPr>
      <w:r>
        <w:t xml:space="preserve">Family members cannot be added after a student visa is granted</w:t>
      </w:r>
    </w:p>
    <w:p>
      <w:pPr>
        <w:pStyle w:val="ListParagraph"/>
        <w:numPr>
          <w:ilvl w:val="0"/>
          <w:numId w:val="8"/>
        </w:numPr>
        <w:spacing w:after="80"/>
      </w:pPr>
      <w:r>
        <w:t xml:space="preserve">A student visa transfer stream and a restriction on family members for graduate visas have been announced, and were not yet in law at the time of writing</w:t>
      </w:r>
    </w:p>
    <w:p>
      <w:pPr>
        <w:spacing w:after="160"/>
      </w:pPr>
      <w:r>
        <w:t xml:space="preserve">Applications lodged before 2 October 2026 are assessed under the earlier rules. Because the rules are specific, read the full explanation on the Student Visa Subclass 500 page before you plan a move or a family arrangement.</w:t>
      </w:r>
    </w:p>
    <w:p>
      <w:pPr>
        <w:pStyle w:val="Heading2"/>
      </w:pPr>
      <w:r>
        <w:t xml:space="preserve">Considerations for Students From Pakistan, India, Bangladesh and Sri Lanka</w:t>
      </w:r>
    </w:p>
    <w:p>
      <w:pPr>
        <w:spacing w:after="160"/>
      </w:pPr>
      <w:r>
        <w:t xml:space="preserve">The rules are the same for every nationality, but the practical planning can differ.</w:t>
      </w:r>
    </w:p>
    <w:p>
      <w:pPr>
        <w:pStyle w:val="ListParagraph"/>
        <w:numPr>
          <w:ilvl w:val="0"/>
          <w:numId w:val="9"/>
        </w:numPr>
        <w:spacing w:after="80"/>
      </w:pPr>
      <w:r>
        <w:t xml:space="preserve">Start early with funds. Many students rely on family funds, so gather evidence of the sponsor, the source of money and how it was saved well before you apply</w:t>
      </w:r>
    </w:p>
    <w:p>
      <w:pPr>
        <w:pStyle w:val="ListParagraph"/>
        <w:numPr>
          <w:ilvl w:val="0"/>
          <w:numId w:val="9"/>
        </w:numPr>
        <w:spacing w:after="80"/>
      </w:pPr>
      <w:r>
        <w:t xml:space="preserve">Plan for study without family. Pakistan, India, Bangladesh and Sri Lanka are not in the Pacific or ASEAN exemption groups, so unless another exemption applies, plan to study alone</w:t>
      </w:r>
    </w:p>
    <w:p>
      <w:pPr>
        <w:pStyle w:val="ListParagraph"/>
        <w:numPr>
          <w:ilvl w:val="0"/>
          <w:numId w:val="9"/>
        </w:numPr>
        <w:spacing w:after="80"/>
      </w:pPr>
      <w:r>
        <w:t xml:space="preserve">Prepare documents and translations. Academic records, civil documents and bank statements in other languages need certified English translations, and names and dates must match</w:t>
      </w:r>
    </w:p>
    <w:p>
      <w:pPr>
        <w:pStyle w:val="ListParagraph"/>
        <w:numPr>
          <w:ilvl w:val="0"/>
          <w:numId w:val="9"/>
        </w:numPr>
        <w:spacing w:after="80"/>
      </w:pPr>
      <w:r>
        <w:t xml:space="preserve">Check English test timing. Results are generally valid for a limited period, so make sure your result will still be valid on the lodgement date</w:t>
      </w:r>
    </w:p>
    <w:p>
      <w:pPr>
        <w:pStyle w:val="ListParagraph"/>
        <w:numPr>
          <w:ilvl w:val="0"/>
          <w:numId w:val="9"/>
        </w:numPr>
        <w:spacing w:after="80"/>
      </w:pPr>
      <w:r>
        <w:t xml:space="preserve">Request police certificates early, because they can take time</w:t>
      </w:r>
    </w:p>
    <w:p>
      <w:pPr>
        <w:pStyle w:val="ListParagraph"/>
        <w:numPr>
          <w:ilvl w:val="0"/>
          <w:numId w:val="9"/>
        </w:numPr>
        <w:spacing w:after="80"/>
      </w:pPr>
      <w:r>
        <w:t xml:space="preserve">Choose a course that fits your background. A course that does not connect with your past study or career can raise questions</w:t>
      </w:r>
    </w:p>
    <w:p>
      <w:pPr>
        <w:pStyle w:val="ListParagraph"/>
        <w:numPr>
          <w:ilvl w:val="0"/>
          <w:numId w:val="9"/>
        </w:numPr>
        <w:spacing w:after="80"/>
      </w:pPr>
      <w:r>
        <w:t xml:space="preserve">Check any agent carefully. Make sure anyone giving immigration advice is appropriately authorised, and ask to see their registration details</w:t>
      </w:r>
    </w:p>
    <w:p>
      <w:pPr>
        <w:pStyle w:val="Heading2"/>
      </w:pPr>
      <w:r>
        <w:t xml:space="preserve">Students From Europe and Other Regions</w:t>
      </w:r>
    </w:p>
    <w:p>
      <w:pPr>
        <w:spacing w:after="160"/>
      </w:pPr>
      <w:r>
        <w:t xml:space="preserve">Students from Europe, the United Kingdom and other regions often ask about English test exemptions, recognition of prior study and exchange arrangements. These depend on your passport, your qualifications and the provider, so check rather than assume. Short exchange periods may sometimes be handled with a different visa, so confirm which visa fits before you book.</w:t>
      </w:r>
    </w:p>
    <w:p>
      <w:pPr>
        <w:pStyle w:val="Heading2"/>
      </w:pPr>
      <w:r>
        <w:t xml:space="preserve">After You Graduate</w:t>
      </w:r>
    </w:p>
    <w:p>
      <w:pPr>
        <w:spacing w:after="160"/>
      </w:pPr>
      <w:r>
        <w:t xml:space="preserve">Some graduates may be eligible for the Temporary Graduate visa subclass 485, depending on their qualification, age, English level and the timing of the application. Its rules and charges have changed in recent years, and a restriction on including family members has been announced. Others move into skilled, employer sponsored or further study pathways. Do not choose a course on the assumption that a particular post study outcome is certain. Rules change, and graduates should check the criteria in force when they approach graduation.</w:t>
      </w:r>
    </w:p>
    <w:p>
      <w:pPr>
        <w:pStyle w:val="Heading2"/>
      </w:pPr>
      <w:r>
        <w:t xml:space="preserve">Common Mistakes International Students Make</w:t>
      </w:r>
    </w:p>
    <w:p>
      <w:pPr>
        <w:pStyle w:val="ListParagraph"/>
        <w:numPr>
          <w:ilvl w:val="0"/>
          <w:numId w:val="10"/>
        </w:numPr>
        <w:spacing w:after="80"/>
      </w:pPr>
      <w:r>
        <w:t xml:space="preserve">Choosing a provider without checking that the course is registered for international students</w:t>
      </w:r>
    </w:p>
    <w:p>
      <w:pPr>
        <w:pStyle w:val="ListParagraph"/>
        <w:numPr>
          <w:ilvl w:val="0"/>
          <w:numId w:val="10"/>
        </w:numPr>
        <w:spacing w:after="80"/>
      </w:pPr>
      <w:r>
        <w:t xml:space="preserve">Comparing tuition only and ignoring living costs, health cover and other fees</w:t>
      </w:r>
    </w:p>
    <w:p>
      <w:pPr>
        <w:pStyle w:val="ListParagraph"/>
        <w:numPr>
          <w:ilvl w:val="0"/>
          <w:numId w:val="10"/>
        </w:numPr>
        <w:spacing w:after="80"/>
      </w:pPr>
      <w:r>
        <w:t xml:space="preserve">Paying a large deposit before checking the refund terms in writing</w:t>
      </w:r>
    </w:p>
    <w:p>
      <w:pPr>
        <w:pStyle w:val="ListParagraph"/>
        <w:numPr>
          <w:ilvl w:val="0"/>
          <w:numId w:val="10"/>
        </w:numPr>
        <w:spacing w:after="80"/>
      </w:pPr>
      <w:r>
        <w:t xml:space="preserve">Leaving the visa application until close to the start date</w:t>
      </w:r>
    </w:p>
    <w:p>
      <w:pPr>
        <w:pStyle w:val="ListParagraph"/>
        <w:numPr>
          <w:ilvl w:val="0"/>
          <w:numId w:val="10"/>
        </w:numPr>
        <w:spacing w:after="80"/>
      </w:pPr>
      <w:r>
        <w:t xml:space="preserve">Relying on an agent for visa advice when the agent is not appropriately authorised</w:t>
      </w:r>
    </w:p>
    <w:p>
      <w:pPr>
        <w:pStyle w:val="ListParagraph"/>
        <w:numPr>
          <w:ilvl w:val="0"/>
          <w:numId w:val="10"/>
        </w:numPr>
        <w:spacing w:after="80"/>
      </w:pPr>
      <w:r>
        <w:t xml:space="preserve">Planning to bring family without checking the current rules</w:t>
      </w:r>
    </w:p>
    <w:p>
      <w:pPr>
        <w:pStyle w:val="ListParagraph"/>
        <w:numPr>
          <w:ilvl w:val="0"/>
          <w:numId w:val="10"/>
        </w:numPr>
        <w:spacing w:after="80"/>
      </w:pPr>
      <w:r>
        <w:t xml:space="preserve">Assuming work income will cover tuition</w:t>
      </w:r>
    </w:p>
    <w:p>
      <w:pPr>
        <w:pStyle w:val="ListParagraph"/>
        <w:numPr>
          <w:ilvl w:val="0"/>
          <w:numId w:val="10"/>
        </w:numPr>
        <w:spacing w:after="80"/>
      </w:pPr>
      <w:r>
        <w:t xml:space="preserve">Booking flights or accommodation before the visa is granted</w:t>
      </w:r>
    </w:p>
    <w:p>
      <w:pPr>
        <w:pStyle w:val="ListParagraph"/>
        <w:numPr>
          <w:ilvl w:val="0"/>
          <w:numId w:val="10"/>
        </w:numPr>
        <w:spacing w:after="80"/>
      </w:pPr>
      <w:r>
        <w:t xml:space="preserve">Copying a template for the Genuine Student responses instead of writing specific, honest answers</w:t>
      </w:r>
    </w:p>
    <w:p>
      <w:pPr>
        <w:pStyle w:val="Heading2"/>
      </w:pPr>
      <w:r>
        <w:t xml:space="preserve">How Professional Help Can Assist</w:t>
      </w:r>
    </w:p>
    <w:p>
      <w:pPr>
        <w:spacing w:after="160"/>
      </w:pPr>
      <w:r>
        <w:t xml:space="preserve">A migration professional cannot change the rules, guarantee a decision or make the Department process your file faster. What a good adviser can do is help you check that your plan fits the current rules, compare pathways, review your funds and documents, prepare you for the visa questions and explain what to do if the Department asks for more.</w:t>
      </w:r>
    </w:p>
    <w:p>
      <w:pPr>
        <w:spacing w:after="160"/>
      </w:pPr>
      <w:r>
        <w:t xml:space="preserve">That kind of review is most useful before you pay course deposits or the visa charge.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student visas. We offer a free consultation where you can talk through your study plan, your documents and your circumstances before deciding on your next step. To arrange one, use [INSERT VERIFIED CONSULTATION URL].</w:t>
      </w:r>
    </w:p>
    <w:p>
      <w:pPr>
        <w:pStyle w:val="Heading2"/>
      </w:pPr>
      <w:r>
        <w:t xml:space="preserve">Frequently Asked Questions</w:t>
      </w:r>
    </w:p>
    <w:p>
      <w:pPr>
        <w:pStyle w:val="Heading3"/>
      </w:pPr>
      <w:r>
        <w:t xml:space="preserve">Why should international students study in Australia?</w:t>
      </w:r>
    </w:p>
    <w:p>
      <w:pPr>
        <w:spacing w:after="160"/>
      </w:pPr>
      <w:r>
        <w:t xml:space="preserve">Australia offers a wide choice of registered courses, strong student support, English language teaching, work rights during study and some graduate pathways. None of these is guaranteed, and the rules and costs change.</w:t>
      </w:r>
    </w:p>
    <w:p>
      <w:pPr>
        <w:pStyle w:val="Heading3"/>
      </w:pPr>
      <w:r>
        <w:t xml:space="preserve">How much does it cost to study in Australia?</w:t>
      </w:r>
    </w:p>
    <w:p>
      <w:pPr>
        <w:spacing w:after="160"/>
      </w:pPr>
      <w:r>
        <w:t xml:space="preserve">It depends on the course, the provider and the city. One university reports 2026 indicative fees of about AUD 36,000 to 56,000 per year overall, plus living costs and health cover. Check your own provider's fee schedule.</w:t>
      </w:r>
    </w:p>
    <w:p>
      <w:pPr>
        <w:pStyle w:val="Heading3"/>
      </w:pPr>
      <w:r>
        <w:t xml:space="preserve">When are the main intakes?</w:t>
      </w:r>
    </w:p>
    <w:p>
      <w:pPr>
        <w:spacing w:after="160"/>
      </w:pPr>
      <w:r>
        <w:t xml:space="preserve">Many universities start the year around February or March and the middle of the year around July. Other providers have additional intakes, so check each provider's calendar.</w:t>
      </w:r>
    </w:p>
    <w:p>
      <w:pPr>
        <w:pStyle w:val="Heading3"/>
      </w:pPr>
      <w:r>
        <w:t xml:space="preserve">Do I need a student visa to study in Australia?</w:t>
      </w:r>
    </w:p>
    <w:p>
      <w:pPr>
        <w:spacing w:after="160"/>
      </w:pPr>
      <w:r>
        <w:t xml:space="preserve">Most international students who study full time need the Student visa subclass 500. Some short study can be done on other visas, so confirm which visa suits your course.</w:t>
      </w:r>
    </w:p>
    <w:p>
      <w:pPr>
        <w:pStyle w:val="Heading3"/>
      </w:pPr>
      <w:r>
        <w:t xml:space="preserve">Can I study in Australia from Pakistan, India, Bangladesh or Sri Lanka?</w:t>
      </w:r>
    </w:p>
    <w:p>
      <w:pPr>
        <w:spacing w:after="160"/>
      </w:pPr>
      <w:r>
        <w:t xml:space="preserve">Yes. The same criteria apply to all nationalities. What matters is a genuine study plan, a registered course, clear funds, valid English evidence and consistent documents.</w:t>
      </w:r>
    </w:p>
    <w:p>
      <w:pPr>
        <w:pStyle w:val="Heading3"/>
      </w:pPr>
      <w:r>
        <w:t xml:space="preserve">Do I need an English test?</w:t>
      </w:r>
    </w:p>
    <w:p>
      <w:pPr>
        <w:spacing w:after="160"/>
      </w:pPr>
      <w:r>
        <w:t xml:space="preserve">Most applicants need an approved English test result unless they are exempt. Your provider can also set a higher requirement than the Department, so you must meet both.</w:t>
      </w:r>
    </w:p>
    <w:p>
      <w:pPr>
        <w:pStyle w:val="Heading3"/>
      </w:pPr>
      <w:r>
        <w:t xml:space="preserve">Can I work while I study?</w:t>
      </w:r>
    </w:p>
    <w:p>
      <w:pPr>
        <w:spacing w:after="160"/>
      </w:pPr>
      <w:r>
        <w:t xml:space="preserve">Yes, within limits. The general cap reported is 48 hours per fortnight while your course is in session, but your grant letter sets out your exact conditions.</w:t>
      </w:r>
    </w:p>
    <w:p>
      <w:pPr>
        <w:pStyle w:val="Heading3"/>
      </w:pPr>
      <w:r>
        <w:t xml:space="preserve">Can I bring my family?</w:t>
      </w:r>
    </w:p>
    <w:p>
      <w:pPr>
        <w:spacing w:after="160"/>
      </w:pPr>
      <w:r>
        <w:t xml:space="preserve">Generally no for applications lodged on or after 2 October 2026, with exemptions for doctoral students, students sponsored by the Department of Foreign Affairs and Trade or the Department of Defence, recipients of a fully funded foreign government scholarship and eligible students from Pacific or ASEAN countries.</w:t>
      </w:r>
    </w:p>
    <w:p>
      <w:pPr>
        <w:pStyle w:val="Heading3"/>
      </w:pPr>
      <w:r>
        <w:t xml:space="preserve">How long does the student visa take?</w:t>
      </w:r>
    </w:p>
    <w:p>
      <w:pPr>
        <w:spacing w:after="160"/>
      </w:pPr>
      <w:r>
        <w:t xml:space="preserve">There is no fixed time. Home Affairs publishes a processing times guide that gives an indication only. Lodge early and respond quickly to any request.</w:t>
      </w:r>
    </w:p>
    <w:p>
      <w:pPr>
        <w:pStyle w:val="Heading3"/>
      </w:pPr>
      <w:r>
        <w:t xml:space="preserve">Are scholarships available?</w:t>
      </w:r>
    </w:p>
    <w:p>
      <w:pPr>
        <w:spacing w:after="160"/>
      </w:pPr>
      <w:r>
        <w:t xml:space="preserve">Yes, some providers and governments offer them, but they are competitive and the rules vary. Check each provider's scholarship page for current amounts and deadlines.</w:t>
      </w:r>
    </w:p>
    <w:p>
      <w:pPr>
        <w:pStyle w:val="Heading3"/>
      </w:pPr>
      <w:r>
        <w:t xml:space="preserve">What are common reasons for refusal?</w:t>
      </w:r>
    </w:p>
    <w:p>
      <w:pPr>
        <w:spacing w:after="160"/>
      </w:pPr>
      <w:r>
        <w:t xml:space="preserve">Common reasons include vague Genuine Student responses, unclear funds, inconsistent documents, low or expired English results, character or health concerns and lodging from a location the rules do not allow.</w:t>
      </w:r>
    </w:p>
    <w:p>
      <w:pPr>
        <w:pStyle w:val="Heading3"/>
      </w:pPr>
      <w:r>
        <w:t xml:space="preserve">Do I need a migration agent?</w:t>
      </w:r>
    </w:p>
    <w:p>
      <w:pPr>
        <w:spacing w:after="160"/>
      </w:pPr>
      <w:r>
        <w:t xml:space="preserve">You do not have to use one, but a review before lodging can help you spot gaps. Make sure anyone you pay for immigration advice is appropriately authorised.</w:t>
      </w:r>
    </w:p>
    <w:p>
      <w:pPr>
        <w:pStyle w:val="Heading2"/>
      </w:pPr>
      <w:r>
        <w:t xml:space="preserve">Next Step</w:t>
      </w:r>
    </w:p>
    <w:p>
      <w:pPr>
        <w:spacing w:after="160"/>
      </w:pPr>
      <w:r>
        <w:t xml:space="preserve">If you are choosing a course, comparing costs or checking how the 2 October 2026 changes affect your plan, book a free consultation with Migration Factor at [INSERT VERIFIED CONSULTATION URL]. Please bring your offer letter, passport details and a summary of your funds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2026-10-12T08:06:26.305Z</dcterms:created>
  <dcterms:modified xsi:type="dcterms:W3CDTF">2026-10-12T08:06:26.305Z</dcterms:modified>
</cp:coreProperties>
</file>

<file path=docProps/custom.xml><?xml version="1.0" encoding="utf-8"?>
<Properties xmlns="http://schemas.openxmlformats.org/officeDocument/2006/custom-properties" xmlns:vt="http://schemas.openxmlformats.org/officeDocument/2006/docPropsVTypes"/>
</file>