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day of class 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Kiernan - 845-633-1959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Python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Html/CSS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JavaScript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jQuery &amp; Lo-Dash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Augment a static website using JavaScript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Django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Learn the technical structure of a professional web app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Learn how to use views, routes, and templaes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Learn how to design and implement a data model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Capstone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Plan, design, and implement a full-stack web app from the top to bottom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Demonstrate learning of the topics previously covered in the class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Personal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Adopt a growth mindset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Learn how to be an effective pair programmer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Learn to be a teacher of others, handling conflict gracefully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Understand biases we all bring to work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Find balance between independently answering questions and asking for help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Clearly communicate with technicaland non-technical partners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Python cookbook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Essential Python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Websites - codingbat.com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thepythonprogramingchallenge.com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-checkio.org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-projecteuler.com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-reddit.com/r/dailyprogrammer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-djangogirlstutorial.com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#Dynamic typing - freely switch between the string and integer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only way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strong type - number + name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Pythonic -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Pep 8 - styling convention for Python code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Longest line of code is 79 characters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Python create banner - go over different data types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madlib - noun noun verb verb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What's new in Python 3.6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format string literals 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= "Michael"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print(f"Hello, my name is {name}")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also put underscores between 1 and 0 with long numbers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new "secrets" module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secrets.randbelow(50)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secrets.randbits(256)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secrets.token_hex(32)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secrets.token_bytes(32)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Python Treehouse =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types - integers, float, string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4/13/2017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pig latin with a sentence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 21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ROT13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