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933" w14:textId="77777777" w:rsidR="00086720" w:rsidRDefault="00086720" w:rsidP="008B16BB">
      <w:bookmarkStart w:id="0" w:name="_Toc459888455"/>
    </w:p>
    <w:p w14:paraId="2C112B16" w14:textId="00B62EF6" w:rsidR="00472B27" w:rsidRPr="0009320A" w:rsidRDefault="00AC2EF1" w:rsidP="00472B27">
      <w:pPr>
        <w:pStyle w:val="TtuloApartado1sinnivel"/>
      </w:pPr>
      <w:r w:rsidRPr="00AC2EF1">
        <w:t>Desarrollo de un Sistema de Gestión de Alquiler de Vehículos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44B97220" w14:textId="77777777" w:rsidR="005241B8" w:rsidRDefault="0015347F" w:rsidP="005241B8">
      <w:pPr>
        <w:pStyle w:val="TtuloApartado3"/>
      </w:pPr>
      <w:r w:rsidRPr="005241B8">
        <w:t>Objetivos</w:t>
      </w:r>
      <w:r w:rsidRPr="0015347F">
        <w:t xml:space="preserve"> </w:t>
      </w:r>
    </w:p>
    <w:p w14:paraId="1EEA7F9F" w14:textId="77777777" w:rsidR="005241B8" w:rsidRDefault="005241B8" w:rsidP="005241B8"/>
    <w:p w14:paraId="2AA7E559" w14:textId="1233FB6C" w:rsidR="00EF7362" w:rsidRDefault="008B4B55" w:rsidP="005241B8">
      <w:r>
        <w:t xml:space="preserve">Las actividades que se llevarán a cabo en la asignatura </w:t>
      </w:r>
      <w:r w:rsidRPr="00AC2EF1">
        <w:t>Desarrollo Web Full Stack</w:t>
      </w:r>
      <w:r>
        <w:t xml:space="preserve"> tienen como objetivo</w:t>
      </w:r>
      <w:r w:rsidR="00EF7362">
        <w:t>:</w:t>
      </w:r>
    </w:p>
    <w:p w14:paraId="2C31F226" w14:textId="77777777" w:rsidR="00AC2EF1" w:rsidRDefault="00AC2EF1" w:rsidP="005241B8"/>
    <w:p w14:paraId="2222179A" w14:textId="3C919D44" w:rsidR="00EF7362" w:rsidRDefault="00EF7362" w:rsidP="00EF7362">
      <w:pPr>
        <w:pStyle w:val="Prrafodelista"/>
        <w:numPr>
          <w:ilvl w:val="0"/>
          <w:numId w:val="31"/>
        </w:numPr>
      </w:pPr>
      <w:r w:rsidRPr="00AC2EF1">
        <w:t>Desarrollar un Front-End haciendo uso de</w:t>
      </w:r>
      <w:r w:rsidRPr="00EF7362">
        <w:rPr>
          <w:b/>
          <w:bCs/>
        </w:rPr>
        <w:t xml:space="preserve"> </w:t>
      </w:r>
      <w:proofErr w:type="spellStart"/>
      <w:r w:rsidRPr="00EF7362">
        <w:rPr>
          <w:b/>
          <w:bCs/>
        </w:rPr>
        <w:t>React</w:t>
      </w:r>
      <w:proofErr w:type="spellEnd"/>
      <w:r w:rsidR="00100E7F">
        <w:rPr>
          <w:b/>
          <w:bCs/>
        </w:rPr>
        <w:t xml:space="preserve"> u otra tecnología de desarrollo web acorde con la actividad.</w:t>
      </w:r>
    </w:p>
    <w:p w14:paraId="1249367F" w14:textId="7FC8D544" w:rsidR="00EF7362" w:rsidRPr="00AC2EF1" w:rsidRDefault="00EF7362" w:rsidP="00EF7362">
      <w:pPr>
        <w:pStyle w:val="Prrafodelista"/>
        <w:numPr>
          <w:ilvl w:val="0"/>
          <w:numId w:val="31"/>
        </w:numPr>
        <w:rPr>
          <w:b/>
          <w:bCs/>
        </w:rPr>
      </w:pPr>
      <w:r w:rsidRPr="00AC2EF1">
        <w:t>Desarrollar un Back-End que exponga</w:t>
      </w:r>
      <w:r w:rsidRPr="00EF7362">
        <w:rPr>
          <w:b/>
          <w:bCs/>
        </w:rPr>
        <w:t xml:space="preserve"> </w:t>
      </w:r>
      <w:proofErr w:type="spellStart"/>
      <w:r w:rsidRPr="00EF7362">
        <w:rPr>
          <w:b/>
          <w:bCs/>
        </w:rPr>
        <w:t>APIs</w:t>
      </w:r>
      <w:proofErr w:type="spellEnd"/>
      <w:r w:rsidRPr="00EF7362">
        <w:rPr>
          <w:b/>
          <w:bCs/>
        </w:rPr>
        <w:t xml:space="preserve"> REST</w:t>
      </w:r>
      <w:r>
        <w:t xml:space="preserve"> mediante microservicios con </w:t>
      </w:r>
      <w:r w:rsidR="00E12B12" w:rsidRPr="00AC2EF1">
        <w:rPr>
          <w:b/>
          <w:bCs/>
        </w:rPr>
        <w:t xml:space="preserve">Java, Spring, Eureka y </w:t>
      </w:r>
      <w:r w:rsidR="00AC2EF1">
        <w:rPr>
          <w:b/>
          <w:bCs/>
        </w:rPr>
        <w:t>Gateway</w:t>
      </w:r>
      <w:r w:rsidRPr="00AC2EF1">
        <w:rPr>
          <w:b/>
          <w:bCs/>
        </w:rPr>
        <w:t>.</w:t>
      </w:r>
    </w:p>
    <w:p w14:paraId="74FD7A0C" w14:textId="007B1B91" w:rsidR="00EF7362" w:rsidRPr="00AC2EF1" w:rsidRDefault="00E12B12" w:rsidP="00C452C7">
      <w:pPr>
        <w:pStyle w:val="Prrafodelista"/>
        <w:numPr>
          <w:ilvl w:val="0"/>
          <w:numId w:val="31"/>
        </w:numPr>
        <w:rPr>
          <w:b/>
          <w:bCs/>
        </w:rPr>
      </w:pPr>
      <w:r w:rsidRPr="00AC2EF1">
        <w:t>Integrar ambas partes y desplegar el Back-End mediante contenedores</w:t>
      </w:r>
      <w:r w:rsidRPr="00AC2EF1">
        <w:rPr>
          <w:b/>
          <w:bCs/>
        </w:rPr>
        <w:t xml:space="preserve"> Docker</w:t>
      </w:r>
      <w:r>
        <w:t xml:space="preserve">. De forma opcional, se podrá desplegar </w:t>
      </w:r>
      <w:r w:rsidR="00AC2EF1" w:rsidRPr="00AC2EF1">
        <w:t xml:space="preserve">toda la aplicación en una plataforma de despliegue como </w:t>
      </w:r>
      <w:proofErr w:type="spellStart"/>
      <w:r w:rsidR="00AC2EF1" w:rsidRPr="00AC2EF1">
        <w:rPr>
          <w:b/>
          <w:bCs/>
        </w:rPr>
        <w:t>RunCode</w:t>
      </w:r>
      <w:proofErr w:type="spellEnd"/>
      <w:r w:rsidR="00AC2EF1" w:rsidRPr="00AC2EF1">
        <w:rPr>
          <w:b/>
          <w:bCs/>
        </w:rPr>
        <w:t>.</w:t>
      </w:r>
    </w:p>
    <w:p w14:paraId="78975455" w14:textId="77777777" w:rsidR="00AC2EF1" w:rsidRDefault="00AC2EF1" w:rsidP="00AC2EF1">
      <w:pPr>
        <w:ind w:left="360"/>
      </w:pPr>
    </w:p>
    <w:p w14:paraId="41469976" w14:textId="2A8A9AC0" w:rsidR="002C1825" w:rsidRDefault="00AC2EF1" w:rsidP="00AC2EF1">
      <w:pPr>
        <w:pStyle w:val="Destacados"/>
      </w:pPr>
      <w:r w:rsidRPr="00AC2EF1">
        <w:t>Esta actividad se centra en la creación de un sistema que permita gestionar el alquiler de vehículos mediante una arquitectura de microservicios.</w:t>
      </w:r>
    </w:p>
    <w:p w14:paraId="46BD46E6" w14:textId="77777777" w:rsidR="00AC2EF1" w:rsidRPr="00AC2EF1" w:rsidRDefault="00AC2EF1" w:rsidP="00AC2EF1"/>
    <w:p w14:paraId="5F31EA5F" w14:textId="1D38ED00" w:rsidR="005241B8" w:rsidRPr="005241B8" w:rsidRDefault="005241B8" w:rsidP="005241B8">
      <w:pPr>
        <w:pStyle w:val="TtuloApartado3"/>
      </w:pPr>
      <w:r w:rsidRPr="005241B8">
        <w:t>Pautas de elaboración</w:t>
      </w:r>
    </w:p>
    <w:p w14:paraId="4B2B982D" w14:textId="77777777" w:rsidR="005241B8" w:rsidRDefault="005241B8" w:rsidP="00AC2EF1"/>
    <w:p w14:paraId="36428F28" w14:textId="77777777" w:rsidR="00AC2EF1" w:rsidRDefault="00AC2EF1" w:rsidP="00AC2EF1"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debe estar</w:t>
      </w:r>
      <w:r>
        <w:rPr>
          <w:spacing w:val="-5"/>
        </w:rPr>
        <w:t xml:space="preserve"> </w:t>
      </w:r>
      <w:r>
        <w:t>compuesto</w:t>
      </w:r>
      <w:r>
        <w:rPr>
          <w:spacing w:val="-4"/>
        </w:rPr>
        <w:t xml:space="preserve"> </w:t>
      </w:r>
      <w:r>
        <w:t>por los</w:t>
      </w:r>
      <w:r>
        <w:rPr>
          <w:spacing w:val="-3"/>
        </w:rPr>
        <w:t xml:space="preserve"> </w:t>
      </w:r>
      <w:r>
        <w:t>siguientes</w:t>
      </w:r>
      <w:r>
        <w:rPr>
          <w:spacing w:val="1"/>
        </w:rPr>
        <w:t xml:space="preserve"> </w:t>
      </w:r>
      <w:r>
        <w:rPr>
          <w:spacing w:val="-2"/>
        </w:rPr>
        <w:t>elementos:</w:t>
      </w:r>
    </w:p>
    <w:p w14:paraId="0CBD5A01" w14:textId="7BBA5457" w:rsidR="00F86F6C" w:rsidRDefault="00F86F6C" w:rsidP="00AC2EF1"/>
    <w:p w14:paraId="48D80375" w14:textId="5C827094" w:rsidR="00AC2EF1" w:rsidRDefault="00AC2EF1" w:rsidP="00AC2EF1">
      <w:pPr>
        <w:rPr>
          <w:b/>
          <w:bCs/>
        </w:rPr>
      </w:pPr>
      <w:r w:rsidRPr="00AC2EF1">
        <w:rPr>
          <w:b/>
          <w:bCs/>
        </w:rPr>
        <w:t>1. Microservicio "vehículos":</w:t>
      </w:r>
    </w:p>
    <w:p w14:paraId="261745BE" w14:textId="77777777" w:rsidR="00AC2EF1" w:rsidRPr="00AC2EF1" w:rsidRDefault="00AC2EF1" w:rsidP="00AC2EF1">
      <w:pPr>
        <w:rPr>
          <w:b/>
          <w:bCs/>
        </w:rPr>
      </w:pPr>
    </w:p>
    <w:p w14:paraId="4D96C3F7" w14:textId="6493F3D4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t>Se encarga de gestionar la base de datos de vehículos disponibles para alquiler.</w:t>
      </w:r>
    </w:p>
    <w:p w14:paraId="541F71D3" w14:textId="77777777" w:rsidR="00AC2EF1" w:rsidRPr="00AC2EF1" w:rsidRDefault="00AC2EF1" w:rsidP="00AC2EF1"/>
    <w:p w14:paraId="63A5D26D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Funcionalidades:</w:t>
      </w:r>
    </w:p>
    <w:p w14:paraId="6B869C5A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CRUD para vehículos (crear, consultar, actualizar, eliminar).</w:t>
      </w:r>
    </w:p>
    <w:p w14:paraId="26291318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Métodos de búsqueda por:</w:t>
      </w:r>
    </w:p>
    <w:p w14:paraId="10CE56DD" w14:textId="77777777" w:rsidR="00AC2EF1" w:rsidRPr="00AC2EF1" w:rsidRDefault="00AC2EF1" w:rsidP="00AC2EF1">
      <w:pPr>
        <w:pStyle w:val="Prrafodelista"/>
        <w:numPr>
          <w:ilvl w:val="2"/>
          <w:numId w:val="31"/>
        </w:numPr>
      </w:pPr>
      <w:r w:rsidRPr="00AC2EF1">
        <w:t>Marca.</w:t>
      </w:r>
    </w:p>
    <w:p w14:paraId="56E71947" w14:textId="77777777" w:rsidR="00AC2EF1" w:rsidRPr="00AC2EF1" w:rsidRDefault="00AC2EF1" w:rsidP="00AC2EF1">
      <w:pPr>
        <w:pStyle w:val="Prrafodelista"/>
        <w:numPr>
          <w:ilvl w:val="2"/>
          <w:numId w:val="31"/>
        </w:numPr>
      </w:pPr>
      <w:r w:rsidRPr="00AC2EF1">
        <w:t>Modelo.</w:t>
      </w:r>
    </w:p>
    <w:p w14:paraId="7AC18D16" w14:textId="77777777" w:rsidR="00AC2EF1" w:rsidRPr="00AC2EF1" w:rsidRDefault="00AC2EF1" w:rsidP="00AC2EF1">
      <w:pPr>
        <w:pStyle w:val="Prrafodelista"/>
        <w:numPr>
          <w:ilvl w:val="2"/>
          <w:numId w:val="31"/>
        </w:numPr>
      </w:pPr>
      <w:r w:rsidRPr="00AC2EF1">
        <w:t>Estado del vehículo (disponible/no disponible).</w:t>
      </w:r>
    </w:p>
    <w:p w14:paraId="6E4E6C17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 w:rsidRPr="00AC2EF1">
        <w:t xml:space="preserve">Persistencia en una base de datos relacional como </w:t>
      </w:r>
      <w:r w:rsidRPr="00AC2EF1">
        <w:rPr>
          <w:b/>
          <w:bCs/>
        </w:rPr>
        <w:t>PostgreSQL</w:t>
      </w:r>
      <w:r w:rsidRPr="00AC2EF1">
        <w:t xml:space="preserve"> o </w:t>
      </w:r>
      <w:r w:rsidRPr="00AC2EF1">
        <w:rPr>
          <w:b/>
          <w:bCs/>
        </w:rPr>
        <w:t xml:space="preserve">MySQL. </w:t>
      </w:r>
    </w:p>
    <w:p w14:paraId="5195AC29" w14:textId="77777777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t>Exposición de una API REST para la gestión de los vehículos.</w:t>
      </w:r>
    </w:p>
    <w:p w14:paraId="2AB42BAF" w14:textId="77777777" w:rsidR="00AC2EF1" w:rsidRPr="00AC2EF1" w:rsidRDefault="00AC2EF1" w:rsidP="00AC2EF1">
      <w:pPr>
        <w:ind w:left="360"/>
      </w:pPr>
    </w:p>
    <w:p w14:paraId="75FA79D5" w14:textId="35E5F114" w:rsidR="00AC2EF1" w:rsidRPr="00AC2EF1" w:rsidRDefault="00AC2EF1" w:rsidP="00AC2EF1">
      <w:pPr>
        <w:rPr>
          <w:b/>
          <w:bCs/>
        </w:rPr>
      </w:pPr>
      <w:r w:rsidRPr="00AC2EF1">
        <w:rPr>
          <w:b/>
          <w:bCs/>
        </w:rPr>
        <w:t>2. Microservicio "operaciones":</w:t>
      </w:r>
    </w:p>
    <w:p w14:paraId="272F2509" w14:textId="77777777" w:rsidR="00AC2EF1" w:rsidRPr="00AC2EF1" w:rsidRDefault="00AC2EF1" w:rsidP="00AC2EF1"/>
    <w:p w14:paraId="2520D186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Encargado de gestionar las solicitudes de alquiler.</w:t>
      </w:r>
    </w:p>
    <w:p w14:paraId="7712BFF1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Funcionalidades:</w:t>
      </w:r>
    </w:p>
    <w:p w14:paraId="255A7E95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Registrar solicitudes de alquiler, validando la disponibilidad de los vehículos mediante peticiones al microservicio "vehículos".</w:t>
      </w:r>
    </w:p>
    <w:p w14:paraId="1BB6E1B0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Actualizar el estado del vehículo (disponible/no disponible) al confirmar el alquiler.</w:t>
      </w:r>
    </w:p>
    <w:p w14:paraId="51FCE252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Cancelar solicitudes de alquiler.</w:t>
      </w:r>
    </w:p>
    <w:p w14:paraId="6D834545" w14:textId="77777777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t>No interactúa directamente con la base de datos; consulta la información relevante en el microservicio "vehículos".</w:t>
      </w:r>
    </w:p>
    <w:p w14:paraId="6ED57571" w14:textId="77777777" w:rsidR="00AC2EF1" w:rsidRDefault="00AC2EF1" w:rsidP="00AC2EF1"/>
    <w:p w14:paraId="60054DF8" w14:textId="55CC73F9" w:rsidR="00AC2EF1" w:rsidRDefault="00AC2EF1" w:rsidP="00AC2EF1">
      <w:pPr>
        <w:rPr>
          <w:b/>
          <w:bCs/>
        </w:rPr>
      </w:pPr>
      <w:r w:rsidRPr="00AC2EF1">
        <w:rPr>
          <w:b/>
          <w:bCs/>
        </w:rPr>
        <w:t>3. Servidor de Eureka:</w:t>
      </w:r>
    </w:p>
    <w:p w14:paraId="0C33E8AE" w14:textId="77777777" w:rsidR="00AC2EF1" w:rsidRPr="00AC2EF1" w:rsidRDefault="00AC2EF1" w:rsidP="00AC2EF1">
      <w:pPr>
        <w:rPr>
          <w:b/>
          <w:bCs/>
        </w:rPr>
      </w:pPr>
    </w:p>
    <w:p w14:paraId="468CFE22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Actúa como registro de servicios, permitiendo que los microservicios "vehículos" y "operaciones" se registren automáticamente al iniciar.</w:t>
      </w:r>
    </w:p>
    <w:p w14:paraId="29FE2C6E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Todas las comunicaciones entre microservicios deben utilizar nombres relativos registrados en Eureka.</w:t>
      </w:r>
    </w:p>
    <w:p w14:paraId="463EDEC0" w14:textId="77777777" w:rsidR="00AC2EF1" w:rsidRDefault="00AC2EF1" w:rsidP="00AC2EF1"/>
    <w:p w14:paraId="16FB35C8" w14:textId="620C0412" w:rsidR="00AC2EF1" w:rsidRPr="00AC2EF1" w:rsidRDefault="00AC2EF1" w:rsidP="00AC2EF1">
      <w:pPr>
        <w:rPr>
          <w:b/>
          <w:bCs/>
        </w:rPr>
      </w:pPr>
      <w:r w:rsidRPr="00AC2EF1">
        <w:rPr>
          <w:b/>
          <w:bCs/>
        </w:rPr>
        <w:lastRenderedPageBreak/>
        <w:t>4. Servidor Gateway:</w:t>
      </w:r>
    </w:p>
    <w:p w14:paraId="19F1411B" w14:textId="77777777" w:rsidR="00AC2EF1" w:rsidRPr="00AC2EF1" w:rsidRDefault="00AC2EF1" w:rsidP="00AC2EF1"/>
    <w:p w14:paraId="3E4AE783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i/>
          <w:iCs/>
        </w:rPr>
      </w:pPr>
      <w:r w:rsidRPr="00AC2EF1">
        <w:t xml:space="preserve">Provee un punto único de entrada para los clientes al </w:t>
      </w:r>
      <w:proofErr w:type="spellStart"/>
      <w:r w:rsidRPr="00AC2EF1">
        <w:rPr>
          <w:i/>
          <w:iCs/>
        </w:rPr>
        <w:t>backend</w:t>
      </w:r>
      <w:proofErr w:type="spellEnd"/>
      <w:r w:rsidRPr="00AC2EF1">
        <w:rPr>
          <w:i/>
          <w:iCs/>
        </w:rPr>
        <w:t>.</w:t>
      </w:r>
    </w:p>
    <w:p w14:paraId="5AA06CB9" w14:textId="77777777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t>Redirige las peticiones entrantes al microservicio correspondiente en función de la ruta.</w:t>
      </w:r>
    </w:p>
    <w:p w14:paraId="7E9C26D3" w14:textId="77777777" w:rsidR="00AC2EF1" w:rsidRPr="00AC2EF1" w:rsidRDefault="00AC2EF1" w:rsidP="00AC2EF1">
      <w:pPr>
        <w:ind w:left="360"/>
      </w:pPr>
    </w:p>
    <w:p w14:paraId="5777D0C5" w14:textId="7DD2135E" w:rsidR="00AC2EF1" w:rsidRPr="00AC2EF1" w:rsidRDefault="00AC2EF1" w:rsidP="00AC2EF1">
      <w:pPr>
        <w:rPr>
          <w:b/>
          <w:bCs/>
        </w:rPr>
      </w:pPr>
      <w:r w:rsidRPr="00AC2EF1">
        <w:rPr>
          <w:b/>
          <w:bCs/>
        </w:rPr>
        <w:t>5. Contenedores Docker:</w:t>
      </w:r>
    </w:p>
    <w:p w14:paraId="06AEE8B9" w14:textId="77777777" w:rsidR="00AC2EF1" w:rsidRPr="00AC2EF1" w:rsidRDefault="00AC2EF1" w:rsidP="00AC2EF1"/>
    <w:p w14:paraId="2A90EE0F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Crear contenedores para cada uno de los componentes: "vehículos", "operaciones", Eureka y Gateway.</w:t>
      </w:r>
    </w:p>
    <w:p w14:paraId="15097CC9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 w:rsidRPr="00AC2EF1">
        <w:t xml:space="preserve">Los contenedores deben poder ejecutarse localmente utilizando </w:t>
      </w:r>
      <w:r w:rsidRPr="00AC2EF1">
        <w:rPr>
          <w:b/>
          <w:bCs/>
        </w:rPr>
        <w:t xml:space="preserve">Docker </w:t>
      </w:r>
      <w:proofErr w:type="spellStart"/>
      <w:r w:rsidRPr="00AC2EF1">
        <w:rPr>
          <w:b/>
          <w:bCs/>
        </w:rPr>
        <w:t>Compose</w:t>
      </w:r>
      <w:proofErr w:type="spellEnd"/>
      <w:r w:rsidRPr="00AC2EF1">
        <w:rPr>
          <w:b/>
          <w:bCs/>
        </w:rPr>
        <w:t>.</w:t>
      </w:r>
    </w:p>
    <w:p w14:paraId="03A811A7" w14:textId="72F55558" w:rsidR="00805328" w:rsidRDefault="00805328" w:rsidP="005241B8">
      <w:pPr>
        <w:rPr>
          <w:b/>
          <w:bCs/>
        </w:rPr>
      </w:pPr>
    </w:p>
    <w:p w14:paraId="6F69870A" w14:textId="232B1164" w:rsidR="00AC2EF1" w:rsidRPr="00497392" w:rsidRDefault="00AC2EF1" w:rsidP="005241B8">
      <w:pPr>
        <w:rPr>
          <w:b/>
          <w:bCs/>
        </w:rPr>
      </w:pPr>
      <w:r>
        <w:rPr>
          <w:b/>
          <w:bCs/>
        </w:rPr>
        <w:t>Entrega</w:t>
      </w:r>
    </w:p>
    <w:p w14:paraId="7241B21B" w14:textId="5D5AB4BC" w:rsidR="00805328" w:rsidRDefault="00805328" w:rsidP="005241B8"/>
    <w:p w14:paraId="2E10A02E" w14:textId="77777777" w:rsidR="00AC2EF1" w:rsidRDefault="00AC2EF1" w:rsidP="00AC2EF1">
      <w:r>
        <w:t>La</w:t>
      </w:r>
      <w:r w:rsidRPr="00AC2EF1">
        <w:t xml:space="preserve"> </w:t>
      </w:r>
      <w:r>
        <w:t>entrega</w:t>
      </w:r>
      <w:r w:rsidRPr="00AC2EF1">
        <w:t xml:space="preserve"> </w:t>
      </w:r>
      <w:r>
        <w:t>debe</w:t>
      </w:r>
      <w:r w:rsidRPr="00AC2EF1">
        <w:t xml:space="preserve"> </w:t>
      </w:r>
      <w:r>
        <w:t>constar</w:t>
      </w:r>
      <w:r w:rsidRPr="00AC2EF1">
        <w:t xml:space="preserve"> de:</w:t>
      </w:r>
    </w:p>
    <w:p w14:paraId="7CFCE4F8" w14:textId="77777777" w:rsidR="00AC2EF1" w:rsidRDefault="00AC2EF1" w:rsidP="00AC2EF1"/>
    <w:p w14:paraId="4EDDD7F5" w14:textId="31744B55" w:rsidR="00AC2EF1" w:rsidRDefault="00AC2EF1" w:rsidP="00AC2EF1">
      <w:r>
        <w:t>1. Memoria</w:t>
      </w:r>
      <w:r w:rsidRPr="00AC2EF1">
        <w:t xml:space="preserve"> </w:t>
      </w:r>
      <w:r>
        <w:t>en formato</w:t>
      </w:r>
      <w:r w:rsidRPr="00AC2EF1">
        <w:t xml:space="preserve"> PDF.</w:t>
      </w:r>
    </w:p>
    <w:p w14:paraId="2FB2A447" w14:textId="146C57A0" w:rsidR="00AC2EF1" w:rsidRPr="00AC2EF1" w:rsidRDefault="00AC2EF1" w:rsidP="00AC2EF1">
      <w:r>
        <w:t>2. Archivo</w:t>
      </w:r>
      <w:r w:rsidRPr="00AC2EF1">
        <w:t xml:space="preserve"> </w:t>
      </w:r>
      <w:r>
        <w:t>comprimido</w:t>
      </w:r>
      <w:r w:rsidRPr="00AC2EF1">
        <w:t xml:space="preserve"> con:</w:t>
      </w:r>
    </w:p>
    <w:p w14:paraId="1E5C2A83" w14:textId="60083CC3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D7394C3" wp14:editId="661ED793">
                <wp:simplePos x="0" y="0"/>
                <wp:positionH relativeFrom="page">
                  <wp:posOffset>166052</wp:posOffset>
                </wp:positionH>
                <wp:positionV relativeFrom="page">
                  <wp:posOffset>8386278</wp:posOffset>
                </wp:positionV>
                <wp:extent cx="139700" cy="20586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700" cy="205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BDAFDD" w14:textId="77777777" w:rsidR="00AC2EF1" w:rsidRDefault="00AC2EF1" w:rsidP="00AC2EF1">
                            <w:pPr>
                              <w:spacing w:line="203" w:lineRule="exact"/>
                              <w:ind w:left="20"/>
                              <w:rPr>
                                <w:rFonts w:ascii="Calibri Light" w:hAnsi="Calibri Light"/>
                                <w:sz w:val="18"/>
                              </w:rPr>
                            </w:pP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©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Universidad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Internacional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Rioja (UNIR)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7394C3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3.05pt;margin-top:660.35pt;width:11pt;height:162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" filled="f" stroked="f">
                <v:textbox style="layout-flow:vertical;mso-layout-flow-alt:bottom-to-top" inset="0,0,0,0">
                  <w:txbxContent>
                    <w:p w14:paraId="5EBDAFDD" w14:textId="77777777" w:rsidR="00AC2EF1" w:rsidRDefault="00AC2EF1" w:rsidP="00AC2EF1">
                      <w:pPr>
                        <w:spacing w:line="203" w:lineRule="exact"/>
                        <w:ind w:left="20"/>
                        <w:rPr>
                          <w:rFonts w:ascii="Calibri Light" w:hAnsi="Calibri Light"/>
                          <w:sz w:val="18"/>
                        </w:rPr>
                      </w:pP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©</w:t>
                      </w:r>
                      <w:r>
                        <w:rPr>
                          <w:rFonts w:ascii="Calibri Light" w:hAnsi="Calibri Light"/>
                          <w:color w:val="777777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Universidad</w:t>
                      </w:r>
                      <w:r>
                        <w:rPr>
                          <w:rFonts w:ascii="Calibri Light" w:hAnsi="Calibri Light"/>
                          <w:color w:val="777777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Internacional</w:t>
                      </w:r>
                      <w:r>
                        <w:rPr>
                          <w:rFonts w:ascii="Calibri Light" w:hAnsi="Calibri Light"/>
                          <w:color w:val="77777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de</w:t>
                      </w:r>
                      <w:r>
                        <w:rPr>
                          <w:rFonts w:ascii="Calibri Light" w:hAnsi="Calibri Light"/>
                          <w:color w:val="777777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La</w:t>
                      </w:r>
                      <w:r>
                        <w:rPr>
                          <w:rFonts w:ascii="Calibri Light" w:hAnsi="Calibri Light"/>
                          <w:color w:val="777777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Rioja (UNIR)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El</w:t>
      </w:r>
      <w:r w:rsidRPr="00AC2EF1">
        <w:t xml:space="preserve"> </w:t>
      </w:r>
      <w:r>
        <w:t>servidor</w:t>
      </w:r>
      <w:r w:rsidRPr="00AC2EF1">
        <w:t xml:space="preserve"> </w:t>
      </w:r>
      <w:r>
        <w:t>de</w:t>
      </w:r>
      <w:r w:rsidRPr="00AC2EF1">
        <w:t xml:space="preserve"> </w:t>
      </w:r>
      <w:r w:rsidRPr="00AC2EF1">
        <w:rPr>
          <w:b/>
          <w:bCs/>
        </w:rPr>
        <w:t>Eureka.</w:t>
      </w:r>
    </w:p>
    <w:p w14:paraId="50D7B257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>El servidor</w:t>
      </w:r>
      <w:r w:rsidRPr="00AC2EF1">
        <w:t xml:space="preserve"> </w:t>
      </w:r>
      <w:r w:rsidRPr="00AC2EF1">
        <w:rPr>
          <w:b/>
          <w:bCs/>
        </w:rPr>
        <w:t>Gateway.</w:t>
      </w:r>
    </w:p>
    <w:p w14:paraId="7DE189C5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>El</w:t>
      </w:r>
      <w:r w:rsidRPr="00AC2EF1">
        <w:t xml:space="preserve"> </w:t>
      </w:r>
      <w:r>
        <w:t xml:space="preserve">microservicio </w:t>
      </w:r>
      <w:r w:rsidRPr="00AC2EF1">
        <w:rPr>
          <w:b/>
          <w:bCs/>
        </w:rPr>
        <w:t>vehículos.</w:t>
      </w:r>
    </w:p>
    <w:p w14:paraId="506F466C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>El</w:t>
      </w:r>
      <w:r w:rsidRPr="00AC2EF1">
        <w:t xml:space="preserve"> </w:t>
      </w:r>
      <w:r>
        <w:t xml:space="preserve">microservicio </w:t>
      </w:r>
      <w:r w:rsidRPr="00AC2EF1">
        <w:rPr>
          <w:b/>
          <w:bCs/>
        </w:rPr>
        <w:t>operaciones.</w:t>
      </w:r>
    </w:p>
    <w:p w14:paraId="57ED80D0" w14:textId="77777777" w:rsidR="00AC2EF1" w:rsidRDefault="00AC2EF1" w:rsidP="00AC2EF1">
      <w:pPr>
        <w:pStyle w:val="Prrafodelista"/>
        <w:numPr>
          <w:ilvl w:val="0"/>
          <w:numId w:val="31"/>
        </w:numPr>
      </w:pPr>
      <w:r>
        <w:t>El</w:t>
      </w:r>
      <w:r w:rsidRPr="00AC2EF1">
        <w:t xml:space="preserve"> </w:t>
      </w:r>
      <w:r>
        <w:t>archivo</w:t>
      </w:r>
      <w:r w:rsidRPr="00AC2EF1">
        <w:t xml:space="preserve"> </w:t>
      </w:r>
      <w:proofErr w:type="spellStart"/>
      <w:r w:rsidRPr="00AC2EF1">
        <w:rPr>
          <w:b/>
          <w:bCs/>
        </w:rPr>
        <w:t>docker-compose.yml</w:t>
      </w:r>
      <w:proofErr w:type="spellEnd"/>
      <w:r w:rsidRPr="00AC2EF1">
        <w:t xml:space="preserve"> </w:t>
      </w:r>
      <w:r>
        <w:t>para</w:t>
      </w:r>
      <w:r w:rsidRPr="00AC2EF1">
        <w:t xml:space="preserve"> </w:t>
      </w:r>
      <w:r>
        <w:t>desplegar</w:t>
      </w:r>
      <w:r w:rsidRPr="00AC2EF1">
        <w:t xml:space="preserve"> </w:t>
      </w:r>
      <w:r>
        <w:t>el</w:t>
      </w:r>
      <w:r w:rsidRPr="00AC2EF1">
        <w:t xml:space="preserve"> sistema.</w:t>
      </w:r>
    </w:p>
    <w:p w14:paraId="010C71C7" w14:textId="56509A8C" w:rsidR="005241B8" w:rsidRPr="0015347F" w:rsidRDefault="005241B8" w:rsidP="005241B8"/>
    <w:p w14:paraId="71F5CC1C" w14:textId="139B3AE3" w:rsidR="005241B8" w:rsidRDefault="0015347F" w:rsidP="005241B8">
      <w:pPr>
        <w:pStyle w:val="TtuloApartado3"/>
      </w:pPr>
      <w:r w:rsidRPr="005241B8">
        <w:t>Extensión</w:t>
      </w:r>
      <w:r w:rsidR="005241B8">
        <w:t xml:space="preserve"> y formato</w:t>
      </w:r>
      <w:r w:rsidRPr="0015347F">
        <w:t xml:space="preserve"> </w:t>
      </w:r>
      <w:r w:rsidR="00C0205B">
        <w:t>de la memoria</w:t>
      </w:r>
    </w:p>
    <w:p w14:paraId="23B00701" w14:textId="57760252" w:rsidR="005241B8" w:rsidRDefault="005241B8" w:rsidP="005241B8"/>
    <w:p w14:paraId="4C466111" w14:textId="7EBB6985" w:rsidR="0015347F" w:rsidRDefault="00C0205B" w:rsidP="005241B8">
      <w:r>
        <w:t>La memoria tendrá una extensión máxima de 20 páginas, y deberá incluir los siguientes apartados</w:t>
      </w:r>
      <w:r w:rsidR="00AC2EF1">
        <w:t>:</w:t>
      </w:r>
    </w:p>
    <w:p w14:paraId="16DA4A6C" w14:textId="00D683FC" w:rsidR="00C0205B" w:rsidRPr="00C0205B" w:rsidRDefault="00C0205B" w:rsidP="00C0205B">
      <w:pPr>
        <w:pStyle w:val="Prrafodelista"/>
        <w:numPr>
          <w:ilvl w:val="0"/>
          <w:numId w:val="28"/>
        </w:numPr>
        <w:rPr>
          <w:b/>
          <w:bCs/>
        </w:rPr>
      </w:pPr>
      <w:r w:rsidRPr="00C0205B">
        <w:rPr>
          <w:b/>
          <w:bCs/>
        </w:rPr>
        <w:lastRenderedPageBreak/>
        <w:t>Portada</w:t>
      </w:r>
      <w:r w:rsidR="00AC2EF1">
        <w:rPr>
          <w:b/>
          <w:bCs/>
        </w:rPr>
        <w:t>.</w:t>
      </w:r>
    </w:p>
    <w:p w14:paraId="18915441" w14:textId="4091FAEB" w:rsidR="00C0205B" w:rsidRPr="00C0205B" w:rsidRDefault="00C0205B" w:rsidP="00C0205B">
      <w:pPr>
        <w:pStyle w:val="Prrafodelista"/>
        <w:numPr>
          <w:ilvl w:val="0"/>
          <w:numId w:val="28"/>
        </w:numPr>
        <w:rPr>
          <w:b/>
          <w:bCs/>
        </w:rPr>
      </w:pPr>
      <w:r w:rsidRPr="00C0205B">
        <w:rPr>
          <w:b/>
          <w:bCs/>
        </w:rPr>
        <w:t>Índice</w:t>
      </w:r>
      <w:r w:rsidR="00AC2EF1">
        <w:rPr>
          <w:b/>
          <w:bCs/>
        </w:rPr>
        <w:t>.</w:t>
      </w:r>
    </w:p>
    <w:p w14:paraId="5C8376F0" w14:textId="0CE9D1C7" w:rsidR="00C0205B" w:rsidRDefault="00C0205B" w:rsidP="00C0205B">
      <w:pPr>
        <w:pStyle w:val="Prrafodelista"/>
        <w:numPr>
          <w:ilvl w:val="0"/>
          <w:numId w:val="28"/>
        </w:numPr>
      </w:pPr>
      <w:r w:rsidRPr="00C0205B">
        <w:rPr>
          <w:b/>
          <w:bCs/>
        </w:rPr>
        <w:t>Introducción</w:t>
      </w:r>
      <w:r>
        <w:t xml:space="preserve">: </w:t>
      </w:r>
      <w:r w:rsidR="00AC2EF1">
        <w:t xml:space="preserve">se describirán el objetivo del sistema y los motivos para elegir esta </w:t>
      </w:r>
      <w:r w:rsidR="00AC2EF1">
        <w:rPr>
          <w:spacing w:val="-2"/>
        </w:rPr>
        <w:t>temática.</w:t>
      </w:r>
    </w:p>
    <w:p w14:paraId="1E15F9A1" w14:textId="55444F46" w:rsidR="00C0205B" w:rsidRDefault="00122E05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Microservicio </w:t>
      </w:r>
      <w:r w:rsidR="00AC2EF1">
        <w:rPr>
          <w:b/>
          <w:bCs/>
        </w:rPr>
        <w:t>“vehículos”</w:t>
      </w:r>
      <w:r w:rsidR="00C0205B">
        <w:t xml:space="preserve">: </w:t>
      </w:r>
      <w:r w:rsidR="00AC2EF1">
        <w:t>s</w:t>
      </w:r>
      <w:r>
        <w:t xml:space="preserve">e </w:t>
      </w:r>
      <w:r w:rsidR="00AC2EF1">
        <w:t>documentará</w:t>
      </w:r>
      <w:r>
        <w:t xml:space="preserve"> la API REST</w:t>
      </w:r>
      <w:r w:rsidR="00AC2EF1">
        <w:t>,</w:t>
      </w:r>
      <w:r>
        <w:t xml:space="preserve"> </w:t>
      </w:r>
      <w:r w:rsidR="00AC2EF1">
        <w:t>incluyendo</w:t>
      </w:r>
      <w:r w:rsidR="00AC2EF1">
        <w:rPr>
          <w:spacing w:val="26"/>
        </w:rPr>
        <w:t xml:space="preserve"> </w:t>
      </w:r>
      <w:proofErr w:type="spellStart"/>
      <w:r w:rsidR="00AC2EF1" w:rsidRPr="00AC2EF1">
        <w:rPr>
          <w:i/>
          <w:iCs/>
        </w:rPr>
        <w:t>endpoints</w:t>
      </w:r>
      <w:proofErr w:type="spellEnd"/>
      <w:r w:rsidR="00AC2EF1" w:rsidRPr="00AC2EF1">
        <w:rPr>
          <w:i/>
          <w:iCs/>
        </w:rPr>
        <w:t>,</w:t>
      </w:r>
      <w:r w:rsidR="00AC2EF1">
        <w:t xml:space="preserve"> métodos HTTP, parámetros y ejemplos de respuestas.</w:t>
      </w:r>
    </w:p>
    <w:p w14:paraId="17914AE8" w14:textId="41724BEB" w:rsidR="00BB61C4" w:rsidRDefault="00122E05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Microservicio </w:t>
      </w:r>
      <w:r w:rsidR="00AC2EF1">
        <w:rPr>
          <w:b/>
          <w:bCs/>
        </w:rPr>
        <w:t>“</w:t>
      </w:r>
      <w:r>
        <w:rPr>
          <w:b/>
          <w:bCs/>
        </w:rPr>
        <w:t>opera</w:t>
      </w:r>
      <w:r w:rsidR="00AC2EF1">
        <w:rPr>
          <w:b/>
          <w:bCs/>
        </w:rPr>
        <w:t>ciones”</w:t>
      </w:r>
      <w:r w:rsidR="00BB61C4" w:rsidRPr="00BB61C4">
        <w:t>:</w:t>
      </w:r>
      <w:r w:rsidR="00BB61C4">
        <w:t xml:space="preserve"> </w:t>
      </w:r>
      <w:r w:rsidR="00AC2EF1">
        <w:t>se documentará la API REST, incluyendo su interacción con el microservicio “vehículos”.</w:t>
      </w:r>
    </w:p>
    <w:p w14:paraId="49B0571F" w14:textId="3CCA5D13" w:rsidR="00BB61C4" w:rsidRPr="008B4B55" w:rsidRDefault="00BB61C4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>Conclusiones</w:t>
      </w:r>
      <w:r w:rsidR="00AC2EF1">
        <w:rPr>
          <w:b/>
          <w:bCs/>
        </w:rPr>
        <w:t>.</w:t>
      </w:r>
    </w:p>
    <w:p w14:paraId="5BB59AA9" w14:textId="2999802A" w:rsidR="008B4B55" w:rsidRPr="00BB61C4" w:rsidRDefault="008B4B55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Referencias bibliográficas </w:t>
      </w:r>
      <w:r w:rsidR="00AC2EF1">
        <w:t>(</w:t>
      </w:r>
      <w:r>
        <w:t>en formato APA</w:t>
      </w:r>
      <w:r w:rsidR="00AC2EF1">
        <w:t>).</w:t>
      </w:r>
    </w:p>
    <w:p w14:paraId="65BB3A1F" w14:textId="4D8B4852" w:rsidR="00BB61C4" w:rsidRDefault="00BB61C4" w:rsidP="00BB61C4"/>
    <w:p w14:paraId="1651B20A" w14:textId="77777777" w:rsidR="00AC2EF1" w:rsidRDefault="00AC2EF1" w:rsidP="005241B8">
      <w:pPr>
        <w:rPr>
          <w:b/>
          <w:bCs/>
        </w:rPr>
        <w:sectPr w:rsidR="00AC2EF1" w:rsidSect="00086720">
          <w:headerReference w:type="default" r:id="rId11"/>
          <w:footerReference w:type="default" r:id="rId12"/>
          <w:pgSz w:w="11906" w:h="16838" w:code="9"/>
          <w:pgMar w:top="1418" w:right="1843" w:bottom="1418" w:left="1843" w:header="1134" w:footer="397" w:gutter="0"/>
          <w:cols w:space="708"/>
          <w:docGrid w:linePitch="360"/>
        </w:sectPr>
      </w:pPr>
    </w:p>
    <w:p w14:paraId="29422E90" w14:textId="32AA46B2" w:rsidR="0015347F" w:rsidRPr="00AC2EF1" w:rsidRDefault="0015347F" w:rsidP="00AC2EF1">
      <w:pPr>
        <w:spacing w:after="160" w:line="259" w:lineRule="auto"/>
        <w:jc w:val="left"/>
        <w:rPr>
          <w:rFonts w:cs="UnitOT-Medi"/>
          <w:b/>
          <w:bCs/>
        </w:rPr>
      </w:pPr>
      <w:r w:rsidRPr="00AC2EF1">
        <w:rPr>
          <w:b/>
          <w:bCs/>
        </w:rPr>
        <w:lastRenderedPageBreak/>
        <w:t>Rúbrica</w:t>
      </w:r>
    </w:p>
    <w:p w14:paraId="38124E15" w14:textId="77777777" w:rsidR="0015347F" w:rsidRDefault="0015347F" w:rsidP="00634480"/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1620"/>
        <w:gridCol w:w="1469"/>
        <w:gridCol w:w="2132"/>
        <w:gridCol w:w="2034"/>
        <w:gridCol w:w="1999"/>
        <w:gridCol w:w="1727"/>
        <w:gridCol w:w="1737"/>
        <w:gridCol w:w="1287"/>
      </w:tblGrid>
      <w:tr w:rsidR="00AC2EF1" w14:paraId="542CC651" w14:textId="77777777" w:rsidTr="00B40134">
        <w:trPr>
          <w:trHeight w:val="755"/>
        </w:trPr>
        <w:tc>
          <w:tcPr>
            <w:tcW w:w="1620" w:type="dxa"/>
            <w:tcBorders>
              <w:bottom w:val="single" w:sz="4" w:space="0" w:color="008FBD"/>
              <w:right w:val="single" w:sz="4" w:space="0" w:color="0097CD"/>
            </w:tcBorders>
            <w:shd w:val="clear" w:color="auto" w:fill="0097CD"/>
          </w:tcPr>
          <w:bookmarkEnd w:id="0"/>
          <w:p w14:paraId="2D17AEE5" w14:textId="77777777" w:rsidR="00AC2EF1" w:rsidRDefault="00AC2EF1" w:rsidP="00B40134">
            <w:pPr>
              <w:pStyle w:val="TableParagraph"/>
              <w:spacing w:before="69" w:line="259" w:lineRule="auto"/>
              <w:ind w:left="364" w:right="144" w:firstLine="124"/>
              <w:rPr>
                <w:b/>
                <w:sz w:val="20"/>
              </w:rPr>
            </w:pPr>
            <w:proofErr w:type="spellStart"/>
            <w:r>
              <w:rPr>
                <w:b/>
                <w:color w:val="333333"/>
                <w:sz w:val="20"/>
              </w:rPr>
              <w:t>Área</w:t>
            </w:r>
            <w:proofErr w:type="spellEnd"/>
            <w:r>
              <w:rPr>
                <w:b/>
                <w:color w:val="333333"/>
                <w:sz w:val="20"/>
              </w:rPr>
              <w:t xml:space="preserve"> de </w:t>
            </w:r>
            <w:proofErr w:type="spellStart"/>
            <w:r>
              <w:rPr>
                <w:b/>
                <w:color w:val="333333"/>
                <w:spacing w:val="-2"/>
                <w:sz w:val="20"/>
              </w:rPr>
              <w:t>Evaluación</w:t>
            </w:r>
            <w:proofErr w:type="spellEnd"/>
          </w:p>
        </w:tc>
        <w:tc>
          <w:tcPr>
            <w:tcW w:w="1469" w:type="dxa"/>
            <w:tcBorders>
              <w:left w:val="single" w:sz="4" w:space="0" w:color="0097CD"/>
            </w:tcBorders>
            <w:shd w:val="clear" w:color="auto" w:fill="0097CD"/>
          </w:tcPr>
          <w:p w14:paraId="009D501A" w14:textId="77777777" w:rsidR="00AC2EF1" w:rsidRDefault="00AC2EF1" w:rsidP="00B40134">
            <w:pPr>
              <w:pStyle w:val="TableParagraph"/>
              <w:spacing w:before="201"/>
              <w:ind w:left="442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Criterio</w:t>
            </w:r>
          </w:p>
        </w:tc>
        <w:tc>
          <w:tcPr>
            <w:tcW w:w="2132" w:type="dxa"/>
            <w:shd w:val="clear" w:color="auto" w:fill="0097CD"/>
          </w:tcPr>
          <w:p w14:paraId="2E169ECF" w14:textId="77777777" w:rsidR="00AC2EF1" w:rsidRDefault="00AC2EF1" w:rsidP="00B40134">
            <w:pPr>
              <w:pStyle w:val="TableParagraph"/>
              <w:spacing w:before="69" w:line="259" w:lineRule="auto"/>
              <w:ind w:left="611" w:right="540" w:firstLine="92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Excelente (86%-100%)</w:t>
            </w:r>
          </w:p>
        </w:tc>
        <w:tc>
          <w:tcPr>
            <w:tcW w:w="2034" w:type="dxa"/>
            <w:shd w:val="clear" w:color="auto" w:fill="0097CD"/>
          </w:tcPr>
          <w:p w14:paraId="34D728DE" w14:textId="77777777" w:rsidR="00AC2EF1" w:rsidRDefault="00AC2EF1" w:rsidP="00B40134">
            <w:pPr>
              <w:pStyle w:val="TableParagraph"/>
              <w:spacing w:before="69" w:line="259" w:lineRule="auto"/>
              <w:ind w:left="590" w:right="516" w:hanging="36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Muy</w:t>
            </w:r>
            <w:r>
              <w:rPr>
                <w:b/>
                <w:color w:val="333333"/>
                <w:spacing w:val="-12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 xml:space="preserve">Bueno </w:t>
            </w:r>
            <w:r>
              <w:rPr>
                <w:b/>
                <w:color w:val="333333"/>
                <w:spacing w:val="-2"/>
                <w:sz w:val="20"/>
              </w:rPr>
              <w:t>(71%-</w:t>
            </w:r>
            <w:r>
              <w:rPr>
                <w:b/>
                <w:color w:val="333333"/>
                <w:spacing w:val="-4"/>
                <w:sz w:val="20"/>
              </w:rPr>
              <w:t>85%)</w:t>
            </w:r>
          </w:p>
        </w:tc>
        <w:tc>
          <w:tcPr>
            <w:tcW w:w="1999" w:type="dxa"/>
            <w:shd w:val="clear" w:color="auto" w:fill="0097CD"/>
          </w:tcPr>
          <w:p w14:paraId="3D479E6F" w14:textId="77777777" w:rsidR="00AC2EF1" w:rsidRDefault="00AC2EF1" w:rsidP="00B40134">
            <w:pPr>
              <w:pStyle w:val="TableParagraph"/>
              <w:spacing w:before="69" w:line="259" w:lineRule="auto"/>
              <w:ind w:left="565" w:right="555" w:firstLine="28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Suficiente (60%-</w:t>
            </w:r>
            <w:r>
              <w:rPr>
                <w:b/>
                <w:color w:val="333333"/>
                <w:spacing w:val="-4"/>
                <w:sz w:val="20"/>
              </w:rPr>
              <w:t>70%)</w:t>
            </w:r>
          </w:p>
        </w:tc>
        <w:tc>
          <w:tcPr>
            <w:tcW w:w="1727" w:type="dxa"/>
            <w:shd w:val="clear" w:color="auto" w:fill="0097CD"/>
          </w:tcPr>
          <w:p w14:paraId="7F95D8FB" w14:textId="77777777" w:rsidR="00AC2EF1" w:rsidRDefault="00AC2EF1" w:rsidP="00B40134">
            <w:pPr>
              <w:pStyle w:val="TableParagraph"/>
              <w:spacing w:before="69" w:line="259" w:lineRule="auto"/>
              <w:ind w:left="434" w:right="366" w:hanging="44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Insuficiente (20%-59%)</w:t>
            </w:r>
          </w:p>
        </w:tc>
        <w:tc>
          <w:tcPr>
            <w:tcW w:w="1737" w:type="dxa"/>
            <w:shd w:val="clear" w:color="auto" w:fill="0097CD"/>
          </w:tcPr>
          <w:p w14:paraId="32B216D0" w14:textId="77777777" w:rsidR="00AC2EF1" w:rsidRDefault="00AC2EF1" w:rsidP="00B40134">
            <w:pPr>
              <w:pStyle w:val="TableParagraph"/>
              <w:spacing w:before="69" w:line="259" w:lineRule="auto"/>
              <w:ind w:left="490" w:right="395" w:hanging="72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No</w:t>
            </w:r>
            <w:r>
              <w:rPr>
                <w:b/>
                <w:color w:val="333333"/>
                <w:spacing w:val="-12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 xml:space="preserve">Cumple </w:t>
            </w:r>
            <w:r>
              <w:rPr>
                <w:b/>
                <w:color w:val="333333"/>
                <w:spacing w:val="-2"/>
                <w:sz w:val="20"/>
              </w:rPr>
              <w:t>(0%-19%)</w:t>
            </w:r>
          </w:p>
        </w:tc>
        <w:tc>
          <w:tcPr>
            <w:tcW w:w="1287" w:type="dxa"/>
            <w:shd w:val="clear" w:color="auto" w:fill="0097CD"/>
          </w:tcPr>
          <w:p w14:paraId="7521E654" w14:textId="77777777" w:rsidR="00AC2EF1" w:rsidRDefault="00AC2EF1" w:rsidP="00B40134">
            <w:pPr>
              <w:pStyle w:val="TableParagraph"/>
              <w:spacing w:before="69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color w:val="333333"/>
                <w:spacing w:val="-10"/>
                <w:sz w:val="20"/>
              </w:rPr>
              <w:t>%</w:t>
            </w:r>
          </w:p>
          <w:p w14:paraId="308E0A45" w14:textId="77777777" w:rsidR="00AC2EF1" w:rsidRDefault="00AC2EF1" w:rsidP="00B40134">
            <w:pPr>
              <w:pStyle w:val="TableParagraph"/>
              <w:spacing w:before="2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Ponderación</w:t>
            </w:r>
          </w:p>
        </w:tc>
      </w:tr>
      <w:tr w:rsidR="00AC2EF1" w14:paraId="6C6D9EB0" w14:textId="77777777" w:rsidTr="00B40134">
        <w:trPr>
          <w:trHeight w:val="1270"/>
        </w:trPr>
        <w:tc>
          <w:tcPr>
            <w:tcW w:w="1620" w:type="dxa"/>
            <w:vMerge w:val="restart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54C0F5AE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099DEF67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0AF5F812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193A801E" w14:textId="77777777" w:rsidR="00AC2EF1" w:rsidRDefault="00AC2EF1" w:rsidP="00B40134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7451AD80" w14:textId="77777777" w:rsidR="00AC2EF1" w:rsidRDefault="00AC2EF1" w:rsidP="00B40134">
            <w:pPr>
              <w:pStyle w:val="TableParagraph"/>
              <w:spacing w:line="259" w:lineRule="auto"/>
              <w:ind w:left="108" w:right="144"/>
              <w:rPr>
                <w:sz w:val="20"/>
              </w:rPr>
            </w:pPr>
            <w:r>
              <w:rPr>
                <w:color w:val="333333"/>
                <w:sz w:val="20"/>
              </w:rPr>
              <w:t>Presentación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del </w:t>
            </w:r>
            <w:r>
              <w:rPr>
                <w:color w:val="333333"/>
                <w:spacing w:val="-2"/>
                <w:sz w:val="20"/>
              </w:rPr>
              <w:t>Documento</w:t>
            </w:r>
          </w:p>
        </w:tc>
        <w:tc>
          <w:tcPr>
            <w:tcW w:w="1469" w:type="dxa"/>
            <w:tcBorders>
              <w:left w:val="single" w:sz="4" w:space="0" w:color="0097CD"/>
              <w:bottom w:val="single" w:sz="4" w:space="0" w:color="0097CD"/>
            </w:tcBorders>
          </w:tcPr>
          <w:p w14:paraId="7C7A06F3" w14:textId="77777777" w:rsidR="00AC2EF1" w:rsidRDefault="00AC2EF1" w:rsidP="00B40134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7069976E" w14:textId="77777777" w:rsidR="00AC2EF1" w:rsidRDefault="00AC2EF1" w:rsidP="00B40134">
            <w:pPr>
              <w:pStyle w:val="TableParagraph"/>
              <w:spacing w:line="259" w:lineRule="auto"/>
              <w:ind w:left="106" w:right="519"/>
              <w:rPr>
                <w:sz w:val="20"/>
              </w:rPr>
            </w:pPr>
            <w:r>
              <w:rPr>
                <w:color w:val="333333"/>
                <w:sz w:val="20"/>
              </w:rPr>
              <w:t>Formato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y </w:t>
            </w:r>
            <w:r>
              <w:rPr>
                <w:color w:val="333333"/>
                <w:spacing w:val="-2"/>
                <w:sz w:val="20"/>
              </w:rPr>
              <w:t>Envío</w:t>
            </w:r>
          </w:p>
        </w:tc>
        <w:tc>
          <w:tcPr>
            <w:tcW w:w="2132" w:type="dxa"/>
            <w:tcBorders>
              <w:bottom w:val="single" w:sz="4" w:space="0" w:color="0097CD"/>
            </w:tcBorders>
          </w:tcPr>
          <w:p w14:paraId="1DE33A3E" w14:textId="77777777" w:rsidR="00AC2EF1" w:rsidRPr="00100E7F" w:rsidRDefault="00AC2EF1" w:rsidP="00B40134">
            <w:pPr>
              <w:pStyle w:val="TableParagraph"/>
              <w:spacing w:before="56" w:line="259" w:lineRule="auto"/>
              <w:ind w:left="155" w:right="152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Entregado</w:t>
            </w:r>
            <w:r w:rsidRPr="00100E7F">
              <w:rPr>
                <w:color w:val="333333"/>
                <w:spacing w:val="-10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en</w:t>
            </w:r>
            <w:r w:rsidRPr="00100E7F">
              <w:rPr>
                <w:color w:val="333333"/>
                <w:spacing w:val="-7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formato PDF, cumple con instrucciones,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enviado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puntualmente.</w:t>
            </w:r>
          </w:p>
        </w:tc>
        <w:tc>
          <w:tcPr>
            <w:tcW w:w="2034" w:type="dxa"/>
            <w:tcBorders>
              <w:bottom w:val="single" w:sz="4" w:space="0" w:color="0097CD"/>
            </w:tcBorders>
          </w:tcPr>
          <w:p w14:paraId="313E29ED" w14:textId="77777777" w:rsidR="00AC2EF1" w:rsidRPr="00100E7F" w:rsidRDefault="00AC2EF1" w:rsidP="00B40134">
            <w:pPr>
              <w:pStyle w:val="TableParagraph"/>
              <w:spacing w:before="76"/>
              <w:rPr>
                <w:b/>
                <w:sz w:val="20"/>
                <w:lang w:val="es-CO"/>
              </w:rPr>
            </w:pPr>
          </w:p>
          <w:p w14:paraId="38DB34ED" w14:textId="77777777" w:rsidR="00AC2EF1" w:rsidRPr="00100E7F" w:rsidRDefault="00AC2EF1" w:rsidP="00B40134">
            <w:pPr>
              <w:pStyle w:val="TableParagraph"/>
              <w:spacing w:line="259" w:lineRule="auto"/>
              <w:ind w:left="138" w:right="146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Ligeras desviaciones en</w:t>
            </w:r>
            <w:r w:rsidRPr="00100E7F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formato</w:t>
            </w:r>
            <w:r w:rsidRPr="00100E7F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o</w:t>
            </w:r>
            <w:r w:rsidRPr="00100E7F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tiempo.</w:t>
            </w:r>
          </w:p>
        </w:tc>
        <w:tc>
          <w:tcPr>
            <w:tcW w:w="1999" w:type="dxa"/>
            <w:tcBorders>
              <w:bottom w:val="single" w:sz="4" w:space="0" w:color="0097CD"/>
            </w:tcBorders>
          </w:tcPr>
          <w:p w14:paraId="4C8A3B0B" w14:textId="77777777" w:rsidR="00AC2EF1" w:rsidRPr="00100E7F" w:rsidRDefault="00AC2EF1" w:rsidP="00B40134">
            <w:pPr>
              <w:pStyle w:val="TableParagraph"/>
              <w:spacing w:before="188" w:line="259" w:lineRule="auto"/>
              <w:ind w:left="112" w:right="52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Atraso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significativo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o varios errores en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formato.</w:t>
            </w:r>
          </w:p>
        </w:tc>
        <w:tc>
          <w:tcPr>
            <w:tcW w:w="1727" w:type="dxa"/>
            <w:tcBorders>
              <w:bottom w:val="single" w:sz="4" w:space="0" w:color="0097CD"/>
            </w:tcBorders>
          </w:tcPr>
          <w:p w14:paraId="6E07F1C1" w14:textId="77777777" w:rsidR="00AC2EF1" w:rsidRPr="00100E7F" w:rsidRDefault="00AC2EF1" w:rsidP="00B40134">
            <w:pPr>
              <w:pStyle w:val="TableParagraph"/>
              <w:spacing w:before="188" w:line="259" w:lineRule="auto"/>
              <w:ind w:left="117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No cumple con varios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requisitos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o entrega tardía.</w:t>
            </w:r>
          </w:p>
        </w:tc>
        <w:tc>
          <w:tcPr>
            <w:tcW w:w="1737" w:type="dxa"/>
            <w:tcBorders>
              <w:bottom w:val="single" w:sz="4" w:space="0" w:color="0097CD"/>
            </w:tcBorders>
          </w:tcPr>
          <w:p w14:paraId="41D2745F" w14:textId="77777777" w:rsidR="00AC2EF1" w:rsidRPr="00100E7F" w:rsidRDefault="00AC2EF1" w:rsidP="00B40134">
            <w:pPr>
              <w:pStyle w:val="TableParagraph"/>
              <w:spacing w:before="188" w:line="259" w:lineRule="auto"/>
              <w:ind w:left="122" w:right="133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No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entrega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o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no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sigue instrucciones.</w:t>
            </w:r>
          </w:p>
        </w:tc>
        <w:tc>
          <w:tcPr>
            <w:tcW w:w="1287" w:type="dxa"/>
            <w:tcBorders>
              <w:bottom w:val="single" w:sz="4" w:space="0" w:color="0097CD"/>
            </w:tcBorders>
          </w:tcPr>
          <w:p w14:paraId="41C732B5" w14:textId="77777777" w:rsidR="00AC2EF1" w:rsidRPr="00100E7F" w:rsidRDefault="00AC2EF1" w:rsidP="00B40134">
            <w:pPr>
              <w:pStyle w:val="TableParagraph"/>
              <w:spacing w:before="208"/>
              <w:rPr>
                <w:b/>
                <w:sz w:val="20"/>
                <w:lang w:val="es-CO"/>
              </w:rPr>
            </w:pPr>
          </w:p>
          <w:p w14:paraId="11F12D90" w14:textId="77777777" w:rsidR="00AC2EF1" w:rsidRDefault="00AC2EF1" w:rsidP="00B40134">
            <w:pPr>
              <w:pStyle w:val="TableParagraph"/>
              <w:ind w:left="8" w:right="6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10%</w:t>
            </w:r>
          </w:p>
        </w:tc>
      </w:tr>
      <w:tr w:rsidR="00AC2EF1" w14:paraId="2004E79C" w14:textId="77777777" w:rsidTr="00B40134">
        <w:trPr>
          <w:trHeight w:val="1533"/>
        </w:trPr>
        <w:tc>
          <w:tcPr>
            <w:tcW w:w="1620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446DBAAD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409F58B0" w14:textId="77777777" w:rsidR="00AC2EF1" w:rsidRDefault="00AC2EF1" w:rsidP="00B40134">
            <w:pPr>
              <w:pStyle w:val="TableParagraph"/>
              <w:spacing w:before="208"/>
              <w:rPr>
                <w:b/>
                <w:sz w:val="20"/>
              </w:rPr>
            </w:pPr>
          </w:p>
          <w:p w14:paraId="3C1A299C" w14:textId="77777777" w:rsidR="00AC2EF1" w:rsidRDefault="00AC2EF1" w:rsidP="00B40134">
            <w:pPr>
              <w:pStyle w:val="TableParagraph"/>
              <w:spacing w:line="259" w:lineRule="auto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Estructura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y Claridad</w:t>
            </w:r>
          </w:p>
        </w:tc>
        <w:tc>
          <w:tcPr>
            <w:tcW w:w="2132" w:type="dxa"/>
            <w:tcBorders>
              <w:top w:val="single" w:sz="4" w:space="0" w:color="0097CD"/>
              <w:bottom w:val="single" w:sz="4" w:space="0" w:color="0097CD"/>
            </w:tcBorders>
          </w:tcPr>
          <w:p w14:paraId="52BB1F0F" w14:textId="77777777" w:rsidR="00AC2EF1" w:rsidRPr="00100E7F" w:rsidRDefault="00AC2EF1" w:rsidP="00B40134">
            <w:pPr>
              <w:pStyle w:val="TableParagraph"/>
              <w:spacing w:before="60" w:line="259" w:lineRule="auto"/>
              <w:ind w:left="155" w:right="188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Organización </w:t>
            </w:r>
            <w:r w:rsidRPr="00100E7F">
              <w:rPr>
                <w:color w:val="333333"/>
                <w:sz w:val="20"/>
                <w:lang w:val="es-CO"/>
              </w:rPr>
              <w:t>impecable, incluye portada, índice, diagramas y descripción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detallada.</w:t>
            </w:r>
          </w:p>
        </w:tc>
        <w:tc>
          <w:tcPr>
            <w:tcW w:w="2034" w:type="dxa"/>
            <w:tcBorders>
              <w:top w:val="single" w:sz="4" w:space="0" w:color="0097CD"/>
              <w:bottom w:val="single" w:sz="4" w:space="0" w:color="0097CD"/>
            </w:tcBorders>
          </w:tcPr>
          <w:p w14:paraId="6FA37709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38" w:right="342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Organización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clara, pero con faltantes menores en los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apartados.</w:t>
            </w:r>
          </w:p>
        </w:tc>
        <w:tc>
          <w:tcPr>
            <w:tcW w:w="1999" w:type="dxa"/>
            <w:tcBorders>
              <w:top w:val="single" w:sz="4" w:space="0" w:color="0097CD"/>
              <w:bottom w:val="single" w:sz="4" w:space="0" w:color="0097CD"/>
            </w:tcBorders>
          </w:tcPr>
          <w:p w14:paraId="6D1A8662" w14:textId="77777777" w:rsidR="00AC2EF1" w:rsidRPr="00100E7F" w:rsidRDefault="00AC2EF1" w:rsidP="00B40134">
            <w:pPr>
              <w:pStyle w:val="TableParagraph"/>
              <w:spacing w:before="76"/>
              <w:rPr>
                <w:b/>
                <w:sz w:val="20"/>
                <w:lang w:val="es-CO"/>
              </w:rPr>
            </w:pPr>
          </w:p>
          <w:p w14:paraId="2DA25005" w14:textId="77777777" w:rsidR="00AC2EF1" w:rsidRPr="00100E7F" w:rsidRDefault="00AC2EF1" w:rsidP="00B40134">
            <w:pPr>
              <w:pStyle w:val="TableParagraph"/>
              <w:spacing w:line="259" w:lineRule="auto"/>
              <w:ind w:left="112" w:right="219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Organización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básica, pero faltan elementos clave.</w:t>
            </w:r>
          </w:p>
        </w:tc>
        <w:tc>
          <w:tcPr>
            <w:tcW w:w="1727" w:type="dxa"/>
            <w:tcBorders>
              <w:top w:val="single" w:sz="4" w:space="0" w:color="0097CD"/>
              <w:bottom w:val="single" w:sz="4" w:space="0" w:color="0097CD"/>
            </w:tcBorders>
          </w:tcPr>
          <w:p w14:paraId="46E49161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17" w:right="268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Documento </w:t>
            </w:r>
            <w:r w:rsidRPr="00100E7F">
              <w:rPr>
                <w:color w:val="333333"/>
                <w:sz w:val="20"/>
                <w:lang w:val="es-CO"/>
              </w:rPr>
              <w:t>desorganizado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y faltan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apartados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esenciales.</w:t>
            </w:r>
          </w:p>
        </w:tc>
        <w:tc>
          <w:tcPr>
            <w:tcW w:w="1737" w:type="dxa"/>
            <w:tcBorders>
              <w:top w:val="single" w:sz="4" w:space="0" w:color="0097CD"/>
              <w:bottom w:val="single" w:sz="4" w:space="0" w:color="0097CD"/>
            </w:tcBorders>
          </w:tcPr>
          <w:p w14:paraId="49AA0D9B" w14:textId="77777777" w:rsidR="00AC2EF1" w:rsidRPr="00100E7F" w:rsidRDefault="00AC2EF1" w:rsidP="00B40134">
            <w:pPr>
              <w:pStyle w:val="TableParagraph"/>
              <w:spacing w:before="208"/>
              <w:rPr>
                <w:b/>
                <w:sz w:val="20"/>
                <w:lang w:val="es-CO"/>
              </w:rPr>
            </w:pPr>
          </w:p>
          <w:p w14:paraId="1BD8C535" w14:textId="77777777" w:rsidR="00AC2EF1" w:rsidRDefault="00AC2EF1" w:rsidP="00B40134">
            <w:pPr>
              <w:pStyle w:val="TableParagraph"/>
              <w:spacing w:line="259" w:lineRule="auto"/>
              <w:ind w:left="122" w:right="133"/>
              <w:rPr>
                <w:sz w:val="20"/>
              </w:rPr>
            </w:pPr>
            <w:proofErr w:type="spellStart"/>
            <w:r>
              <w:rPr>
                <w:color w:val="333333"/>
                <w:sz w:val="20"/>
              </w:rPr>
              <w:t>Incompleto</w:t>
            </w:r>
            <w:proofErr w:type="spellEnd"/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o </w:t>
            </w:r>
            <w:proofErr w:type="spellStart"/>
            <w:r>
              <w:rPr>
                <w:color w:val="333333"/>
                <w:spacing w:val="-2"/>
                <w:sz w:val="20"/>
              </w:rPr>
              <w:t>desorganizado</w:t>
            </w:r>
            <w:proofErr w:type="spellEnd"/>
            <w:r>
              <w:rPr>
                <w:color w:val="333333"/>
                <w:spacing w:val="-2"/>
                <w:sz w:val="20"/>
              </w:rPr>
              <w:t>.</w:t>
            </w:r>
          </w:p>
        </w:tc>
        <w:tc>
          <w:tcPr>
            <w:tcW w:w="1287" w:type="dxa"/>
            <w:tcBorders>
              <w:top w:val="single" w:sz="4" w:space="0" w:color="0097CD"/>
              <w:bottom w:val="single" w:sz="4" w:space="0" w:color="0097CD"/>
            </w:tcBorders>
          </w:tcPr>
          <w:p w14:paraId="66124A2F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66B4D54C" w14:textId="77777777" w:rsidR="00AC2EF1" w:rsidRDefault="00AC2EF1" w:rsidP="00B40134">
            <w:pPr>
              <w:pStyle w:val="TableParagraph"/>
              <w:spacing w:before="96"/>
              <w:rPr>
                <w:b/>
                <w:sz w:val="20"/>
              </w:rPr>
            </w:pPr>
          </w:p>
          <w:p w14:paraId="4267B7D9" w14:textId="77777777" w:rsidR="00AC2EF1" w:rsidRDefault="00AC2EF1" w:rsidP="00B40134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5%</w:t>
            </w:r>
          </w:p>
        </w:tc>
      </w:tr>
      <w:tr w:rsidR="00AC2EF1" w14:paraId="7C8CE279" w14:textId="77777777" w:rsidTr="00B40134">
        <w:trPr>
          <w:trHeight w:val="1270"/>
        </w:trPr>
        <w:tc>
          <w:tcPr>
            <w:tcW w:w="1620" w:type="dxa"/>
            <w:vMerge w:val="restart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77361519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70D46095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1E8A21C0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343D92B3" w14:textId="77777777" w:rsidR="00AC2EF1" w:rsidRDefault="00AC2EF1" w:rsidP="00B40134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3931AF99" w14:textId="77777777" w:rsidR="00AC2EF1" w:rsidRDefault="00AC2EF1" w:rsidP="00B40134">
            <w:pPr>
              <w:pStyle w:val="TableParagraph"/>
              <w:spacing w:line="254" w:lineRule="auto"/>
              <w:ind w:left="108" w:right="144"/>
              <w:rPr>
                <w:sz w:val="20"/>
              </w:rPr>
            </w:pPr>
            <w:proofErr w:type="spellStart"/>
            <w:r>
              <w:rPr>
                <w:color w:val="333333"/>
                <w:spacing w:val="-2"/>
                <w:sz w:val="20"/>
              </w:rPr>
              <w:t>Construcción</w:t>
            </w:r>
            <w:proofErr w:type="spellEnd"/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del Backend</w:t>
            </w:r>
          </w:p>
        </w:tc>
        <w:tc>
          <w:tcPr>
            <w:tcW w:w="1469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422A60DD" w14:textId="77777777" w:rsidR="00AC2EF1" w:rsidRDefault="00AC2EF1" w:rsidP="00B40134">
            <w:pPr>
              <w:pStyle w:val="TableParagraph"/>
              <w:spacing w:before="80"/>
              <w:rPr>
                <w:b/>
                <w:sz w:val="20"/>
              </w:rPr>
            </w:pPr>
          </w:p>
          <w:p w14:paraId="6ED2E7C8" w14:textId="77777777" w:rsidR="00AC2EF1" w:rsidRDefault="00AC2EF1" w:rsidP="00B40134">
            <w:pPr>
              <w:pStyle w:val="TableParagraph"/>
              <w:spacing w:line="254" w:lineRule="auto"/>
              <w:ind w:left="106"/>
              <w:rPr>
                <w:sz w:val="20"/>
              </w:rPr>
            </w:pPr>
            <w:proofErr w:type="spellStart"/>
            <w:r>
              <w:rPr>
                <w:color w:val="333333"/>
                <w:sz w:val="20"/>
              </w:rPr>
              <w:t>Diseño</w:t>
            </w:r>
            <w:proofErr w:type="spellEnd"/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APIs </w:t>
            </w:r>
            <w:r>
              <w:rPr>
                <w:color w:val="333333"/>
                <w:spacing w:val="-4"/>
                <w:sz w:val="20"/>
              </w:rPr>
              <w:t>REST</w:t>
            </w:r>
          </w:p>
        </w:tc>
        <w:tc>
          <w:tcPr>
            <w:tcW w:w="2132" w:type="dxa"/>
            <w:tcBorders>
              <w:top w:val="single" w:sz="4" w:space="0" w:color="0097CD"/>
              <w:bottom w:val="single" w:sz="4" w:space="0" w:color="0097CD"/>
            </w:tcBorders>
          </w:tcPr>
          <w:p w14:paraId="2C12DA45" w14:textId="77777777" w:rsidR="00AC2EF1" w:rsidRPr="00100E7F" w:rsidRDefault="00AC2EF1" w:rsidP="00B40134">
            <w:pPr>
              <w:pStyle w:val="TableParagraph"/>
              <w:spacing w:before="192" w:line="256" w:lineRule="auto"/>
              <w:ind w:left="155" w:right="137"/>
              <w:jc w:val="both"/>
              <w:rPr>
                <w:sz w:val="20"/>
                <w:lang w:val="es-CO"/>
              </w:rPr>
            </w:pPr>
            <w:proofErr w:type="spellStart"/>
            <w:r w:rsidRPr="00100E7F">
              <w:rPr>
                <w:color w:val="333333"/>
                <w:sz w:val="20"/>
                <w:lang w:val="es-CO"/>
              </w:rPr>
              <w:t>APIs</w:t>
            </w:r>
            <w:proofErr w:type="spellEnd"/>
            <w:r w:rsidRPr="00100E7F">
              <w:rPr>
                <w:color w:val="333333"/>
                <w:spacing w:val="-7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REST</w:t>
            </w:r>
            <w:r w:rsidRPr="00100E7F">
              <w:rPr>
                <w:color w:val="333333"/>
                <w:spacing w:val="-9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funcionales, con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manejo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de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errores y buenas prácticas.</w:t>
            </w:r>
          </w:p>
        </w:tc>
        <w:tc>
          <w:tcPr>
            <w:tcW w:w="2034" w:type="dxa"/>
            <w:tcBorders>
              <w:top w:val="single" w:sz="4" w:space="0" w:color="0097CD"/>
              <w:bottom w:val="single" w:sz="4" w:space="0" w:color="0097CD"/>
            </w:tcBorders>
          </w:tcPr>
          <w:p w14:paraId="6A4C5138" w14:textId="77777777" w:rsidR="00AC2EF1" w:rsidRPr="00100E7F" w:rsidRDefault="00AC2EF1" w:rsidP="00B40134">
            <w:pPr>
              <w:pStyle w:val="TableParagraph"/>
              <w:spacing w:before="60" w:line="259" w:lineRule="auto"/>
              <w:ind w:left="138" w:right="146"/>
              <w:rPr>
                <w:sz w:val="20"/>
                <w:lang w:val="es-CO"/>
              </w:rPr>
            </w:pPr>
            <w:proofErr w:type="spellStart"/>
            <w:r w:rsidRPr="00100E7F">
              <w:rPr>
                <w:color w:val="333333"/>
                <w:sz w:val="20"/>
                <w:lang w:val="es-CO"/>
              </w:rPr>
              <w:t>APIs</w:t>
            </w:r>
            <w:proofErr w:type="spellEnd"/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funcionales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con pequeños errores o faltantes en el manejo de errores.</w:t>
            </w:r>
          </w:p>
        </w:tc>
        <w:tc>
          <w:tcPr>
            <w:tcW w:w="1999" w:type="dxa"/>
            <w:tcBorders>
              <w:top w:val="single" w:sz="4" w:space="0" w:color="0097CD"/>
              <w:bottom w:val="single" w:sz="4" w:space="0" w:color="0097CD"/>
            </w:tcBorders>
          </w:tcPr>
          <w:p w14:paraId="0CD4CE7A" w14:textId="77777777" w:rsidR="00AC2EF1" w:rsidRPr="00100E7F" w:rsidRDefault="00AC2EF1" w:rsidP="00B40134">
            <w:pPr>
              <w:pStyle w:val="TableParagraph"/>
              <w:spacing w:before="192" w:line="256" w:lineRule="auto"/>
              <w:ind w:left="112" w:right="52"/>
              <w:rPr>
                <w:sz w:val="20"/>
                <w:lang w:val="es-CO"/>
              </w:rPr>
            </w:pPr>
            <w:proofErr w:type="spellStart"/>
            <w:r w:rsidRPr="00100E7F">
              <w:rPr>
                <w:color w:val="333333"/>
                <w:sz w:val="20"/>
                <w:lang w:val="es-CO"/>
              </w:rPr>
              <w:t>APIs</w:t>
            </w:r>
            <w:proofErr w:type="spellEnd"/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funcionales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con varios errores en la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implementación.</w:t>
            </w:r>
          </w:p>
        </w:tc>
        <w:tc>
          <w:tcPr>
            <w:tcW w:w="1727" w:type="dxa"/>
            <w:tcBorders>
              <w:top w:val="single" w:sz="4" w:space="0" w:color="0097CD"/>
              <w:bottom w:val="single" w:sz="4" w:space="0" w:color="0097CD"/>
            </w:tcBorders>
          </w:tcPr>
          <w:p w14:paraId="5B01DED5" w14:textId="77777777" w:rsidR="00AC2EF1" w:rsidRPr="00100E7F" w:rsidRDefault="00AC2EF1" w:rsidP="00B40134">
            <w:pPr>
              <w:pStyle w:val="TableParagraph"/>
              <w:spacing w:before="192" w:line="256" w:lineRule="auto"/>
              <w:ind w:left="117" w:right="366"/>
              <w:rPr>
                <w:sz w:val="20"/>
                <w:lang w:val="es-CO"/>
              </w:rPr>
            </w:pPr>
            <w:proofErr w:type="spellStart"/>
            <w:r w:rsidRPr="00100E7F">
              <w:rPr>
                <w:color w:val="333333"/>
                <w:sz w:val="20"/>
                <w:lang w:val="es-CO"/>
              </w:rPr>
              <w:t>APIs</w:t>
            </w:r>
            <w:proofErr w:type="spellEnd"/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REST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con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errores significativos.</w:t>
            </w:r>
          </w:p>
        </w:tc>
        <w:tc>
          <w:tcPr>
            <w:tcW w:w="1737" w:type="dxa"/>
            <w:tcBorders>
              <w:top w:val="single" w:sz="4" w:space="0" w:color="0097CD"/>
              <w:bottom w:val="single" w:sz="4" w:space="0" w:color="0097CD"/>
            </w:tcBorders>
          </w:tcPr>
          <w:p w14:paraId="71CE7A47" w14:textId="77777777" w:rsidR="00AC2EF1" w:rsidRPr="00100E7F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1935DB06" w14:textId="77777777" w:rsidR="00AC2EF1" w:rsidRDefault="00AC2EF1" w:rsidP="00B40134">
            <w:pPr>
              <w:pStyle w:val="TableParagraph"/>
              <w:spacing w:line="254" w:lineRule="auto"/>
              <w:ind w:left="122" w:right="133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implementado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0"/>
              </w:rPr>
              <w:t>correctamente</w:t>
            </w:r>
            <w:proofErr w:type="spellEnd"/>
            <w:r>
              <w:rPr>
                <w:color w:val="333333"/>
                <w:spacing w:val="-2"/>
                <w:sz w:val="20"/>
              </w:rPr>
              <w:t>.</w:t>
            </w:r>
          </w:p>
        </w:tc>
        <w:tc>
          <w:tcPr>
            <w:tcW w:w="1287" w:type="dxa"/>
            <w:tcBorders>
              <w:top w:val="single" w:sz="4" w:space="0" w:color="0097CD"/>
              <w:bottom w:val="single" w:sz="4" w:space="0" w:color="0097CD"/>
            </w:tcBorders>
          </w:tcPr>
          <w:p w14:paraId="422037F1" w14:textId="77777777" w:rsidR="00AC2EF1" w:rsidRDefault="00AC2EF1" w:rsidP="00B40134">
            <w:pPr>
              <w:pStyle w:val="TableParagraph"/>
              <w:spacing w:before="208"/>
              <w:rPr>
                <w:b/>
                <w:sz w:val="20"/>
              </w:rPr>
            </w:pPr>
          </w:p>
          <w:p w14:paraId="690EEC52" w14:textId="77777777" w:rsidR="00AC2EF1" w:rsidRDefault="00AC2EF1" w:rsidP="00B40134">
            <w:pPr>
              <w:pStyle w:val="TableParagraph"/>
              <w:ind w:left="8" w:right="6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25%</w:t>
            </w:r>
          </w:p>
        </w:tc>
      </w:tr>
      <w:tr w:rsidR="00AC2EF1" w14:paraId="60142A4C" w14:textId="77777777" w:rsidTr="00B40134">
        <w:trPr>
          <w:trHeight w:val="1537"/>
        </w:trPr>
        <w:tc>
          <w:tcPr>
            <w:tcW w:w="1620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43D9303F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7E1CB720" w14:textId="77777777" w:rsidR="00AC2EF1" w:rsidRPr="00100E7F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2EAA4974" w14:textId="77777777" w:rsidR="00AC2EF1" w:rsidRPr="00100E7F" w:rsidRDefault="00AC2EF1" w:rsidP="00B40134">
            <w:pPr>
              <w:pStyle w:val="TableParagraph"/>
              <w:spacing w:line="256" w:lineRule="auto"/>
              <w:ind w:left="106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 xml:space="preserve">Uso de Spring Boot y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Microservicios</w:t>
            </w:r>
          </w:p>
        </w:tc>
        <w:tc>
          <w:tcPr>
            <w:tcW w:w="2132" w:type="dxa"/>
            <w:tcBorders>
              <w:top w:val="single" w:sz="4" w:space="0" w:color="0097CD"/>
              <w:bottom w:val="single" w:sz="4" w:space="0" w:color="0097CD"/>
            </w:tcBorders>
          </w:tcPr>
          <w:p w14:paraId="55D0A04F" w14:textId="77777777" w:rsidR="00AC2EF1" w:rsidRPr="00100E7F" w:rsidRDefault="00AC2EF1" w:rsidP="00B40134">
            <w:pPr>
              <w:pStyle w:val="TableParagraph"/>
              <w:spacing w:before="60" w:line="259" w:lineRule="auto"/>
              <w:ind w:left="155" w:right="152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Uso avanzado y modular de Spring Boot, integración correcta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de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Eureka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y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Gateway.</w:t>
            </w:r>
          </w:p>
        </w:tc>
        <w:tc>
          <w:tcPr>
            <w:tcW w:w="2034" w:type="dxa"/>
            <w:tcBorders>
              <w:top w:val="single" w:sz="4" w:space="0" w:color="0097CD"/>
              <w:bottom w:val="single" w:sz="4" w:space="0" w:color="0097CD"/>
            </w:tcBorders>
          </w:tcPr>
          <w:p w14:paraId="3FA2E73E" w14:textId="77777777" w:rsidR="00AC2EF1" w:rsidRPr="00100E7F" w:rsidRDefault="00AC2EF1" w:rsidP="00B40134">
            <w:pPr>
              <w:pStyle w:val="TableParagraph"/>
              <w:spacing w:before="212"/>
              <w:rPr>
                <w:b/>
                <w:sz w:val="20"/>
                <w:lang w:val="es-CO"/>
              </w:rPr>
            </w:pPr>
          </w:p>
          <w:p w14:paraId="678E089E" w14:textId="77777777" w:rsidR="00AC2EF1" w:rsidRPr="00100E7F" w:rsidRDefault="00AC2EF1" w:rsidP="00B40134">
            <w:pPr>
              <w:pStyle w:val="TableParagraph"/>
              <w:spacing w:line="259" w:lineRule="auto"/>
              <w:ind w:left="138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Integración</w:t>
            </w:r>
            <w:r w:rsidRPr="00100E7F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funcional con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áreas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mejorables.</w:t>
            </w:r>
          </w:p>
        </w:tc>
        <w:tc>
          <w:tcPr>
            <w:tcW w:w="1999" w:type="dxa"/>
            <w:tcBorders>
              <w:top w:val="single" w:sz="4" w:space="0" w:color="0097CD"/>
              <w:bottom w:val="single" w:sz="4" w:space="0" w:color="0097CD"/>
            </w:tcBorders>
          </w:tcPr>
          <w:p w14:paraId="4EED8019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12" w:right="52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Uso básico o con problemas en la integración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de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Eureka o</w:t>
            </w:r>
            <w:r w:rsidRPr="00100E7F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Gateway.</w:t>
            </w:r>
          </w:p>
        </w:tc>
        <w:tc>
          <w:tcPr>
            <w:tcW w:w="1727" w:type="dxa"/>
            <w:tcBorders>
              <w:top w:val="single" w:sz="4" w:space="0" w:color="0097CD"/>
              <w:bottom w:val="single" w:sz="4" w:space="0" w:color="0097CD"/>
            </w:tcBorders>
          </w:tcPr>
          <w:p w14:paraId="08580BBD" w14:textId="77777777" w:rsidR="00AC2EF1" w:rsidRPr="00100E7F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34C6FE2B" w14:textId="77777777" w:rsidR="00AC2EF1" w:rsidRPr="00100E7F" w:rsidRDefault="00AC2EF1" w:rsidP="00B40134">
            <w:pPr>
              <w:pStyle w:val="TableParagraph"/>
              <w:spacing w:line="256" w:lineRule="auto"/>
              <w:ind w:left="117" w:right="302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Uso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insuficiente con</w:t>
            </w:r>
            <w:r w:rsidRPr="00100E7F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problemas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importantes.</w:t>
            </w:r>
          </w:p>
        </w:tc>
        <w:tc>
          <w:tcPr>
            <w:tcW w:w="1737" w:type="dxa"/>
            <w:tcBorders>
              <w:top w:val="single" w:sz="4" w:space="0" w:color="0097CD"/>
              <w:bottom w:val="single" w:sz="4" w:space="0" w:color="0097CD"/>
            </w:tcBorders>
          </w:tcPr>
          <w:p w14:paraId="51118D6A" w14:textId="77777777" w:rsidR="00AC2EF1" w:rsidRPr="00100E7F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296AF486" w14:textId="77777777" w:rsidR="00AC2EF1" w:rsidRPr="00100E7F" w:rsidRDefault="00AC2EF1" w:rsidP="00B40134">
            <w:pPr>
              <w:pStyle w:val="TableParagraph"/>
              <w:spacing w:line="256" w:lineRule="auto"/>
              <w:ind w:left="122" w:right="12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No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cumple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con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los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requisitos mínimos.</w:t>
            </w:r>
          </w:p>
        </w:tc>
        <w:tc>
          <w:tcPr>
            <w:tcW w:w="1287" w:type="dxa"/>
            <w:tcBorders>
              <w:top w:val="single" w:sz="4" w:space="0" w:color="0097CD"/>
              <w:bottom w:val="single" w:sz="4" w:space="0" w:color="0097CD"/>
            </w:tcBorders>
          </w:tcPr>
          <w:p w14:paraId="07338A6E" w14:textId="77777777" w:rsidR="00AC2EF1" w:rsidRPr="00100E7F" w:rsidRDefault="00AC2EF1" w:rsidP="00B40134">
            <w:pPr>
              <w:pStyle w:val="TableParagraph"/>
              <w:rPr>
                <w:b/>
                <w:sz w:val="20"/>
                <w:lang w:val="es-CO"/>
              </w:rPr>
            </w:pPr>
          </w:p>
          <w:p w14:paraId="5F5257F4" w14:textId="77777777" w:rsidR="00AC2EF1" w:rsidRPr="00100E7F" w:rsidRDefault="00AC2EF1" w:rsidP="00B40134">
            <w:pPr>
              <w:pStyle w:val="TableParagraph"/>
              <w:spacing w:before="100"/>
              <w:rPr>
                <w:b/>
                <w:sz w:val="20"/>
                <w:lang w:val="es-CO"/>
              </w:rPr>
            </w:pPr>
          </w:p>
          <w:p w14:paraId="75051C1B" w14:textId="77777777" w:rsidR="00AC2EF1" w:rsidRDefault="00AC2EF1" w:rsidP="00B40134">
            <w:pPr>
              <w:pStyle w:val="TableParagraph"/>
              <w:ind w:left="8" w:right="6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25%</w:t>
            </w:r>
          </w:p>
        </w:tc>
      </w:tr>
    </w:tbl>
    <w:p w14:paraId="7F981027" w14:textId="77777777" w:rsidR="008A2D1A" w:rsidRDefault="008A2D1A" w:rsidP="00AC2EF1">
      <w:pPr>
        <w:spacing w:after="160" w:line="259" w:lineRule="auto"/>
        <w:jc w:val="left"/>
        <w:rPr>
          <w:rFonts w:cs="UnitOT-Light"/>
        </w:rPr>
      </w:pPr>
    </w:p>
    <w:tbl>
      <w:tblPr>
        <w:tblStyle w:val="TableNormal"/>
        <w:tblW w:w="0" w:type="auto"/>
        <w:tblInd w:w="136" w:type="dxa"/>
        <w:tblLayout w:type="fixed"/>
        <w:tblLook w:val="01E0" w:firstRow="1" w:lastRow="1" w:firstColumn="1" w:lastColumn="1" w:noHBand="0" w:noVBand="0"/>
      </w:tblPr>
      <w:tblGrid>
        <w:gridCol w:w="1632"/>
        <w:gridCol w:w="1453"/>
        <w:gridCol w:w="2117"/>
        <w:gridCol w:w="2058"/>
        <w:gridCol w:w="2012"/>
        <w:gridCol w:w="1665"/>
        <w:gridCol w:w="1953"/>
        <w:gridCol w:w="1124"/>
      </w:tblGrid>
      <w:tr w:rsidR="00AC2EF1" w14:paraId="79B46B80" w14:textId="77777777" w:rsidTr="00B40134">
        <w:trPr>
          <w:trHeight w:val="328"/>
        </w:trPr>
        <w:tc>
          <w:tcPr>
            <w:tcW w:w="1632" w:type="dxa"/>
            <w:vMerge w:val="restart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4307F733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left w:val="single" w:sz="4" w:space="0" w:color="0097CD"/>
            </w:tcBorders>
          </w:tcPr>
          <w:p w14:paraId="23A33DDD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</w:tcPr>
          <w:p w14:paraId="4889150F" w14:textId="77777777" w:rsidR="00AC2EF1" w:rsidRDefault="00AC2EF1" w:rsidP="00B40134">
            <w:pPr>
              <w:pStyle w:val="TableParagraph"/>
              <w:spacing w:before="60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Persistencia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eficiente,</w:t>
            </w:r>
          </w:p>
        </w:tc>
        <w:tc>
          <w:tcPr>
            <w:tcW w:w="2058" w:type="dxa"/>
          </w:tcPr>
          <w:p w14:paraId="4DF9CF1E" w14:textId="77777777" w:rsidR="00AC2EF1" w:rsidRDefault="00AC2EF1" w:rsidP="00B40134">
            <w:pPr>
              <w:pStyle w:val="TableParagraph"/>
              <w:spacing w:before="60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Persistencia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funcional</w:t>
            </w:r>
          </w:p>
        </w:tc>
        <w:tc>
          <w:tcPr>
            <w:tcW w:w="2012" w:type="dxa"/>
            <w:vMerge w:val="restart"/>
            <w:tcBorders>
              <w:bottom w:val="single" w:sz="4" w:space="0" w:color="0097CD"/>
            </w:tcBorders>
          </w:tcPr>
          <w:p w14:paraId="038B969B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19" w:right="99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Persistencia básica con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varios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errores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en diseño</w:t>
            </w:r>
            <w:r w:rsidRPr="00100E7F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o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funcionalidad.</w:t>
            </w:r>
          </w:p>
        </w:tc>
        <w:tc>
          <w:tcPr>
            <w:tcW w:w="1665" w:type="dxa"/>
          </w:tcPr>
          <w:p w14:paraId="1D1D7095" w14:textId="77777777" w:rsidR="00AC2EF1" w:rsidRPr="00100E7F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953" w:type="dxa"/>
          </w:tcPr>
          <w:p w14:paraId="0D74C76B" w14:textId="77777777" w:rsidR="00AC2EF1" w:rsidRPr="00100E7F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124" w:type="dxa"/>
          </w:tcPr>
          <w:p w14:paraId="54130BB1" w14:textId="77777777" w:rsidR="00AC2EF1" w:rsidRPr="00100E7F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</w:tr>
      <w:tr w:rsidR="00AC2EF1" w14:paraId="546889F9" w14:textId="77777777" w:rsidTr="00B40134">
        <w:trPr>
          <w:trHeight w:val="778"/>
        </w:trPr>
        <w:tc>
          <w:tcPr>
            <w:tcW w:w="1632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198D046A" w14:textId="77777777" w:rsidR="00AC2EF1" w:rsidRPr="00100E7F" w:rsidRDefault="00AC2EF1" w:rsidP="00B40134">
            <w:pPr>
              <w:rPr>
                <w:sz w:val="2"/>
                <w:szCs w:val="2"/>
                <w:lang w:val="es-CO"/>
              </w:rPr>
            </w:pPr>
          </w:p>
        </w:tc>
        <w:tc>
          <w:tcPr>
            <w:tcW w:w="1453" w:type="dxa"/>
            <w:tcBorders>
              <w:left w:val="single" w:sz="4" w:space="0" w:color="0097CD"/>
            </w:tcBorders>
          </w:tcPr>
          <w:p w14:paraId="51EF142C" w14:textId="77777777" w:rsidR="00AC2EF1" w:rsidRPr="00100E7F" w:rsidRDefault="00AC2EF1" w:rsidP="00B40134">
            <w:pPr>
              <w:pStyle w:val="TableParagraph"/>
              <w:spacing w:line="231" w:lineRule="exact"/>
              <w:ind w:left="106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Persistencia</w:t>
            </w:r>
            <w:r w:rsidRPr="00100E7F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10"/>
                <w:sz w:val="20"/>
                <w:lang w:val="es-CO"/>
              </w:rPr>
              <w:t>y</w:t>
            </w:r>
          </w:p>
          <w:p w14:paraId="5BE5C8A1" w14:textId="77777777" w:rsidR="00AC2EF1" w:rsidRPr="00100E7F" w:rsidRDefault="00AC2EF1" w:rsidP="00B40134">
            <w:pPr>
              <w:pStyle w:val="TableParagraph"/>
              <w:spacing w:before="16"/>
              <w:ind w:left="106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Métodos</w:t>
            </w:r>
            <w:r w:rsidRPr="00100E7F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>de</w:t>
            </w:r>
          </w:p>
          <w:p w14:paraId="194EB0DE" w14:textId="77777777" w:rsidR="00AC2EF1" w:rsidRPr="00100E7F" w:rsidRDefault="00AC2EF1" w:rsidP="00B40134">
            <w:pPr>
              <w:pStyle w:val="TableParagraph"/>
              <w:spacing w:before="19"/>
              <w:ind w:left="106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>Búsqueda</w:t>
            </w:r>
          </w:p>
        </w:tc>
        <w:tc>
          <w:tcPr>
            <w:tcW w:w="2117" w:type="dxa"/>
          </w:tcPr>
          <w:p w14:paraId="7AE3E918" w14:textId="77777777" w:rsidR="00AC2EF1" w:rsidRPr="00100E7F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diseño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correcto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 xml:space="preserve"> de</w:t>
            </w:r>
          </w:p>
          <w:p w14:paraId="1472439E" w14:textId="77777777" w:rsidR="00AC2EF1" w:rsidRPr="00100E7F" w:rsidRDefault="00AC2EF1" w:rsidP="00B40134">
            <w:pPr>
              <w:pStyle w:val="TableParagraph"/>
              <w:spacing w:before="16"/>
              <w:ind w:left="17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 xml:space="preserve">entidades y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métodos</w:t>
            </w:r>
          </w:p>
          <w:p w14:paraId="7E98CEA6" w14:textId="77777777" w:rsidR="00AC2EF1" w:rsidRDefault="00AC2EF1" w:rsidP="00B40134">
            <w:pPr>
              <w:pStyle w:val="TableParagraph"/>
              <w:spacing w:before="19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0"/>
              </w:rPr>
              <w:t>búsqueda</w:t>
            </w:r>
            <w:proofErr w:type="spellEnd"/>
          </w:p>
        </w:tc>
        <w:tc>
          <w:tcPr>
            <w:tcW w:w="2058" w:type="dxa"/>
          </w:tcPr>
          <w:p w14:paraId="473CB6BB" w14:textId="77777777" w:rsidR="00AC2EF1" w:rsidRPr="00100E7F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con</w:t>
            </w:r>
            <w:r w:rsidRPr="00100E7F">
              <w:rPr>
                <w:color w:val="333333"/>
                <w:spacing w:val="-6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pequeños</w:t>
            </w:r>
          </w:p>
          <w:p w14:paraId="7F3B0AA8" w14:textId="77777777" w:rsidR="00AC2EF1" w:rsidRPr="00100E7F" w:rsidRDefault="00AC2EF1" w:rsidP="00B40134">
            <w:pPr>
              <w:pStyle w:val="TableParagraph"/>
              <w:spacing w:before="16"/>
              <w:ind w:left="17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problemas</w:t>
            </w:r>
            <w:r w:rsidRPr="00100E7F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en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 xml:space="preserve"> el</w:t>
            </w:r>
          </w:p>
          <w:p w14:paraId="1714D05C" w14:textId="77777777" w:rsidR="00AC2EF1" w:rsidRPr="00100E7F" w:rsidRDefault="00AC2EF1" w:rsidP="00B40134">
            <w:pPr>
              <w:pStyle w:val="TableParagraph"/>
              <w:spacing w:before="19"/>
              <w:ind w:left="17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diseño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o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métodos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>de</w:t>
            </w:r>
          </w:p>
        </w:tc>
        <w:tc>
          <w:tcPr>
            <w:tcW w:w="2012" w:type="dxa"/>
            <w:vMerge/>
            <w:tcBorders>
              <w:top w:val="nil"/>
              <w:bottom w:val="single" w:sz="4" w:space="0" w:color="0097CD"/>
            </w:tcBorders>
          </w:tcPr>
          <w:p w14:paraId="148A20AF" w14:textId="77777777" w:rsidR="00AC2EF1" w:rsidRPr="00100E7F" w:rsidRDefault="00AC2EF1" w:rsidP="00B40134">
            <w:pPr>
              <w:rPr>
                <w:sz w:val="2"/>
                <w:szCs w:val="2"/>
                <w:lang w:val="es-CO"/>
              </w:rPr>
            </w:pPr>
          </w:p>
        </w:tc>
        <w:tc>
          <w:tcPr>
            <w:tcW w:w="1665" w:type="dxa"/>
          </w:tcPr>
          <w:p w14:paraId="12148316" w14:textId="77777777" w:rsidR="00AC2EF1" w:rsidRPr="00100E7F" w:rsidRDefault="00AC2EF1" w:rsidP="00B40134">
            <w:pPr>
              <w:pStyle w:val="TableParagraph"/>
              <w:spacing w:line="231" w:lineRule="exact"/>
              <w:ind w:left="111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>Persistencia</w:t>
            </w:r>
          </w:p>
          <w:p w14:paraId="37F5AE98" w14:textId="77777777" w:rsidR="00AC2EF1" w:rsidRPr="00100E7F" w:rsidRDefault="00AC2EF1" w:rsidP="00B40134">
            <w:pPr>
              <w:pStyle w:val="TableParagraph"/>
              <w:spacing w:before="16"/>
              <w:ind w:left="111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deficiente</w:t>
            </w:r>
            <w:r w:rsidRPr="00100E7F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>con</w:t>
            </w:r>
          </w:p>
          <w:p w14:paraId="6737E19F" w14:textId="77777777" w:rsidR="00AC2EF1" w:rsidRPr="00100E7F" w:rsidRDefault="00AC2EF1" w:rsidP="00B40134">
            <w:pPr>
              <w:pStyle w:val="TableParagraph"/>
              <w:spacing w:before="19"/>
              <w:ind w:left="111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errores</w:t>
            </w:r>
            <w:r w:rsidRPr="00100E7F">
              <w:rPr>
                <w:color w:val="333333"/>
                <w:spacing w:val="-6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graves.</w:t>
            </w:r>
          </w:p>
        </w:tc>
        <w:tc>
          <w:tcPr>
            <w:tcW w:w="1953" w:type="dxa"/>
          </w:tcPr>
          <w:p w14:paraId="65D779E2" w14:textId="77777777" w:rsidR="00AC2EF1" w:rsidRDefault="00AC2EF1" w:rsidP="00B40134">
            <w:pPr>
              <w:pStyle w:val="TableParagraph"/>
              <w:spacing w:before="118" w:line="254" w:lineRule="auto"/>
              <w:ind w:left="178" w:right="303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</w:rPr>
              <w:t>implementada</w:t>
            </w:r>
            <w:proofErr w:type="spellEnd"/>
            <w:r>
              <w:rPr>
                <w:color w:val="333333"/>
                <w:sz w:val="20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0"/>
              </w:rPr>
              <w:t>adecuadamente</w:t>
            </w:r>
            <w:proofErr w:type="spellEnd"/>
            <w:r>
              <w:rPr>
                <w:color w:val="333333"/>
                <w:spacing w:val="-2"/>
                <w:sz w:val="20"/>
              </w:rPr>
              <w:t>.</w:t>
            </w:r>
          </w:p>
        </w:tc>
        <w:tc>
          <w:tcPr>
            <w:tcW w:w="1124" w:type="dxa"/>
          </w:tcPr>
          <w:p w14:paraId="166BCD3D" w14:textId="77777777" w:rsidR="00AC2EF1" w:rsidRDefault="00AC2EF1" w:rsidP="00B40134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0AD537C" w14:textId="77777777" w:rsidR="00AC2EF1" w:rsidRDefault="00AC2EF1" w:rsidP="00B40134">
            <w:pPr>
              <w:pStyle w:val="TableParagraph"/>
              <w:ind w:left="313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20%</w:t>
            </w:r>
          </w:p>
        </w:tc>
      </w:tr>
      <w:tr w:rsidR="00AC2EF1" w14:paraId="21F79D21" w14:textId="77777777" w:rsidTr="00B40134">
        <w:trPr>
          <w:trHeight w:val="407"/>
        </w:trPr>
        <w:tc>
          <w:tcPr>
            <w:tcW w:w="1632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4981EBB3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453" w:type="dxa"/>
            <w:tcBorders>
              <w:left w:val="single" w:sz="4" w:space="0" w:color="0097CD"/>
              <w:bottom w:val="single" w:sz="4" w:space="0" w:color="0097CD"/>
            </w:tcBorders>
          </w:tcPr>
          <w:p w14:paraId="183C0E7E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  <w:tcBorders>
              <w:bottom w:val="single" w:sz="4" w:space="0" w:color="0097CD"/>
            </w:tcBorders>
          </w:tcPr>
          <w:p w14:paraId="5304B0CB" w14:textId="77777777" w:rsidR="00AC2EF1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funcionales.</w:t>
            </w:r>
          </w:p>
        </w:tc>
        <w:tc>
          <w:tcPr>
            <w:tcW w:w="2058" w:type="dxa"/>
            <w:tcBorders>
              <w:bottom w:val="single" w:sz="4" w:space="0" w:color="0097CD"/>
            </w:tcBorders>
          </w:tcPr>
          <w:p w14:paraId="75FF3E59" w14:textId="77777777" w:rsidR="00AC2EF1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búsqueda.</w:t>
            </w:r>
          </w:p>
        </w:tc>
        <w:tc>
          <w:tcPr>
            <w:tcW w:w="2012" w:type="dxa"/>
            <w:vMerge/>
            <w:tcBorders>
              <w:top w:val="nil"/>
              <w:bottom w:val="single" w:sz="4" w:space="0" w:color="0097CD"/>
            </w:tcBorders>
          </w:tcPr>
          <w:p w14:paraId="5C07DE08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tcBorders>
              <w:bottom w:val="single" w:sz="4" w:space="0" w:color="0097CD"/>
            </w:tcBorders>
          </w:tcPr>
          <w:p w14:paraId="34DDC2EE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3" w:type="dxa"/>
            <w:tcBorders>
              <w:bottom w:val="single" w:sz="4" w:space="0" w:color="0097CD"/>
            </w:tcBorders>
          </w:tcPr>
          <w:p w14:paraId="3A8BFF20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bottom w:val="single" w:sz="4" w:space="0" w:color="0097CD"/>
            </w:tcBorders>
          </w:tcPr>
          <w:p w14:paraId="27C74039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2EF1" w14:paraId="354A44FA" w14:textId="77777777" w:rsidTr="00B40134">
        <w:trPr>
          <w:trHeight w:val="1534"/>
        </w:trPr>
        <w:tc>
          <w:tcPr>
            <w:tcW w:w="1632" w:type="dxa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3353CD56" w14:textId="77777777" w:rsidR="00AC2EF1" w:rsidRDefault="00AC2EF1" w:rsidP="00B40134">
            <w:pPr>
              <w:pStyle w:val="TableParagraph"/>
              <w:spacing w:before="212"/>
              <w:rPr>
                <w:b/>
                <w:sz w:val="20"/>
              </w:rPr>
            </w:pPr>
          </w:p>
          <w:p w14:paraId="30F9279F" w14:textId="77777777" w:rsidR="00AC2EF1" w:rsidRDefault="00AC2EF1" w:rsidP="00B40134">
            <w:pPr>
              <w:pStyle w:val="TableParagraph"/>
              <w:spacing w:line="254" w:lineRule="auto"/>
              <w:ind w:left="120" w:right="6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Despliegue y </w:t>
            </w:r>
            <w:r>
              <w:rPr>
                <w:color w:val="333333"/>
                <w:spacing w:val="-2"/>
                <w:sz w:val="20"/>
              </w:rPr>
              <w:t>Contenedores</w:t>
            </w:r>
          </w:p>
        </w:tc>
        <w:tc>
          <w:tcPr>
            <w:tcW w:w="1453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6171CE42" w14:textId="77777777" w:rsidR="00AC2EF1" w:rsidRDefault="00AC2EF1" w:rsidP="00B40134">
            <w:pPr>
              <w:pStyle w:val="TableParagraph"/>
              <w:spacing w:before="212"/>
              <w:rPr>
                <w:b/>
                <w:sz w:val="20"/>
              </w:rPr>
            </w:pPr>
          </w:p>
          <w:p w14:paraId="6602AF76" w14:textId="77777777" w:rsidR="00AC2EF1" w:rsidRDefault="00AC2EF1" w:rsidP="00B40134">
            <w:pPr>
              <w:pStyle w:val="TableParagraph"/>
              <w:spacing w:line="254" w:lineRule="auto"/>
              <w:ind w:left="107" w:right="16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 xml:space="preserve">Configuración </w:t>
            </w:r>
            <w:r>
              <w:rPr>
                <w:color w:val="333333"/>
                <w:sz w:val="20"/>
              </w:rPr>
              <w:t>de Docker</w:t>
            </w:r>
          </w:p>
        </w:tc>
        <w:tc>
          <w:tcPr>
            <w:tcW w:w="2117" w:type="dxa"/>
            <w:tcBorders>
              <w:top w:val="single" w:sz="4" w:space="0" w:color="0097CD"/>
              <w:bottom w:val="single" w:sz="4" w:space="0" w:color="0097CD"/>
            </w:tcBorders>
          </w:tcPr>
          <w:p w14:paraId="10123AE1" w14:textId="77777777" w:rsidR="00AC2EF1" w:rsidRPr="00100E7F" w:rsidRDefault="00AC2EF1" w:rsidP="00B40134">
            <w:pPr>
              <w:pStyle w:val="TableParagraph"/>
              <w:spacing w:before="60" w:line="259" w:lineRule="auto"/>
              <w:ind w:left="170" w:right="339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Contenedores </w:t>
            </w:r>
            <w:r w:rsidRPr="00100E7F">
              <w:rPr>
                <w:color w:val="333333"/>
                <w:sz w:val="20"/>
                <w:lang w:val="es-CO"/>
              </w:rPr>
              <w:t>funcionales y bien documentados,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uso correcto de Docker </w:t>
            </w:r>
            <w:proofErr w:type="spellStart"/>
            <w:r w:rsidRPr="00100E7F">
              <w:rPr>
                <w:color w:val="333333"/>
                <w:spacing w:val="-2"/>
                <w:sz w:val="20"/>
                <w:lang w:val="es-CO"/>
              </w:rPr>
              <w:t>Compose</w:t>
            </w:r>
            <w:proofErr w:type="spellEnd"/>
            <w:r w:rsidRPr="00100E7F">
              <w:rPr>
                <w:color w:val="333333"/>
                <w:spacing w:val="-2"/>
                <w:sz w:val="20"/>
                <w:lang w:val="es-CO"/>
              </w:rPr>
              <w:t>.</w:t>
            </w:r>
          </w:p>
        </w:tc>
        <w:tc>
          <w:tcPr>
            <w:tcW w:w="2058" w:type="dxa"/>
            <w:tcBorders>
              <w:top w:val="single" w:sz="4" w:space="0" w:color="0097CD"/>
              <w:bottom w:val="single" w:sz="4" w:space="0" w:color="0097CD"/>
            </w:tcBorders>
          </w:tcPr>
          <w:p w14:paraId="26698AA1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70" w:right="167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Contenedores </w:t>
            </w:r>
            <w:r w:rsidRPr="00100E7F">
              <w:rPr>
                <w:color w:val="333333"/>
                <w:sz w:val="20"/>
                <w:lang w:val="es-CO"/>
              </w:rPr>
              <w:t>funcionales con pequeños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problemas en la configuración.</w:t>
            </w:r>
          </w:p>
        </w:tc>
        <w:tc>
          <w:tcPr>
            <w:tcW w:w="2012" w:type="dxa"/>
            <w:tcBorders>
              <w:top w:val="single" w:sz="4" w:space="0" w:color="0097CD"/>
              <w:bottom w:val="single" w:sz="4" w:space="0" w:color="0097CD"/>
            </w:tcBorders>
          </w:tcPr>
          <w:p w14:paraId="39F80181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20" w:right="99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Contenedores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básicos con varios errores en configuración o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documentación.</w:t>
            </w:r>
          </w:p>
        </w:tc>
        <w:tc>
          <w:tcPr>
            <w:tcW w:w="1665" w:type="dxa"/>
            <w:tcBorders>
              <w:top w:val="single" w:sz="4" w:space="0" w:color="0097CD"/>
              <w:bottom w:val="single" w:sz="4" w:space="0" w:color="0097CD"/>
            </w:tcBorders>
          </w:tcPr>
          <w:p w14:paraId="7A5E827C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12" w:right="165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Configuración deficiente, </w:t>
            </w:r>
            <w:r w:rsidRPr="00100E7F">
              <w:rPr>
                <w:color w:val="333333"/>
                <w:sz w:val="20"/>
                <w:lang w:val="es-CO"/>
              </w:rPr>
              <w:t>contenedores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no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funcionales.</w:t>
            </w:r>
          </w:p>
        </w:tc>
        <w:tc>
          <w:tcPr>
            <w:tcW w:w="1953" w:type="dxa"/>
            <w:tcBorders>
              <w:top w:val="single" w:sz="4" w:space="0" w:color="0097CD"/>
              <w:bottom w:val="single" w:sz="4" w:space="0" w:color="0097CD"/>
            </w:tcBorders>
          </w:tcPr>
          <w:p w14:paraId="16C0B9F9" w14:textId="77777777" w:rsidR="00AC2EF1" w:rsidRPr="00100E7F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7AAB40B9" w14:textId="77777777" w:rsidR="00AC2EF1" w:rsidRPr="00100E7F" w:rsidRDefault="00AC2EF1" w:rsidP="00B40134">
            <w:pPr>
              <w:pStyle w:val="TableParagraph"/>
              <w:spacing w:line="256" w:lineRule="auto"/>
              <w:ind w:left="179" w:right="649"/>
              <w:jc w:val="both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No</w:t>
            </w:r>
            <w:r w:rsidRPr="00100E7F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se</w:t>
            </w:r>
            <w:r w:rsidRPr="00100E7F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utilizan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contenedores Docker.</w:t>
            </w:r>
          </w:p>
        </w:tc>
        <w:tc>
          <w:tcPr>
            <w:tcW w:w="1124" w:type="dxa"/>
            <w:tcBorders>
              <w:top w:val="single" w:sz="4" w:space="0" w:color="0097CD"/>
              <w:bottom w:val="single" w:sz="4" w:space="0" w:color="0097CD"/>
            </w:tcBorders>
          </w:tcPr>
          <w:p w14:paraId="16DEED0D" w14:textId="77777777" w:rsidR="00AC2EF1" w:rsidRPr="00100E7F" w:rsidRDefault="00AC2EF1" w:rsidP="00B40134">
            <w:pPr>
              <w:pStyle w:val="TableParagraph"/>
              <w:rPr>
                <w:b/>
                <w:sz w:val="20"/>
                <w:lang w:val="es-CO"/>
              </w:rPr>
            </w:pPr>
          </w:p>
          <w:p w14:paraId="0138B84F" w14:textId="77777777" w:rsidR="00AC2EF1" w:rsidRPr="00100E7F" w:rsidRDefault="00AC2EF1" w:rsidP="00B40134">
            <w:pPr>
              <w:pStyle w:val="TableParagraph"/>
              <w:spacing w:before="100"/>
              <w:rPr>
                <w:b/>
                <w:sz w:val="20"/>
                <w:lang w:val="es-CO"/>
              </w:rPr>
            </w:pPr>
          </w:p>
          <w:p w14:paraId="78036518" w14:textId="77777777" w:rsidR="00AC2EF1" w:rsidRDefault="00AC2EF1" w:rsidP="00B40134">
            <w:pPr>
              <w:pStyle w:val="TableParagraph"/>
              <w:ind w:left="314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10%</w:t>
            </w:r>
          </w:p>
        </w:tc>
      </w:tr>
      <w:tr w:rsidR="00AC2EF1" w14:paraId="712A7881" w14:textId="77777777" w:rsidTr="00B40134">
        <w:trPr>
          <w:trHeight w:val="328"/>
        </w:trPr>
        <w:tc>
          <w:tcPr>
            <w:tcW w:w="1632" w:type="dxa"/>
            <w:tcBorders>
              <w:top w:val="single" w:sz="4" w:space="0" w:color="008FBD"/>
              <w:right w:val="single" w:sz="4" w:space="0" w:color="0097CD"/>
            </w:tcBorders>
          </w:tcPr>
          <w:p w14:paraId="7D45088D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single" w:sz="4" w:space="0" w:color="0097CD"/>
              <w:left w:val="single" w:sz="4" w:space="0" w:color="0097CD"/>
            </w:tcBorders>
          </w:tcPr>
          <w:p w14:paraId="5C661257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  <w:tcBorders>
              <w:top w:val="single" w:sz="4" w:space="0" w:color="0097CD"/>
            </w:tcBorders>
          </w:tcPr>
          <w:p w14:paraId="52DA7D07" w14:textId="77777777" w:rsidR="00AC2EF1" w:rsidRDefault="00AC2EF1" w:rsidP="00B40134">
            <w:pPr>
              <w:pStyle w:val="TableParagraph"/>
              <w:spacing w:before="60"/>
              <w:ind w:left="1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Documentación</w:t>
            </w:r>
          </w:p>
        </w:tc>
        <w:tc>
          <w:tcPr>
            <w:tcW w:w="2058" w:type="dxa"/>
            <w:vMerge w:val="restart"/>
            <w:tcBorders>
              <w:top w:val="single" w:sz="4" w:space="0" w:color="0097CD"/>
              <w:bottom w:val="single" w:sz="4" w:space="0" w:color="0097CD"/>
            </w:tcBorders>
          </w:tcPr>
          <w:p w14:paraId="22FB6530" w14:textId="77777777" w:rsidR="00AC2EF1" w:rsidRPr="00100E7F" w:rsidRDefault="00AC2EF1" w:rsidP="00B40134">
            <w:pPr>
              <w:pStyle w:val="TableParagraph"/>
              <w:spacing w:before="192" w:line="259" w:lineRule="auto"/>
              <w:ind w:left="170" w:right="156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Documentación mayormente </w:t>
            </w:r>
            <w:r w:rsidRPr="00100E7F">
              <w:rPr>
                <w:color w:val="333333"/>
                <w:sz w:val="20"/>
                <w:lang w:val="es-CO"/>
              </w:rPr>
              <w:t>completa, pero con faltantes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menores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en descripciones o códigos de estado.</w:t>
            </w:r>
          </w:p>
        </w:tc>
        <w:tc>
          <w:tcPr>
            <w:tcW w:w="2012" w:type="dxa"/>
            <w:tcBorders>
              <w:top w:val="single" w:sz="4" w:space="0" w:color="0097CD"/>
            </w:tcBorders>
          </w:tcPr>
          <w:p w14:paraId="2165AEA4" w14:textId="77777777" w:rsidR="00AC2EF1" w:rsidRPr="00100E7F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665" w:type="dxa"/>
            <w:tcBorders>
              <w:top w:val="single" w:sz="4" w:space="0" w:color="0097CD"/>
            </w:tcBorders>
          </w:tcPr>
          <w:p w14:paraId="54E99900" w14:textId="77777777" w:rsidR="00AC2EF1" w:rsidRPr="00100E7F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953" w:type="dxa"/>
            <w:tcBorders>
              <w:top w:val="single" w:sz="4" w:space="0" w:color="0097CD"/>
            </w:tcBorders>
          </w:tcPr>
          <w:p w14:paraId="209F8385" w14:textId="77777777" w:rsidR="00AC2EF1" w:rsidRPr="00100E7F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124" w:type="dxa"/>
            <w:tcBorders>
              <w:top w:val="single" w:sz="4" w:space="0" w:color="0097CD"/>
            </w:tcBorders>
          </w:tcPr>
          <w:p w14:paraId="22855C16" w14:textId="77777777" w:rsidR="00AC2EF1" w:rsidRPr="00100E7F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</w:tr>
      <w:tr w:rsidR="00AC2EF1" w14:paraId="339A4C53" w14:textId="77777777" w:rsidTr="00B40134">
        <w:trPr>
          <w:trHeight w:val="1305"/>
        </w:trPr>
        <w:tc>
          <w:tcPr>
            <w:tcW w:w="1632" w:type="dxa"/>
            <w:tcBorders>
              <w:right w:val="single" w:sz="4" w:space="0" w:color="0097CD"/>
            </w:tcBorders>
          </w:tcPr>
          <w:p w14:paraId="055DD5C4" w14:textId="77777777" w:rsidR="00AC2EF1" w:rsidRPr="00100E7F" w:rsidRDefault="00AC2EF1" w:rsidP="00B40134">
            <w:pPr>
              <w:pStyle w:val="TableParagraph"/>
              <w:spacing w:before="6"/>
              <w:rPr>
                <w:b/>
                <w:sz w:val="20"/>
                <w:lang w:val="es-CO"/>
              </w:rPr>
            </w:pPr>
          </w:p>
          <w:p w14:paraId="7BDE7F11" w14:textId="77777777" w:rsidR="00AC2EF1" w:rsidRPr="00100E7F" w:rsidRDefault="00AC2EF1" w:rsidP="00B40134">
            <w:pPr>
              <w:pStyle w:val="TableParagraph"/>
              <w:spacing w:line="256" w:lineRule="auto"/>
              <w:ind w:left="120" w:right="62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Documentación </w:t>
            </w:r>
            <w:r w:rsidRPr="00100E7F">
              <w:rPr>
                <w:color w:val="333333"/>
                <w:sz w:val="20"/>
                <w:lang w:val="es-CO"/>
              </w:rPr>
              <w:t xml:space="preserve">de </w:t>
            </w:r>
            <w:proofErr w:type="spellStart"/>
            <w:r w:rsidRPr="00100E7F">
              <w:rPr>
                <w:color w:val="333333"/>
                <w:sz w:val="20"/>
                <w:lang w:val="es-CO"/>
              </w:rPr>
              <w:t>APIs</w:t>
            </w:r>
            <w:proofErr w:type="spellEnd"/>
            <w:r w:rsidRPr="00100E7F">
              <w:rPr>
                <w:color w:val="333333"/>
                <w:sz w:val="20"/>
                <w:lang w:val="es-CO"/>
              </w:rPr>
              <w:t xml:space="preserve"> con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Swagger</w:t>
            </w:r>
          </w:p>
        </w:tc>
        <w:tc>
          <w:tcPr>
            <w:tcW w:w="1453" w:type="dxa"/>
            <w:tcBorders>
              <w:left w:val="single" w:sz="4" w:space="0" w:color="0097CD"/>
            </w:tcBorders>
          </w:tcPr>
          <w:p w14:paraId="21BD983A" w14:textId="77777777" w:rsidR="00AC2EF1" w:rsidRPr="00100E7F" w:rsidRDefault="00AC2EF1" w:rsidP="00B40134">
            <w:pPr>
              <w:pStyle w:val="TableParagraph"/>
              <w:spacing w:before="138"/>
              <w:rPr>
                <w:b/>
                <w:sz w:val="20"/>
                <w:lang w:val="es-CO"/>
              </w:rPr>
            </w:pPr>
          </w:p>
          <w:p w14:paraId="0185B607" w14:textId="77777777" w:rsidR="00AC2EF1" w:rsidRDefault="00AC2EF1" w:rsidP="00B40134">
            <w:pPr>
              <w:pStyle w:val="TableParagraph"/>
              <w:spacing w:line="254" w:lineRule="auto"/>
              <w:ind w:left="106" w:right="161"/>
              <w:rPr>
                <w:sz w:val="20"/>
              </w:rPr>
            </w:pPr>
            <w:proofErr w:type="spellStart"/>
            <w:r>
              <w:rPr>
                <w:color w:val="333333"/>
                <w:sz w:val="20"/>
              </w:rPr>
              <w:t>Integración</w:t>
            </w:r>
            <w:proofErr w:type="spellEnd"/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de </w:t>
            </w:r>
            <w:r>
              <w:rPr>
                <w:color w:val="333333"/>
                <w:spacing w:val="-2"/>
                <w:sz w:val="20"/>
              </w:rPr>
              <w:t>Swagger</w:t>
            </w:r>
          </w:p>
        </w:tc>
        <w:tc>
          <w:tcPr>
            <w:tcW w:w="2117" w:type="dxa"/>
          </w:tcPr>
          <w:p w14:paraId="01A4CC91" w14:textId="77777777" w:rsidR="00AC2EF1" w:rsidRPr="00100E7F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completa</w:t>
            </w:r>
            <w:r w:rsidRPr="00100E7F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en</w:t>
            </w:r>
            <w:r w:rsidRPr="00100E7F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Swagger</w:t>
            </w:r>
          </w:p>
          <w:p w14:paraId="2A4875A0" w14:textId="77777777" w:rsidR="00AC2EF1" w:rsidRPr="00100E7F" w:rsidRDefault="00AC2EF1" w:rsidP="00B40134">
            <w:pPr>
              <w:pStyle w:val="TableParagraph"/>
              <w:spacing w:before="20" w:line="256" w:lineRule="auto"/>
              <w:ind w:left="170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UI,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con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 xml:space="preserve">descripciones claras de </w:t>
            </w:r>
            <w:proofErr w:type="spellStart"/>
            <w:r w:rsidRPr="00100E7F">
              <w:rPr>
                <w:color w:val="333333"/>
                <w:sz w:val="20"/>
                <w:lang w:val="es-CO"/>
              </w:rPr>
              <w:t>endpoints</w:t>
            </w:r>
            <w:proofErr w:type="spellEnd"/>
            <w:r w:rsidRPr="00100E7F">
              <w:rPr>
                <w:color w:val="333333"/>
                <w:sz w:val="20"/>
                <w:lang w:val="es-CO"/>
              </w:rPr>
              <w:t xml:space="preserve">,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>parámetros,</w:t>
            </w:r>
          </w:p>
          <w:p w14:paraId="38D53AC6" w14:textId="77777777" w:rsidR="00AC2EF1" w:rsidRDefault="00AC2EF1" w:rsidP="00B40134">
            <w:pPr>
              <w:pStyle w:val="TableParagraph"/>
              <w:spacing w:before="4"/>
              <w:ind w:left="170"/>
              <w:rPr>
                <w:sz w:val="20"/>
              </w:rPr>
            </w:pPr>
            <w:proofErr w:type="spellStart"/>
            <w:r>
              <w:rPr>
                <w:color w:val="333333"/>
                <w:sz w:val="20"/>
              </w:rPr>
              <w:t>respuestas</w:t>
            </w:r>
            <w:proofErr w:type="spellEnd"/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y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0"/>
              </w:rPr>
              <w:t>códigos</w:t>
            </w:r>
            <w:proofErr w:type="spellEnd"/>
          </w:p>
        </w:tc>
        <w:tc>
          <w:tcPr>
            <w:tcW w:w="2058" w:type="dxa"/>
            <w:vMerge/>
            <w:tcBorders>
              <w:top w:val="nil"/>
              <w:bottom w:val="single" w:sz="4" w:space="0" w:color="0097CD"/>
            </w:tcBorders>
          </w:tcPr>
          <w:p w14:paraId="673C9F99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2012" w:type="dxa"/>
          </w:tcPr>
          <w:p w14:paraId="1BC394B0" w14:textId="77777777" w:rsidR="00AC2EF1" w:rsidRPr="00100E7F" w:rsidRDefault="00AC2EF1" w:rsidP="00B40134">
            <w:pPr>
              <w:pStyle w:val="TableParagraph"/>
              <w:spacing w:line="231" w:lineRule="exact"/>
              <w:ind w:left="120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>Documentación</w:t>
            </w:r>
          </w:p>
          <w:p w14:paraId="392BF130" w14:textId="77777777" w:rsidR="00AC2EF1" w:rsidRPr="00100E7F" w:rsidRDefault="00AC2EF1" w:rsidP="00B40134">
            <w:pPr>
              <w:pStyle w:val="TableParagraph"/>
              <w:spacing w:before="20" w:line="256" w:lineRule="auto"/>
              <w:ind w:left="120" w:right="283"/>
              <w:jc w:val="both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>básica</w:t>
            </w:r>
            <w:r w:rsidRPr="00100E7F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con</w:t>
            </w:r>
            <w:r w:rsidRPr="00100E7F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faltantes significativos en las descripciones o</w:t>
            </w:r>
          </w:p>
          <w:p w14:paraId="65D0A2B1" w14:textId="77777777" w:rsidR="00AC2EF1" w:rsidRDefault="00AC2EF1" w:rsidP="00B40134">
            <w:pPr>
              <w:pStyle w:val="TableParagraph"/>
              <w:spacing w:before="4"/>
              <w:ind w:left="120"/>
              <w:jc w:val="both"/>
              <w:rPr>
                <w:sz w:val="20"/>
              </w:rPr>
            </w:pPr>
            <w:proofErr w:type="spellStart"/>
            <w:r>
              <w:rPr>
                <w:color w:val="333333"/>
                <w:sz w:val="20"/>
              </w:rPr>
              <w:t>códigos</w:t>
            </w:r>
            <w:proofErr w:type="spellEnd"/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0"/>
              </w:rPr>
              <w:t>estado</w:t>
            </w:r>
            <w:proofErr w:type="spellEnd"/>
            <w:r>
              <w:rPr>
                <w:color w:val="333333"/>
                <w:spacing w:val="-2"/>
                <w:sz w:val="20"/>
              </w:rPr>
              <w:t>.</w:t>
            </w:r>
          </w:p>
        </w:tc>
        <w:tc>
          <w:tcPr>
            <w:tcW w:w="1665" w:type="dxa"/>
          </w:tcPr>
          <w:p w14:paraId="0FFE3B7E" w14:textId="77777777" w:rsidR="00AC2EF1" w:rsidRPr="00100E7F" w:rsidRDefault="00AC2EF1" w:rsidP="00B40134">
            <w:pPr>
              <w:pStyle w:val="TableParagraph"/>
              <w:spacing w:before="118" w:line="259" w:lineRule="auto"/>
              <w:ind w:left="111" w:right="165"/>
              <w:rPr>
                <w:sz w:val="20"/>
                <w:lang w:val="es-CO"/>
              </w:rPr>
            </w:pP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Documentación </w:t>
            </w:r>
            <w:r w:rsidRPr="00100E7F">
              <w:rPr>
                <w:color w:val="333333"/>
                <w:sz w:val="20"/>
                <w:lang w:val="es-CO"/>
              </w:rPr>
              <w:t>limitada y con errores en Swagger</w:t>
            </w:r>
            <w:r w:rsidRPr="00100E7F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UI.</w:t>
            </w:r>
          </w:p>
        </w:tc>
        <w:tc>
          <w:tcPr>
            <w:tcW w:w="1953" w:type="dxa"/>
          </w:tcPr>
          <w:p w14:paraId="273D066D" w14:textId="77777777" w:rsidR="00AC2EF1" w:rsidRPr="00100E7F" w:rsidRDefault="00AC2EF1" w:rsidP="00B40134">
            <w:pPr>
              <w:pStyle w:val="TableParagraph"/>
              <w:spacing w:before="6"/>
              <w:rPr>
                <w:b/>
                <w:sz w:val="20"/>
                <w:lang w:val="es-CO"/>
              </w:rPr>
            </w:pPr>
          </w:p>
          <w:p w14:paraId="6B2C392B" w14:textId="77777777" w:rsidR="00AC2EF1" w:rsidRPr="00100E7F" w:rsidRDefault="00AC2EF1" w:rsidP="00B40134">
            <w:pPr>
              <w:pStyle w:val="TableParagraph"/>
              <w:spacing w:line="256" w:lineRule="auto"/>
              <w:ind w:left="178" w:right="303"/>
              <w:rPr>
                <w:sz w:val="20"/>
                <w:lang w:val="es-CO"/>
              </w:rPr>
            </w:pPr>
            <w:r w:rsidRPr="00100E7F">
              <w:rPr>
                <w:color w:val="333333"/>
                <w:sz w:val="20"/>
                <w:lang w:val="es-CO"/>
              </w:rPr>
              <w:t xml:space="preserve">No se incluye </w:t>
            </w:r>
            <w:r w:rsidRPr="00100E7F">
              <w:rPr>
                <w:color w:val="333333"/>
                <w:spacing w:val="-2"/>
                <w:sz w:val="20"/>
                <w:lang w:val="es-CO"/>
              </w:rPr>
              <w:t xml:space="preserve">documentación </w:t>
            </w:r>
            <w:r w:rsidRPr="00100E7F">
              <w:rPr>
                <w:color w:val="333333"/>
                <w:sz w:val="20"/>
                <w:lang w:val="es-CO"/>
              </w:rPr>
              <w:t>con</w:t>
            </w:r>
            <w:r w:rsidRPr="00100E7F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100E7F">
              <w:rPr>
                <w:color w:val="333333"/>
                <w:sz w:val="20"/>
                <w:lang w:val="es-CO"/>
              </w:rPr>
              <w:t>Swagger.</w:t>
            </w:r>
          </w:p>
        </w:tc>
        <w:tc>
          <w:tcPr>
            <w:tcW w:w="1124" w:type="dxa"/>
          </w:tcPr>
          <w:p w14:paraId="1A9A21F5" w14:textId="77777777" w:rsidR="00AC2EF1" w:rsidRPr="00100E7F" w:rsidRDefault="00AC2EF1" w:rsidP="00B40134">
            <w:pPr>
              <w:pStyle w:val="TableParagraph"/>
              <w:rPr>
                <w:b/>
                <w:sz w:val="20"/>
                <w:lang w:val="es-CO"/>
              </w:rPr>
            </w:pPr>
          </w:p>
          <w:p w14:paraId="261566E2" w14:textId="77777777" w:rsidR="00AC2EF1" w:rsidRPr="00100E7F" w:rsidRDefault="00AC2EF1" w:rsidP="00B40134">
            <w:pPr>
              <w:pStyle w:val="TableParagraph"/>
              <w:spacing w:before="26"/>
              <w:rPr>
                <w:b/>
                <w:sz w:val="20"/>
                <w:lang w:val="es-CO"/>
              </w:rPr>
            </w:pPr>
          </w:p>
          <w:p w14:paraId="1E18AC64" w14:textId="77777777" w:rsidR="00AC2EF1" w:rsidRDefault="00AC2EF1" w:rsidP="00B40134">
            <w:pPr>
              <w:pStyle w:val="TableParagraph"/>
              <w:ind w:left="365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5%</w:t>
            </w:r>
          </w:p>
        </w:tc>
      </w:tr>
      <w:tr w:rsidR="00AC2EF1" w14:paraId="4F62AE97" w14:textId="77777777" w:rsidTr="00B40134">
        <w:trPr>
          <w:trHeight w:val="408"/>
        </w:trPr>
        <w:tc>
          <w:tcPr>
            <w:tcW w:w="1632" w:type="dxa"/>
            <w:tcBorders>
              <w:bottom w:val="single" w:sz="4" w:space="0" w:color="0097CD"/>
              <w:right w:val="single" w:sz="4" w:space="0" w:color="0097CD"/>
            </w:tcBorders>
          </w:tcPr>
          <w:p w14:paraId="416ED761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left w:val="single" w:sz="4" w:space="0" w:color="0097CD"/>
              <w:bottom w:val="single" w:sz="4" w:space="0" w:color="0097CD"/>
            </w:tcBorders>
          </w:tcPr>
          <w:p w14:paraId="54498C2A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  <w:tcBorders>
              <w:bottom w:val="single" w:sz="4" w:space="0" w:color="0097CD"/>
            </w:tcBorders>
          </w:tcPr>
          <w:p w14:paraId="2492FEA0" w14:textId="77777777" w:rsidR="00AC2EF1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2"/>
                <w:sz w:val="20"/>
              </w:rPr>
              <w:t xml:space="preserve"> estado.</w:t>
            </w:r>
          </w:p>
        </w:tc>
        <w:tc>
          <w:tcPr>
            <w:tcW w:w="2058" w:type="dxa"/>
            <w:vMerge/>
            <w:tcBorders>
              <w:top w:val="nil"/>
              <w:bottom w:val="single" w:sz="4" w:space="0" w:color="0097CD"/>
            </w:tcBorders>
          </w:tcPr>
          <w:p w14:paraId="363F1206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2012" w:type="dxa"/>
            <w:tcBorders>
              <w:bottom w:val="single" w:sz="4" w:space="0" w:color="0097CD"/>
            </w:tcBorders>
          </w:tcPr>
          <w:p w14:paraId="2CA3381D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5" w:type="dxa"/>
            <w:tcBorders>
              <w:bottom w:val="single" w:sz="4" w:space="0" w:color="0097CD"/>
            </w:tcBorders>
          </w:tcPr>
          <w:p w14:paraId="0CAC7267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3" w:type="dxa"/>
            <w:tcBorders>
              <w:bottom w:val="single" w:sz="4" w:space="0" w:color="0097CD"/>
            </w:tcBorders>
          </w:tcPr>
          <w:p w14:paraId="4EAD7FEE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bottom w:val="single" w:sz="4" w:space="0" w:color="0097CD"/>
            </w:tcBorders>
          </w:tcPr>
          <w:p w14:paraId="7111B53C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FDC9875" w14:textId="77777777" w:rsidR="00AC2EF1" w:rsidRPr="00A90972" w:rsidRDefault="00AC2EF1" w:rsidP="00AC2EF1">
      <w:pPr>
        <w:spacing w:after="160" w:line="259" w:lineRule="auto"/>
        <w:jc w:val="left"/>
        <w:rPr>
          <w:rFonts w:cs="UnitOT-Light"/>
        </w:rPr>
      </w:pPr>
    </w:p>
    <w:sectPr w:rsidR="00AC2EF1" w:rsidRPr="00A90972" w:rsidSect="00AC2EF1">
      <w:pgSz w:w="16838" w:h="11906" w:orient="landscape" w:code="9"/>
      <w:pgMar w:top="1843" w:right="1418" w:bottom="1843" w:left="1418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D4C1C" w14:textId="77777777" w:rsidR="0028171D" w:rsidRDefault="0028171D" w:rsidP="00C50246">
      <w:pPr>
        <w:spacing w:line="240" w:lineRule="auto"/>
      </w:pPr>
      <w:r>
        <w:separator/>
      </w:r>
    </w:p>
  </w:endnote>
  <w:endnote w:type="continuationSeparator" w:id="0">
    <w:p w14:paraId="7D261C13" w14:textId="77777777" w:rsidR="0028171D" w:rsidRDefault="0028171D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7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8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C2E3" w14:textId="77777777" w:rsidR="0028171D" w:rsidRDefault="0028171D" w:rsidP="00C50246">
      <w:pPr>
        <w:spacing w:line="240" w:lineRule="auto"/>
      </w:pPr>
      <w:r>
        <w:separator/>
      </w:r>
    </w:p>
  </w:footnote>
  <w:footnote w:type="continuationSeparator" w:id="0">
    <w:p w14:paraId="3DC6A287" w14:textId="77777777" w:rsidR="0028171D" w:rsidRDefault="0028171D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234B4675" w:rsidR="00A90972" w:rsidRPr="00472B27" w:rsidRDefault="00863342" w:rsidP="00C65063">
          <w:pPr>
            <w:pStyle w:val="Textocajaactividades"/>
          </w:pPr>
          <w:r>
            <w:t>Desarrollo Web Full Stack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0F067BD"/>
    <w:multiLevelType w:val="hybridMultilevel"/>
    <w:tmpl w:val="21C83606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060131"/>
    <w:multiLevelType w:val="hybridMultilevel"/>
    <w:tmpl w:val="BEBCB8B8"/>
    <w:lvl w:ilvl="0" w:tplc="02F4B9E4">
      <w:start w:val="1"/>
      <w:numFmt w:val="decimal"/>
      <w:lvlText w:val="%1."/>
      <w:lvlJc w:val="left"/>
      <w:pPr>
        <w:ind w:left="8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2"/>
        <w:w w:val="100"/>
        <w:sz w:val="24"/>
        <w:szCs w:val="24"/>
        <w:lang w:val="es-ES" w:eastAsia="en-US" w:bidi="ar-SA"/>
      </w:rPr>
    </w:lvl>
    <w:lvl w:ilvl="1" w:tplc="06649DF8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2" w:tplc="BB541002">
      <w:numFmt w:val="bullet"/>
      <w:lvlText w:val="•"/>
      <w:lvlJc w:val="left"/>
      <w:pPr>
        <w:ind w:left="2349" w:hanging="360"/>
      </w:pPr>
      <w:rPr>
        <w:rFonts w:hint="default"/>
        <w:lang w:val="es-ES" w:eastAsia="en-US" w:bidi="ar-SA"/>
      </w:rPr>
    </w:lvl>
    <w:lvl w:ilvl="3" w:tplc="A2A63C6A">
      <w:numFmt w:val="bullet"/>
      <w:lvlText w:val="•"/>
      <w:lvlJc w:val="left"/>
      <w:pPr>
        <w:ind w:left="3119" w:hanging="360"/>
      </w:pPr>
      <w:rPr>
        <w:rFonts w:hint="default"/>
        <w:lang w:val="es-ES" w:eastAsia="en-US" w:bidi="ar-SA"/>
      </w:rPr>
    </w:lvl>
    <w:lvl w:ilvl="4" w:tplc="2A545858">
      <w:numFmt w:val="bullet"/>
      <w:lvlText w:val="•"/>
      <w:lvlJc w:val="left"/>
      <w:pPr>
        <w:ind w:left="3889" w:hanging="360"/>
      </w:pPr>
      <w:rPr>
        <w:rFonts w:hint="default"/>
        <w:lang w:val="es-ES" w:eastAsia="en-US" w:bidi="ar-SA"/>
      </w:rPr>
    </w:lvl>
    <w:lvl w:ilvl="5" w:tplc="7E7487C8">
      <w:numFmt w:val="bullet"/>
      <w:lvlText w:val="•"/>
      <w:lvlJc w:val="left"/>
      <w:pPr>
        <w:ind w:left="4659" w:hanging="360"/>
      </w:pPr>
      <w:rPr>
        <w:rFonts w:hint="default"/>
        <w:lang w:val="es-ES" w:eastAsia="en-US" w:bidi="ar-SA"/>
      </w:rPr>
    </w:lvl>
    <w:lvl w:ilvl="6" w:tplc="A74A2A5E">
      <w:numFmt w:val="bullet"/>
      <w:lvlText w:val="•"/>
      <w:lvlJc w:val="left"/>
      <w:pPr>
        <w:ind w:left="5428" w:hanging="360"/>
      </w:pPr>
      <w:rPr>
        <w:rFonts w:hint="default"/>
        <w:lang w:val="es-ES" w:eastAsia="en-US" w:bidi="ar-SA"/>
      </w:rPr>
    </w:lvl>
    <w:lvl w:ilvl="7" w:tplc="C9B4B768">
      <w:numFmt w:val="bullet"/>
      <w:lvlText w:val="•"/>
      <w:lvlJc w:val="left"/>
      <w:pPr>
        <w:ind w:left="6198" w:hanging="360"/>
      </w:pPr>
      <w:rPr>
        <w:rFonts w:hint="default"/>
        <w:lang w:val="es-ES" w:eastAsia="en-US" w:bidi="ar-SA"/>
      </w:rPr>
    </w:lvl>
    <w:lvl w:ilvl="8" w:tplc="ADF29946">
      <w:numFmt w:val="bullet"/>
      <w:lvlText w:val="•"/>
      <w:lvlJc w:val="left"/>
      <w:pPr>
        <w:ind w:left="696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7FF37D8"/>
    <w:multiLevelType w:val="multilevel"/>
    <w:tmpl w:val="B0E0186E"/>
    <w:numStyleLink w:val="NmeracinTest"/>
  </w:abstractNum>
  <w:abstractNum w:abstractNumId="8" w15:restartNumberingAfterBreak="0">
    <w:nsid w:val="19032AB4"/>
    <w:multiLevelType w:val="multilevel"/>
    <w:tmpl w:val="B37C3B20"/>
    <w:numStyleLink w:val="VietasUNIR"/>
  </w:abstractNum>
  <w:abstractNum w:abstractNumId="9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9A2782"/>
    <w:multiLevelType w:val="multilevel"/>
    <w:tmpl w:val="B37C3B20"/>
    <w:numStyleLink w:val="VietasUNIR"/>
  </w:abstractNum>
  <w:abstractNum w:abstractNumId="11" w15:restartNumberingAfterBreak="0">
    <w:nsid w:val="2DD50359"/>
    <w:multiLevelType w:val="multilevel"/>
    <w:tmpl w:val="B37C3B20"/>
    <w:numStyleLink w:val="VietasUNIR"/>
  </w:abstractNum>
  <w:abstractNum w:abstractNumId="12" w15:restartNumberingAfterBreak="0">
    <w:nsid w:val="306A19DD"/>
    <w:multiLevelType w:val="multilevel"/>
    <w:tmpl w:val="FCB6914A"/>
    <w:numStyleLink w:val="VietasUNIRcombinada"/>
  </w:abstractNum>
  <w:abstractNum w:abstractNumId="1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314134D7"/>
    <w:multiLevelType w:val="multilevel"/>
    <w:tmpl w:val="B37C3B20"/>
    <w:numStyleLink w:val="VietasUNIR"/>
  </w:abstractNum>
  <w:abstractNum w:abstractNumId="15" w15:restartNumberingAfterBreak="0">
    <w:nsid w:val="31C63678"/>
    <w:multiLevelType w:val="multilevel"/>
    <w:tmpl w:val="B0E0186E"/>
    <w:numStyleLink w:val="NmeracinTest"/>
  </w:abstractNum>
  <w:abstractNum w:abstractNumId="16" w15:restartNumberingAfterBreak="0">
    <w:nsid w:val="36A6486F"/>
    <w:multiLevelType w:val="hybridMultilevel"/>
    <w:tmpl w:val="2BB2CD70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4D34AD"/>
    <w:multiLevelType w:val="multilevel"/>
    <w:tmpl w:val="B37C3B20"/>
    <w:numStyleLink w:val="VietasUNIR"/>
  </w:abstractNum>
  <w:abstractNum w:abstractNumId="18" w15:restartNumberingAfterBreak="0">
    <w:nsid w:val="3798755D"/>
    <w:multiLevelType w:val="multilevel"/>
    <w:tmpl w:val="B37C3B20"/>
    <w:numStyleLink w:val="VietasUNIR"/>
  </w:abstractNum>
  <w:abstractNum w:abstractNumId="1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E26EC1"/>
    <w:multiLevelType w:val="multilevel"/>
    <w:tmpl w:val="FCB6914A"/>
    <w:numStyleLink w:val="VietasUNIRcombinada"/>
  </w:abstractNum>
  <w:abstractNum w:abstractNumId="21" w15:restartNumberingAfterBreak="0">
    <w:nsid w:val="4D1734AA"/>
    <w:multiLevelType w:val="hybridMultilevel"/>
    <w:tmpl w:val="1166CBB6"/>
    <w:lvl w:ilvl="0" w:tplc="18A26114">
      <w:start w:val="1"/>
      <w:numFmt w:val="bullet"/>
      <w:lvlText w:val="▸"/>
      <w:lvlJc w:val="left"/>
      <w:pPr>
        <w:ind w:left="768" w:hanging="360"/>
      </w:pPr>
      <w:rPr>
        <w:rFonts w:ascii="UnitOT" w:hAnsi="UnitOT" w:hint="default"/>
        <w:color w:val="00B0F0"/>
      </w:rPr>
    </w:lvl>
    <w:lvl w:ilvl="1" w:tplc="040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4D255449"/>
    <w:multiLevelType w:val="multilevel"/>
    <w:tmpl w:val="B37C3B20"/>
    <w:numStyleLink w:val="VietasUNIR"/>
  </w:abstractNum>
  <w:abstractNum w:abstractNumId="23" w15:restartNumberingAfterBreak="0">
    <w:nsid w:val="4F651012"/>
    <w:multiLevelType w:val="hybridMultilevel"/>
    <w:tmpl w:val="68445E1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74218A6"/>
    <w:multiLevelType w:val="multilevel"/>
    <w:tmpl w:val="B37C3B20"/>
    <w:numStyleLink w:val="VietasUNIR"/>
  </w:abstractNum>
  <w:abstractNum w:abstractNumId="26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EB5908"/>
    <w:multiLevelType w:val="multilevel"/>
    <w:tmpl w:val="B37C3B20"/>
    <w:numStyleLink w:val="VietasUNIR"/>
  </w:abstractNum>
  <w:abstractNum w:abstractNumId="2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A825A23"/>
    <w:multiLevelType w:val="hybridMultilevel"/>
    <w:tmpl w:val="7D3AA044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42083"/>
    <w:multiLevelType w:val="multilevel"/>
    <w:tmpl w:val="B0E0186E"/>
    <w:numStyleLink w:val="NmeracinTest"/>
  </w:abstractNum>
  <w:abstractNum w:abstractNumId="31" w15:restartNumberingAfterBreak="0">
    <w:nsid w:val="74B81895"/>
    <w:multiLevelType w:val="hybridMultilevel"/>
    <w:tmpl w:val="A5EE171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54355"/>
    <w:multiLevelType w:val="multilevel"/>
    <w:tmpl w:val="B37C3B20"/>
    <w:numStyleLink w:val="VietasUNIR"/>
  </w:abstractNum>
  <w:abstractNum w:abstractNumId="33" w15:restartNumberingAfterBreak="0">
    <w:nsid w:val="7D740BF5"/>
    <w:multiLevelType w:val="hybridMultilevel"/>
    <w:tmpl w:val="A97A4534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C6825"/>
    <w:multiLevelType w:val="hybridMultilevel"/>
    <w:tmpl w:val="3436706C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56845732">
    <w:abstractNumId w:val="0"/>
  </w:num>
  <w:num w:numId="2" w16cid:durableId="64030923">
    <w:abstractNumId w:val="17"/>
  </w:num>
  <w:num w:numId="3" w16cid:durableId="1393238505">
    <w:abstractNumId w:val="32"/>
  </w:num>
  <w:num w:numId="4" w16cid:durableId="334111420">
    <w:abstractNumId w:val="18"/>
  </w:num>
  <w:num w:numId="5" w16cid:durableId="1237088112">
    <w:abstractNumId w:val="10"/>
  </w:num>
  <w:num w:numId="6" w16cid:durableId="1749577329">
    <w:abstractNumId w:val="3"/>
  </w:num>
  <w:num w:numId="7" w16cid:durableId="194540025">
    <w:abstractNumId w:val="24"/>
  </w:num>
  <w:num w:numId="8" w16cid:durableId="2022049168">
    <w:abstractNumId w:val="8"/>
  </w:num>
  <w:num w:numId="9" w16cid:durableId="1832142120">
    <w:abstractNumId w:val="28"/>
  </w:num>
  <w:num w:numId="10" w16cid:durableId="68620320">
    <w:abstractNumId w:val="1"/>
  </w:num>
  <w:num w:numId="11" w16cid:durableId="497113286">
    <w:abstractNumId w:val="35"/>
  </w:num>
  <w:num w:numId="12" w16cid:durableId="932055285">
    <w:abstractNumId w:val="2"/>
  </w:num>
  <w:num w:numId="13" w16cid:durableId="279917995">
    <w:abstractNumId w:val="13"/>
  </w:num>
  <w:num w:numId="14" w16cid:durableId="465665520">
    <w:abstractNumId w:val="15"/>
  </w:num>
  <w:num w:numId="15" w16cid:durableId="1452238444">
    <w:abstractNumId w:val="27"/>
  </w:num>
  <w:num w:numId="16" w16cid:durableId="1447042927">
    <w:abstractNumId w:val="22"/>
  </w:num>
  <w:num w:numId="17" w16cid:durableId="330764357">
    <w:abstractNumId w:val="14"/>
  </w:num>
  <w:num w:numId="18" w16cid:durableId="393550097">
    <w:abstractNumId w:val="30"/>
  </w:num>
  <w:num w:numId="19" w16cid:durableId="1719624081">
    <w:abstractNumId w:val="5"/>
  </w:num>
  <w:num w:numId="20" w16cid:durableId="741879216">
    <w:abstractNumId w:val="12"/>
  </w:num>
  <w:num w:numId="21" w16cid:durableId="972098201">
    <w:abstractNumId w:val="20"/>
  </w:num>
  <w:num w:numId="22" w16cid:durableId="606500377">
    <w:abstractNumId w:val="11"/>
  </w:num>
  <w:num w:numId="23" w16cid:durableId="150949849">
    <w:abstractNumId w:val="7"/>
  </w:num>
  <w:num w:numId="24" w16cid:durableId="1432317813">
    <w:abstractNumId w:val="19"/>
  </w:num>
  <w:num w:numId="25" w16cid:durableId="792020675">
    <w:abstractNumId w:val="26"/>
  </w:num>
  <w:num w:numId="26" w16cid:durableId="1284532178">
    <w:abstractNumId w:val="9"/>
  </w:num>
  <w:num w:numId="27" w16cid:durableId="339239742">
    <w:abstractNumId w:val="25"/>
  </w:num>
  <w:num w:numId="28" w16cid:durableId="1383215009">
    <w:abstractNumId w:val="23"/>
  </w:num>
  <w:num w:numId="29" w16cid:durableId="56900987">
    <w:abstractNumId w:val="34"/>
  </w:num>
  <w:num w:numId="30" w16cid:durableId="1243874128">
    <w:abstractNumId w:val="31"/>
  </w:num>
  <w:num w:numId="31" w16cid:durableId="1367481734">
    <w:abstractNumId w:val="4"/>
  </w:num>
  <w:num w:numId="32" w16cid:durableId="578637777">
    <w:abstractNumId w:val="21"/>
  </w:num>
  <w:num w:numId="33" w16cid:durableId="920256649">
    <w:abstractNumId w:val="16"/>
  </w:num>
  <w:num w:numId="34" w16cid:durableId="1609388758">
    <w:abstractNumId w:val="29"/>
  </w:num>
  <w:num w:numId="35" w16cid:durableId="51075773">
    <w:abstractNumId w:val="33"/>
  </w:num>
  <w:num w:numId="36" w16cid:durableId="37593219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37F4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0E7F"/>
    <w:rsid w:val="00112B38"/>
    <w:rsid w:val="00122E05"/>
    <w:rsid w:val="00136365"/>
    <w:rsid w:val="00137CF9"/>
    <w:rsid w:val="0015347F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E0051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171D"/>
    <w:rsid w:val="002845C6"/>
    <w:rsid w:val="00297DAF"/>
    <w:rsid w:val="002A6286"/>
    <w:rsid w:val="002B3A8C"/>
    <w:rsid w:val="002B4308"/>
    <w:rsid w:val="002B5D04"/>
    <w:rsid w:val="002C037B"/>
    <w:rsid w:val="002C1825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076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97392"/>
    <w:rsid w:val="004A1A48"/>
    <w:rsid w:val="004A7F89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41B8"/>
    <w:rsid w:val="00525591"/>
    <w:rsid w:val="005326C2"/>
    <w:rsid w:val="005366C0"/>
    <w:rsid w:val="00544FA7"/>
    <w:rsid w:val="005463ED"/>
    <w:rsid w:val="00551A69"/>
    <w:rsid w:val="00555B62"/>
    <w:rsid w:val="00575580"/>
    <w:rsid w:val="0058112D"/>
    <w:rsid w:val="005B37BC"/>
    <w:rsid w:val="005C1D3F"/>
    <w:rsid w:val="005D30FC"/>
    <w:rsid w:val="005D4EF8"/>
    <w:rsid w:val="005E0B6D"/>
    <w:rsid w:val="005E6742"/>
    <w:rsid w:val="005F240A"/>
    <w:rsid w:val="005F2851"/>
    <w:rsid w:val="005F7AB5"/>
    <w:rsid w:val="00611689"/>
    <w:rsid w:val="00613DB8"/>
    <w:rsid w:val="00620388"/>
    <w:rsid w:val="006223FA"/>
    <w:rsid w:val="006227CB"/>
    <w:rsid w:val="00624DE8"/>
    <w:rsid w:val="006311BF"/>
    <w:rsid w:val="00634480"/>
    <w:rsid w:val="006467F9"/>
    <w:rsid w:val="0065243B"/>
    <w:rsid w:val="00656B43"/>
    <w:rsid w:val="006613F9"/>
    <w:rsid w:val="00664F67"/>
    <w:rsid w:val="0066551B"/>
    <w:rsid w:val="006825B0"/>
    <w:rsid w:val="00684BD9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04F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4C64"/>
    <w:rsid w:val="007E5D27"/>
    <w:rsid w:val="007F691E"/>
    <w:rsid w:val="0080425D"/>
    <w:rsid w:val="00805328"/>
    <w:rsid w:val="0080654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4B17"/>
    <w:rsid w:val="0083542E"/>
    <w:rsid w:val="0083582D"/>
    <w:rsid w:val="00845825"/>
    <w:rsid w:val="00845D5C"/>
    <w:rsid w:val="00863342"/>
    <w:rsid w:val="00866EC2"/>
    <w:rsid w:val="008745E4"/>
    <w:rsid w:val="008807AF"/>
    <w:rsid w:val="0088459B"/>
    <w:rsid w:val="008A2D1A"/>
    <w:rsid w:val="008B16BB"/>
    <w:rsid w:val="008B4B55"/>
    <w:rsid w:val="008B6154"/>
    <w:rsid w:val="008C09DB"/>
    <w:rsid w:val="008D2E81"/>
    <w:rsid w:val="008E1670"/>
    <w:rsid w:val="008F03E4"/>
    <w:rsid w:val="008F0709"/>
    <w:rsid w:val="008F1E4C"/>
    <w:rsid w:val="00917348"/>
    <w:rsid w:val="00923D11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C2EF1"/>
    <w:rsid w:val="00AD4F85"/>
    <w:rsid w:val="00AF7433"/>
    <w:rsid w:val="00B0196C"/>
    <w:rsid w:val="00B03326"/>
    <w:rsid w:val="00B04AF8"/>
    <w:rsid w:val="00B0793D"/>
    <w:rsid w:val="00B1656E"/>
    <w:rsid w:val="00B22F15"/>
    <w:rsid w:val="00B33E69"/>
    <w:rsid w:val="00B407F7"/>
    <w:rsid w:val="00B417CD"/>
    <w:rsid w:val="00B42170"/>
    <w:rsid w:val="00B72D4C"/>
    <w:rsid w:val="00B8087F"/>
    <w:rsid w:val="00B814A5"/>
    <w:rsid w:val="00B86981"/>
    <w:rsid w:val="00B96994"/>
    <w:rsid w:val="00B979E2"/>
    <w:rsid w:val="00BA14FF"/>
    <w:rsid w:val="00BA172C"/>
    <w:rsid w:val="00BA17EF"/>
    <w:rsid w:val="00BB1161"/>
    <w:rsid w:val="00BB61C4"/>
    <w:rsid w:val="00BC2EB1"/>
    <w:rsid w:val="00BE65ED"/>
    <w:rsid w:val="00BF4B49"/>
    <w:rsid w:val="00C006FD"/>
    <w:rsid w:val="00C01390"/>
    <w:rsid w:val="00C0205B"/>
    <w:rsid w:val="00C02629"/>
    <w:rsid w:val="00C16D13"/>
    <w:rsid w:val="00C26997"/>
    <w:rsid w:val="00C27904"/>
    <w:rsid w:val="00C34C2E"/>
    <w:rsid w:val="00C37777"/>
    <w:rsid w:val="00C43C54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5D5E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3EDD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0251A"/>
    <w:rsid w:val="00E12B12"/>
    <w:rsid w:val="00E144E3"/>
    <w:rsid w:val="00E170B6"/>
    <w:rsid w:val="00E2314E"/>
    <w:rsid w:val="00E300D2"/>
    <w:rsid w:val="00E41A30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3719"/>
    <w:rsid w:val="00EE6C97"/>
    <w:rsid w:val="00EF7362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86F6C"/>
    <w:rsid w:val="00FA5FF9"/>
    <w:rsid w:val="00FB0A6F"/>
    <w:rsid w:val="00FC582A"/>
    <w:rsid w:val="00FD1A84"/>
    <w:rsid w:val="00FD6625"/>
    <w:rsid w:val="00FD7A4E"/>
    <w:rsid w:val="00FE229E"/>
    <w:rsid w:val="00FE65DA"/>
    <w:rsid w:val="00FF250A"/>
    <w:rsid w:val="66BFA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1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AC2EF1"/>
    <w:pPr>
      <w:widowControl w:val="0"/>
      <w:autoSpaceDE w:val="0"/>
      <w:autoSpaceDN w:val="0"/>
      <w:spacing w:before="147" w:line="240" w:lineRule="auto"/>
      <w:jc w:val="left"/>
    </w:pPr>
    <w:rPr>
      <w:rFonts w:eastAsia="Calibri" w:cs="Calibri"/>
      <w:color w:val="auto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C2EF1"/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AC2EF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2EF1"/>
    <w:pPr>
      <w:widowControl w:val="0"/>
      <w:autoSpaceDE w:val="0"/>
      <w:autoSpaceDN w:val="0"/>
      <w:spacing w:line="240" w:lineRule="auto"/>
      <w:jc w:val="left"/>
    </w:pPr>
    <w:rPr>
      <w:rFonts w:eastAsia="Calibri" w:cs="Calibr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9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20" ma:contentTypeDescription="Crear nuevo documento." ma:contentTypeScope="" ma:versionID="c284826481de403670784a6a6022652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34a66f589cc463d175267fc5b5a703cc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F08D9E-1AE2-48CC-96D3-5F7FC28ED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4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890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Miguel Torres</cp:lastModifiedBy>
  <cp:revision>2</cp:revision>
  <cp:lastPrinted>2017-09-08T09:41:00Z</cp:lastPrinted>
  <dcterms:created xsi:type="dcterms:W3CDTF">2026-05-01T22:38:00Z</dcterms:created>
  <dcterms:modified xsi:type="dcterms:W3CDTF">2026-05-01T22:38:00Z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2022-03-28T17:23:35Z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3bcf307a-a102-4259-ae84-a239d11ffc43</vt:lpwstr>
  </property>
  <property fmtid="{D5CDD505-2E9C-101B-9397-08002B2CF9AE}" pid="9" name="MSIP_Label_41b88ec2-a72b-4523-9e84-0458a1764731_ContentBits">
    <vt:lpwstr>0</vt:lpwstr>
  </property>
  <property fmtid="{D5CDD505-2E9C-101B-9397-08002B2CF9AE}" pid="10" name="Order">
    <vt:r8>1601600</vt:r8>
  </property>
  <property fmtid="{D5CDD505-2E9C-101B-9397-08002B2CF9AE}" pid="11" name="MediaServiceImageTags">
    <vt:lpwstr/>
  </property>
</Properties>
</file>