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E37D9" w14:textId="77777777" w:rsidR="0028576A" w:rsidRPr="00F0564E" w:rsidRDefault="001250B7" w:rsidP="008E0C6C">
      <w:pPr>
        <w:pStyle w:val="a3"/>
        <w:rPr>
          <w:sz w:val="36"/>
        </w:rPr>
      </w:pPr>
      <w:r w:rsidRPr="00F0564E">
        <w:rPr>
          <w:rFonts w:hint="eastAsia"/>
          <w:sz w:val="36"/>
        </w:rPr>
        <w:t>电动汽车与清洁能源的现状与发展</w:t>
      </w:r>
    </w:p>
    <w:p w14:paraId="26A1527B" w14:textId="77777777" w:rsidR="001250B7" w:rsidRPr="00F0564E" w:rsidRDefault="001250B7" w:rsidP="001250B7">
      <w:pPr>
        <w:pStyle w:val="a5"/>
        <w:spacing w:before="0" w:after="0" w:line="240" w:lineRule="atLeast"/>
        <w:rPr>
          <w:sz w:val="24"/>
        </w:rPr>
      </w:pPr>
      <w:r w:rsidRPr="00F0564E">
        <w:rPr>
          <w:rFonts w:hint="eastAsia"/>
          <w:sz w:val="24"/>
        </w:rPr>
        <w:t>数据科学与计算机学院</w:t>
      </w:r>
      <w:r w:rsidRPr="00F0564E">
        <w:rPr>
          <w:rFonts w:hint="eastAsia"/>
          <w:sz w:val="24"/>
        </w:rPr>
        <w:t>-</w:t>
      </w:r>
      <w:r w:rsidRPr="00F0564E">
        <w:rPr>
          <w:rFonts w:hint="eastAsia"/>
          <w:sz w:val="24"/>
        </w:rPr>
        <w:t>软件工程专业</w:t>
      </w:r>
    </w:p>
    <w:p w14:paraId="15E5F993" w14:textId="77777777" w:rsidR="001250B7" w:rsidRPr="00F0564E" w:rsidRDefault="001250B7" w:rsidP="001250B7">
      <w:pPr>
        <w:pStyle w:val="a5"/>
        <w:spacing w:before="0" w:after="0" w:line="240" w:lineRule="atLeast"/>
        <w:rPr>
          <w:sz w:val="24"/>
        </w:rPr>
      </w:pPr>
      <w:r w:rsidRPr="00F0564E">
        <w:rPr>
          <w:rFonts w:hint="eastAsia"/>
          <w:sz w:val="24"/>
        </w:rPr>
        <w:t>陈铭涛</w:t>
      </w:r>
    </w:p>
    <w:p w14:paraId="32A43B6B" w14:textId="77777777" w:rsidR="001250B7" w:rsidRPr="00F0564E" w:rsidRDefault="001250B7" w:rsidP="001250B7">
      <w:pPr>
        <w:pStyle w:val="a5"/>
        <w:spacing w:before="0" w:after="0" w:line="240" w:lineRule="atLeast"/>
        <w:rPr>
          <w:sz w:val="24"/>
        </w:rPr>
      </w:pPr>
      <w:r w:rsidRPr="00F0564E">
        <w:rPr>
          <w:rFonts w:hint="eastAsia"/>
          <w:sz w:val="24"/>
        </w:rPr>
        <w:t>16340024</w:t>
      </w:r>
    </w:p>
    <w:p w14:paraId="6188487E" w14:textId="77777777" w:rsidR="001250B7" w:rsidRDefault="001250B7" w:rsidP="001250B7"/>
    <w:p w14:paraId="4451F4B2" w14:textId="77777777" w:rsidR="001250B7" w:rsidRPr="00F0564E" w:rsidRDefault="001250B7" w:rsidP="001250B7">
      <w:pPr>
        <w:pStyle w:val="a5"/>
        <w:rPr>
          <w:sz w:val="28"/>
        </w:rPr>
      </w:pPr>
      <w:r w:rsidRPr="00F0564E">
        <w:rPr>
          <w:rFonts w:hint="eastAsia"/>
          <w:sz w:val="28"/>
        </w:rPr>
        <w:t>摘要</w:t>
      </w:r>
    </w:p>
    <w:p w14:paraId="17253239" w14:textId="77777777" w:rsidR="001250B7" w:rsidRPr="001165A0" w:rsidRDefault="001250B7" w:rsidP="00896E88">
      <w:pPr>
        <w:spacing w:beforeLines="50" w:before="156"/>
        <w:rPr>
          <w:rFonts w:ascii="SimSun" w:eastAsia="SimSun" w:hAnsi="SimSun"/>
          <w:sz w:val="21"/>
          <w:szCs w:val="21"/>
        </w:rPr>
      </w:pPr>
      <w:r>
        <w:rPr>
          <w:rFonts w:hint="eastAsia"/>
        </w:rPr>
        <w:tab/>
      </w:r>
      <w:r w:rsidR="00F0564E" w:rsidRPr="001165A0">
        <w:rPr>
          <w:rFonts w:ascii="SimSun" w:eastAsia="SimSun" w:hAnsi="SimSun" w:hint="eastAsia"/>
          <w:sz w:val="21"/>
          <w:szCs w:val="21"/>
        </w:rPr>
        <w:t>当今社会</w:t>
      </w:r>
      <w:r w:rsidR="00896E88" w:rsidRPr="001165A0">
        <w:rPr>
          <w:rFonts w:ascii="SimSun" w:eastAsia="SimSun" w:hAnsi="SimSun" w:hint="eastAsia"/>
          <w:sz w:val="21"/>
          <w:szCs w:val="21"/>
        </w:rPr>
        <w:t>的各个行业对于汽车都有着较高的依赖，自汽车发明以来，内燃机汽车就以动力较高、续航里程长、寿命较电池更长的优势占据了汽车行业中的主体。然而，随着汽车的不断增多，空气污染的不断加重，气候变暖的不断加剧，以及公众对化石能源耗竭的担忧，使得电动汽车重新获得了关注。本文对电动汽车及清洁能源的现状进行了说明并对其未来发展进行了分析。</w:t>
      </w:r>
    </w:p>
    <w:p w14:paraId="09047B38" w14:textId="77777777" w:rsidR="00896E88" w:rsidRDefault="00896E88" w:rsidP="00896E88">
      <w:pPr>
        <w:spacing w:beforeLines="50" w:before="156"/>
        <w:rPr>
          <w:sz w:val="21"/>
          <w:szCs w:val="21"/>
        </w:rPr>
      </w:pPr>
    </w:p>
    <w:p w14:paraId="0BF7C3E7" w14:textId="77777777" w:rsidR="00896E88" w:rsidRPr="00012B9C" w:rsidRDefault="00896E88" w:rsidP="00896E88">
      <w:pPr>
        <w:pStyle w:val="a5"/>
        <w:rPr>
          <w:sz w:val="28"/>
        </w:rPr>
      </w:pPr>
      <w:r w:rsidRPr="00012B9C">
        <w:rPr>
          <w:rFonts w:hint="eastAsia"/>
          <w:sz w:val="28"/>
        </w:rPr>
        <w:t>电动汽车介绍</w:t>
      </w:r>
    </w:p>
    <w:p w14:paraId="3B231D01" w14:textId="34E87955" w:rsidR="00576D4F" w:rsidRPr="001165A0" w:rsidRDefault="00576D4F" w:rsidP="00820812">
      <w:pPr>
        <w:spacing w:beforeLines="50" w:before="156"/>
        <w:rPr>
          <w:rFonts w:ascii="SimSun" w:eastAsia="SimSun" w:hAnsi="SimSun"/>
          <w:sz w:val="21"/>
          <w:szCs w:val="21"/>
        </w:rPr>
      </w:pPr>
      <w:r w:rsidRPr="00820812">
        <w:rPr>
          <w:sz w:val="21"/>
          <w:szCs w:val="21"/>
        </w:rPr>
        <w:tab/>
      </w:r>
      <w:r w:rsidR="00820812" w:rsidRPr="001165A0">
        <w:rPr>
          <w:rFonts w:ascii="SimSun" w:eastAsia="SimSun" w:hAnsi="SimSun" w:hint="eastAsia"/>
          <w:sz w:val="21"/>
          <w:szCs w:val="21"/>
        </w:rPr>
        <w:t>电动汽车在已经有超过百年的历史，然而在早期由于电池科技较为落后，电动汽车的续航里程和寿命都较差，随着电池技术的发展，电动汽车的广泛应用变得更加可能。特斯拉公司发布的 Model S 等车型，使得电动汽车受到了更多的关注，令公众开始有了较好的电动汽车的选择。在国内，也出现了比亚迪秦、</w:t>
      </w:r>
      <w:r w:rsidR="008F1C12" w:rsidRPr="001165A0">
        <w:rPr>
          <w:rFonts w:ascii="SimSun" w:eastAsia="SimSun" w:hAnsi="SimSun" w:hint="eastAsia"/>
          <w:sz w:val="21"/>
          <w:szCs w:val="21"/>
        </w:rPr>
        <w:t>荣威以及蔚来等电动汽车。</w:t>
      </w:r>
    </w:p>
    <w:p w14:paraId="581947A3" w14:textId="0431B9AB" w:rsidR="00820812" w:rsidRPr="001165A0" w:rsidRDefault="00820812" w:rsidP="00820812">
      <w:pPr>
        <w:spacing w:beforeLines="50" w:before="156"/>
        <w:rPr>
          <w:rFonts w:ascii="SimSun" w:eastAsia="SimSun" w:hAnsi="SimSun"/>
          <w:sz w:val="21"/>
          <w:szCs w:val="21"/>
        </w:rPr>
      </w:pPr>
      <w:r w:rsidRPr="001165A0">
        <w:rPr>
          <w:rFonts w:ascii="SimSun" w:eastAsia="SimSun" w:hAnsi="SimSun" w:hint="eastAsia"/>
          <w:sz w:val="21"/>
          <w:szCs w:val="21"/>
        </w:rPr>
        <w:tab/>
        <w:t>当前</w:t>
      </w:r>
      <w:r w:rsidR="008F1C12" w:rsidRPr="001165A0">
        <w:rPr>
          <w:rFonts w:ascii="SimSun" w:eastAsia="SimSun" w:hAnsi="SimSun" w:hint="eastAsia"/>
          <w:sz w:val="21"/>
          <w:szCs w:val="21"/>
        </w:rPr>
        <w:t>市场上的电动汽车主要分纯电动汽车和混合动力汽车，纯电动汽车顾名思义使用蓄电池（如18650电池）进行储能与驱动，需要进行充电。而混合动力汽车同时具有电机驱动和内燃机驱动，且分为插电式与常规式，插电式需通过充电来进行充能，而常规混合动力在</w:t>
      </w:r>
      <w:r w:rsidR="005252C9" w:rsidRPr="001165A0">
        <w:rPr>
          <w:rFonts w:ascii="SimSun" w:eastAsia="SimSun" w:hAnsi="SimSun" w:hint="eastAsia"/>
          <w:sz w:val="21"/>
          <w:szCs w:val="21"/>
        </w:rPr>
        <w:t>制动和巡航使可以对多余动能进行回收。混合动力汽车的电能可在低速行驶时提供动力或在巡航时协助提供动力，使得内燃机需要的在转速更低，达到省油的效果。相较于纯电动汽车，混合动力汽车可以电动的环保效果之外有通过燃油获得更长续航里程的潜力。混合动力汽车的一个代表是丰田Prius。</w:t>
      </w:r>
    </w:p>
    <w:p w14:paraId="20D018B8" w14:textId="6DDB57AE" w:rsidR="008842A6" w:rsidRPr="001165A0" w:rsidRDefault="008842A6" w:rsidP="00820812">
      <w:pPr>
        <w:spacing w:beforeLines="50" w:before="156"/>
        <w:rPr>
          <w:rFonts w:ascii="SimSun" w:eastAsia="SimSun" w:hAnsi="SimSun"/>
          <w:sz w:val="21"/>
          <w:szCs w:val="21"/>
        </w:rPr>
      </w:pPr>
      <w:r w:rsidRPr="001165A0">
        <w:rPr>
          <w:rFonts w:ascii="SimSun" w:eastAsia="SimSun" w:hAnsi="SimSun" w:hint="eastAsia"/>
          <w:sz w:val="21"/>
          <w:szCs w:val="21"/>
        </w:rPr>
        <w:tab/>
        <w:t>电动汽车于用户而言在当前仍然存在的主要问题是充电桩难找和续航里程短。电动汽车的充电桩除了在硅谷、北上广深的CBD等</w:t>
      </w:r>
      <w:r w:rsidR="008E2D8D">
        <w:rPr>
          <w:rFonts w:ascii="SimSun" w:eastAsia="SimSun" w:hAnsi="SimSun" w:hint="eastAsia"/>
          <w:sz w:val="21"/>
          <w:szCs w:val="21"/>
        </w:rPr>
        <w:t>较繁荣</w:t>
      </w:r>
      <w:r w:rsidRPr="001165A0">
        <w:rPr>
          <w:rFonts w:ascii="SimSun" w:eastAsia="SimSun" w:hAnsi="SimSun" w:hint="eastAsia"/>
          <w:sz w:val="21"/>
          <w:szCs w:val="21"/>
        </w:rPr>
        <w:t>地区以外较难找寻，而且在此前的国标实施前不同品牌的电动汽车充电桩并不通用，为充电带来了更多麻烦。此外，电动汽车从电源充满的状态开始</w:t>
      </w:r>
      <w:r w:rsidR="00B7267F" w:rsidRPr="001165A0">
        <w:rPr>
          <w:rFonts w:ascii="SimSun" w:eastAsia="SimSun" w:hAnsi="SimSun" w:hint="eastAsia"/>
          <w:sz w:val="21"/>
          <w:szCs w:val="21"/>
        </w:rPr>
        <w:t>能行驶的距离较燃油车仍然有一定差距，与充电桩难找的问题结合就导致了需要前往的目的地较远且目的地无法进行充电的实际情况出现，导致电动汽车的实际可应用场景小于燃油汽车。</w:t>
      </w:r>
    </w:p>
    <w:p w14:paraId="2E1FB139" w14:textId="7F2A7E58" w:rsidR="00B7267F" w:rsidRDefault="00B7267F" w:rsidP="00820812">
      <w:pPr>
        <w:spacing w:beforeLines="50" w:before="156"/>
        <w:rPr>
          <w:rFonts w:ascii="SimSun" w:eastAsia="SimSun" w:hAnsi="SimSun" w:hint="eastAsia"/>
          <w:sz w:val="21"/>
          <w:szCs w:val="21"/>
        </w:rPr>
      </w:pPr>
      <w:r w:rsidRPr="001165A0">
        <w:rPr>
          <w:rFonts w:ascii="SimSun" w:eastAsia="SimSun" w:hAnsi="SimSun" w:hint="eastAsia"/>
          <w:sz w:val="21"/>
          <w:szCs w:val="21"/>
        </w:rPr>
        <w:tab/>
        <w:t>此外存在的一个问题是充电速度，与燃油车可以在较短时间内完成加油不同，电动汽车电池充电的效率较低，</w:t>
      </w:r>
      <w:r w:rsidR="00012B9C" w:rsidRPr="001165A0">
        <w:rPr>
          <w:rFonts w:ascii="SimSun" w:eastAsia="SimSun" w:hAnsi="SimSun" w:hint="eastAsia"/>
          <w:sz w:val="21"/>
          <w:szCs w:val="21"/>
        </w:rPr>
        <w:t>以特斯拉为例，Tesla Supercharger可在480V 电压下以120kW 的功率进行充电，</w:t>
      </w:r>
      <w:r w:rsidR="00AB625B" w:rsidRPr="001165A0">
        <w:rPr>
          <w:rFonts w:ascii="SimSun" w:eastAsia="SimSun" w:hAnsi="SimSun" w:hint="eastAsia"/>
          <w:sz w:val="21"/>
          <w:szCs w:val="21"/>
        </w:rPr>
        <w:t>而2017年的Model S 100D的电池容量为100 kWh，意味着即使能以特斯拉所声称的Supercharger充电速度充电，仍需要约50分钟才能完成一次充电</w:t>
      </w:r>
      <w:r w:rsidR="00985000">
        <w:rPr>
          <w:rFonts w:ascii="SimSun" w:eastAsia="SimSun" w:hAnsi="SimSun" w:hint="eastAsia"/>
          <w:sz w:val="21"/>
          <w:szCs w:val="21"/>
        </w:rPr>
        <w:t>。</w:t>
      </w:r>
      <w:r w:rsidR="008E2D8D">
        <w:rPr>
          <w:rFonts w:ascii="SimSun" w:eastAsia="SimSun" w:hAnsi="SimSun" w:hint="eastAsia"/>
          <w:sz w:val="21"/>
          <w:szCs w:val="21"/>
        </w:rPr>
        <w:t>而国产</w:t>
      </w:r>
      <w:r w:rsidR="008E2D8D">
        <w:rPr>
          <w:rFonts w:ascii="SimSun" w:eastAsia="SimSun" w:hAnsi="SimSun" w:hint="eastAsia"/>
          <w:sz w:val="21"/>
          <w:szCs w:val="21"/>
        </w:rPr>
        <w:lastRenderedPageBreak/>
        <w:t>电动汽车厂商蔚来则提出以换电的模式来提高效率，然而汽车在路上每次充能都需要更换电池的方式有着较高的成本且用户体验难以得到保证</w:t>
      </w:r>
      <w:r w:rsidR="00E456A7">
        <w:rPr>
          <w:rFonts w:ascii="SimSun" w:eastAsia="SimSun" w:hAnsi="SimSun" w:hint="eastAsia"/>
          <w:sz w:val="21"/>
          <w:szCs w:val="21"/>
        </w:rPr>
        <w:t>，对换电站的基础建设和产品供应链管理也会给厂商带来更加大的挑战</w:t>
      </w:r>
      <w:r w:rsidR="006D44D6">
        <w:rPr>
          <w:rFonts w:ascii="SimSun" w:eastAsia="SimSun" w:hAnsi="SimSun" w:hint="eastAsia"/>
          <w:sz w:val="21"/>
          <w:szCs w:val="21"/>
        </w:rPr>
        <w:t>。</w:t>
      </w:r>
    </w:p>
    <w:p w14:paraId="1C3DF559" w14:textId="4EF6FBD0" w:rsidR="00E456A7" w:rsidRDefault="00B14F8C" w:rsidP="00B14F8C">
      <w:pPr>
        <w:pStyle w:val="a5"/>
        <w:rPr>
          <w:rFonts w:hint="eastAsia"/>
          <w:sz w:val="28"/>
        </w:rPr>
      </w:pPr>
      <w:r w:rsidRPr="00B14F8C">
        <w:rPr>
          <w:rFonts w:hint="eastAsia"/>
          <w:sz w:val="28"/>
        </w:rPr>
        <w:t>电动汽车</w:t>
      </w:r>
      <w:r w:rsidR="00EA06B0">
        <w:rPr>
          <w:rFonts w:hint="eastAsia"/>
          <w:sz w:val="28"/>
        </w:rPr>
        <w:t>与清洁能源</w:t>
      </w:r>
      <w:r w:rsidRPr="00B14F8C">
        <w:rPr>
          <w:rFonts w:hint="eastAsia"/>
          <w:sz w:val="28"/>
        </w:rPr>
        <w:t>发展的积极意义</w:t>
      </w:r>
    </w:p>
    <w:p w14:paraId="1E4F0BC8" w14:textId="556C6C40" w:rsidR="00012B9C" w:rsidRDefault="00EA06B0" w:rsidP="00820812">
      <w:pPr>
        <w:spacing w:beforeLines="50" w:before="156"/>
        <w:rPr>
          <w:rFonts w:ascii="SimSun" w:eastAsia="SimSun" w:hAnsi="SimSun" w:hint="eastAsia"/>
          <w:sz w:val="21"/>
          <w:szCs w:val="21"/>
        </w:rPr>
      </w:pPr>
      <w:r>
        <w:rPr>
          <w:rFonts w:hint="eastAsia"/>
        </w:rPr>
        <w:tab/>
      </w:r>
      <w:r w:rsidRPr="00EA06B0">
        <w:rPr>
          <w:rFonts w:ascii="SimSun" w:eastAsia="SimSun" w:hAnsi="SimSun" w:hint="eastAsia"/>
          <w:sz w:val="21"/>
          <w:szCs w:val="21"/>
        </w:rPr>
        <w:t>电动汽车</w:t>
      </w:r>
      <w:r>
        <w:rPr>
          <w:rFonts w:ascii="SimSun" w:eastAsia="SimSun" w:hAnsi="SimSun" w:hint="eastAsia"/>
          <w:sz w:val="21"/>
          <w:szCs w:val="21"/>
        </w:rPr>
        <w:t>采用电能作为主要驱动能源，相比于使用化石燃料的燃油车可以做到零排放，从汽车的角度实现了环保，然而在我国会带来空气污染的火力发电仍然占据总发电量的71.8%，</w:t>
      </w:r>
      <w:r w:rsidR="00F33761">
        <w:rPr>
          <w:rFonts w:ascii="SimSun" w:eastAsia="SimSun" w:hAnsi="SimSun" w:hint="eastAsia"/>
          <w:sz w:val="21"/>
          <w:szCs w:val="21"/>
        </w:rPr>
        <w:t>因此出现了电动汽车是在把污染转嫁给发电站的说法。</w:t>
      </w:r>
      <w:r w:rsidR="008A2F22">
        <w:rPr>
          <w:rFonts w:ascii="SimSun" w:eastAsia="SimSun" w:hAnsi="SimSun" w:hint="eastAsia"/>
          <w:sz w:val="21"/>
          <w:szCs w:val="21"/>
        </w:rPr>
        <w:t>然而随着发电技术的发展，火力发电的效率也在提高，从而降低电动汽车潜在对化石燃料的损耗和空污的排放。</w:t>
      </w:r>
      <w:r w:rsidR="009E0642">
        <w:rPr>
          <w:rFonts w:ascii="SimSun" w:eastAsia="SimSun" w:hAnsi="SimSun" w:hint="eastAsia"/>
          <w:sz w:val="21"/>
          <w:szCs w:val="21"/>
        </w:rPr>
        <w:t>从化石燃料的燃烧方式的角度来说，火力发电厂对化石燃料的燃烧更加充分</w:t>
      </w:r>
      <w:r w:rsidR="00DF14CE">
        <w:rPr>
          <w:rFonts w:ascii="SimSun" w:eastAsia="SimSun" w:hAnsi="SimSun" w:hint="eastAsia"/>
          <w:sz w:val="21"/>
          <w:szCs w:val="21"/>
        </w:rPr>
        <w:t>，热效率更高</w:t>
      </w:r>
      <w:r w:rsidR="009E0642">
        <w:rPr>
          <w:rFonts w:ascii="SimSun" w:eastAsia="SimSun" w:hAnsi="SimSun" w:hint="eastAsia"/>
          <w:sz w:val="21"/>
          <w:szCs w:val="21"/>
        </w:rPr>
        <w:t>，</w:t>
      </w:r>
      <w:r w:rsidR="00DF14CE">
        <w:rPr>
          <w:rFonts w:ascii="SimSun" w:eastAsia="SimSun" w:hAnsi="SimSun" w:hint="eastAsia"/>
          <w:sz w:val="21"/>
          <w:szCs w:val="21"/>
        </w:rPr>
        <w:t>且对于排放物可以有更加高的处理能力，</w:t>
      </w:r>
      <w:r w:rsidR="009E0642">
        <w:rPr>
          <w:rFonts w:ascii="SimSun" w:eastAsia="SimSun" w:hAnsi="SimSun" w:hint="eastAsia"/>
          <w:sz w:val="21"/>
          <w:szCs w:val="21"/>
        </w:rPr>
        <w:t>相较于汽车内燃机可以降低一氧化碳等产物的排放。尽管由于我国的火力发电以燃烧煤为主，对于二氧化硫的排放可能会增加，但随着国家对清洁煤电的发展，这方面的减排有着很大的进步空间。</w:t>
      </w:r>
      <w:r w:rsidR="0033039C">
        <w:rPr>
          <w:rFonts w:ascii="SimSun" w:eastAsia="SimSun" w:hAnsi="SimSun" w:hint="eastAsia"/>
          <w:sz w:val="21"/>
          <w:szCs w:val="21"/>
        </w:rPr>
        <w:t>从污染治理的角度来看，电厂的污染基本集中在一个区域，相比内燃机汽车分布式的污染排放进行治理的难度要下降不少。</w:t>
      </w:r>
    </w:p>
    <w:p w14:paraId="7726F0EC" w14:textId="5ABCC2BB" w:rsidR="00B8066B" w:rsidRDefault="00B8066B" w:rsidP="00820812">
      <w:pPr>
        <w:spacing w:beforeLines="50" w:before="156"/>
        <w:rPr>
          <w:rFonts w:ascii="SimSun" w:eastAsia="SimSun" w:hAnsi="SimSun" w:hint="eastAsia"/>
          <w:sz w:val="21"/>
          <w:szCs w:val="21"/>
        </w:rPr>
      </w:pPr>
      <w:r>
        <w:rPr>
          <w:rFonts w:ascii="SimSun" w:eastAsia="SimSun" w:hAnsi="SimSun" w:hint="eastAsia"/>
          <w:sz w:val="21"/>
          <w:szCs w:val="21"/>
        </w:rPr>
        <w:tab/>
      </w:r>
      <w:r w:rsidR="009E0642">
        <w:rPr>
          <w:rFonts w:ascii="SimSun" w:eastAsia="SimSun" w:hAnsi="SimSun" w:hint="eastAsia"/>
          <w:sz w:val="21"/>
          <w:szCs w:val="21"/>
        </w:rPr>
        <w:t>此外，</w:t>
      </w:r>
      <w:r>
        <w:rPr>
          <w:rFonts w:ascii="SimSun" w:eastAsia="SimSun" w:hAnsi="SimSun" w:hint="eastAsia"/>
          <w:sz w:val="21"/>
          <w:szCs w:val="21"/>
        </w:rPr>
        <w:t>根据国家统计局的数据显示，中国的火力发电占总发电量的比例也在不断降低，风力发电、太阳能发电和核能发电有着较高的增长趋势</w:t>
      </w:r>
      <w:r w:rsidR="009E0642">
        <w:rPr>
          <w:rFonts w:ascii="SimSun" w:eastAsia="SimSun" w:hAnsi="SimSun" w:hint="eastAsia"/>
          <w:sz w:val="21"/>
          <w:szCs w:val="21"/>
        </w:rPr>
        <w:t>。</w:t>
      </w:r>
      <w:r w:rsidR="00C47B0F">
        <w:rPr>
          <w:rFonts w:ascii="SimSun" w:eastAsia="SimSun" w:hAnsi="SimSun" w:hint="eastAsia"/>
          <w:sz w:val="21"/>
          <w:szCs w:val="21"/>
        </w:rPr>
        <w:t>中国风电</w:t>
      </w:r>
      <w:r w:rsidR="007C3E75">
        <w:rPr>
          <w:rFonts w:ascii="SimSun" w:eastAsia="SimSun" w:hAnsi="SimSun" w:hint="eastAsia"/>
          <w:sz w:val="21"/>
          <w:szCs w:val="21"/>
        </w:rPr>
        <w:t>产业规模在世界上处于领先地位，多家企业是世界上主要的风力涡轮机制造商。太阳能方面我国是世界上光伏和太阳能热能最大的市场</w:t>
      </w:r>
      <w:r w:rsidR="005450DA">
        <w:rPr>
          <w:rFonts w:ascii="SimSun" w:eastAsia="SimSun" w:hAnsi="SimSun" w:hint="eastAsia"/>
          <w:sz w:val="21"/>
          <w:szCs w:val="21"/>
        </w:rPr>
        <w:t>。尽管由于太阳能容量因子较小，实际占国内发电结构不足2%，其在国内的增长速度依然是非常高的。核能也</w:t>
      </w:r>
      <w:r w:rsidR="006272C8">
        <w:rPr>
          <w:rFonts w:ascii="SimSun" w:eastAsia="SimSun" w:hAnsi="SimSun" w:hint="eastAsia"/>
          <w:sz w:val="21"/>
          <w:szCs w:val="21"/>
        </w:rPr>
        <w:t>有着</w:t>
      </w:r>
      <w:r w:rsidR="005450DA">
        <w:rPr>
          <w:rFonts w:ascii="SimSun" w:eastAsia="SimSun" w:hAnsi="SimSun" w:hint="eastAsia"/>
          <w:sz w:val="21"/>
          <w:szCs w:val="21"/>
        </w:rPr>
        <w:t>同样</w:t>
      </w:r>
      <w:r w:rsidR="006272C8">
        <w:rPr>
          <w:rFonts w:ascii="SimSun" w:eastAsia="SimSun" w:hAnsi="SimSun" w:hint="eastAsia"/>
          <w:sz w:val="21"/>
          <w:szCs w:val="21"/>
        </w:rPr>
        <w:t>的高速增长，占据了国内发电结构的约4%。以上提到的三种发电方式都属于清洁能源，同样的还有地热能、生物能等，随着清洁能源在能源结构中的不断增大，电动汽车所使用的电将更多来自这类不造成污染气体排放和化石能源消耗的能源，使其减排效应更加显著。</w:t>
      </w:r>
    </w:p>
    <w:p w14:paraId="5D6A86A8" w14:textId="78C6CFD8" w:rsidR="006272C8" w:rsidRDefault="006272C8" w:rsidP="00820812">
      <w:pPr>
        <w:spacing w:beforeLines="50" w:before="156"/>
        <w:rPr>
          <w:rFonts w:ascii="SimSun" w:eastAsia="SimSun" w:hAnsi="SimSun" w:hint="eastAsia"/>
          <w:sz w:val="21"/>
          <w:szCs w:val="21"/>
        </w:rPr>
      </w:pPr>
      <w:r>
        <w:rPr>
          <w:rFonts w:ascii="SimSun" w:eastAsia="SimSun" w:hAnsi="SimSun" w:hint="eastAsia"/>
          <w:sz w:val="21"/>
          <w:szCs w:val="21"/>
        </w:rPr>
        <w:tab/>
        <w:t>除了通过清洁能源发展来减少使用蓄电池的电动汽车的耗电实际造成的污染以外。还有一种新型的电动汽车，即燃料电池车，</w:t>
      </w:r>
      <w:r w:rsidR="00447F36">
        <w:rPr>
          <w:rFonts w:ascii="SimSun" w:eastAsia="SimSun" w:hAnsi="SimSun" w:hint="eastAsia"/>
          <w:sz w:val="21"/>
          <w:szCs w:val="21"/>
        </w:rPr>
        <w:t>例如丰田 Mirai，</w:t>
      </w:r>
      <w:r>
        <w:rPr>
          <w:rFonts w:ascii="SimSun" w:eastAsia="SimSun" w:hAnsi="SimSun" w:hint="eastAsia"/>
          <w:sz w:val="21"/>
          <w:szCs w:val="21"/>
        </w:rPr>
        <w:t>其原理是利用氢气与氧气的化学反应来发电，生成产物是水，因此不会造成污染物排放</w:t>
      </w:r>
      <w:r w:rsidR="00447F36">
        <w:rPr>
          <w:rFonts w:ascii="SimSun" w:eastAsia="SimSun" w:hAnsi="SimSun" w:hint="eastAsia"/>
          <w:sz w:val="21"/>
          <w:szCs w:val="21"/>
        </w:rPr>
        <w:t>。然而燃料电池的氢气来源仍然需要通过电力电解水制取，而且燃料电池必须通过更换电池的方式来充能，对换电站的建设也是实际应用中会碰到的问题，对于生产此类新型汽车的厂商而言是较大的投资。</w:t>
      </w:r>
    </w:p>
    <w:p w14:paraId="7E2079D7" w14:textId="77777777" w:rsidR="00447F36" w:rsidRDefault="00447F36" w:rsidP="00820812">
      <w:pPr>
        <w:spacing w:beforeLines="50" w:before="156"/>
        <w:rPr>
          <w:rFonts w:ascii="SimSun" w:eastAsia="SimSun" w:hAnsi="SimSun" w:hint="eastAsia"/>
          <w:sz w:val="21"/>
          <w:szCs w:val="21"/>
        </w:rPr>
      </w:pPr>
    </w:p>
    <w:p w14:paraId="2BBC7866" w14:textId="1E695964" w:rsidR="00DF14CE" w:rsidRDefault="00DF14CE" w:rsidP="00DF14CE">
      <w:pPr>
        <w:pStyle w:val="a5"/>
        <w:rPr>
          <w:rFonts w:hint="eastAsia"/>
          <w:sz w:val="28"/>
        </w:rPr>
      </w:pPr>
      <w:r w:rsidRPr="00DF14CE">
        <w:rPr>
          <w:rFonts w:hint="eastAsia"/>
          <w:sz w:val="28"/>
        </w:rPr>
        <w:t>电动汽车发展的挑战</w:t>
      </w:r>
    </w:p>
    <w:p w14:paraId="4A970939" w14:textId="3851AE61" w:rsidR="00DF14CE" w:rsidRDefault="00DF14CE" w:rsidP="00DF14CE">
      <w:pPr>
        <w:spacing w:beforeLines="50" w:before="156"/>
        <w:rPr>
          <w:rFonts w:ascii="SimSun" w:eastAsia="SimSun" w:hAnsi="SimSun" w:hint="eastAsia"/>
          <w:sz w:val="21"/>
          <w:szCs w:val="21"/>
        </w:rPr>
      </w:pPr>
      <w:r w:rsidRPr="00DF14CE">
        <w:rPr>
          <w:rFonts w:ascii="SimSun" w:eastAsia="SimSun" w:hAnsi="SimSun" w:hint="eastAsia"/>
          <w:sz w:val="21"/>
          <w:szCs w:val="21"/>
        </w:rPr>
        <w:tab/>
        <w:t>电动汽车</w:t>
      </w:r>
      <w:r>
        <w:rPr>
          <w:rFonts w:ascii="SimSun" w:eastAsia="SimSun" w:hAnsi="SimSun" w:hint="eastAsia"/>
          <w:sz w:val="21"/>
          <w:szCs w:val="21"/>
        </w:rPr>
        <w:t>要做到未来的持续发展，将面临一些需要解决的挑战，对这些问题的解决方法将影响未来电动汽车在实际生活中广泛应用的可行性。</w:t>
      </w:r>
    </w:p>
    <w:p w14:paraId="7878408F" w14:textId="772F929D" w:rsidR="00DF14CE" w:rsidRDefault="00DF14CE" w:rsidP="00DF14CE">
      <w:pPr>
        <w:spacing w:beforeLines="50" w:before="156"/>
        <w:rPr>
          <w:rFonts w:ascii="SimSun" w:eastAsia="SimSun" w:hAnsi="SimSun" w:hint="eastAsia"/>
          <w:sz w:val="21"/>
          <w:szCs w:val="21"/>
        </w:rPr>
      </w:pPr>
      <w:r>
        <w:rPr>
          <w:rFonts w:ascii="SimSun" w:eastAsia="SimSun" w:hAnsi="SimSun" w:hint="eastAsia"/>
          <w:sz w:val="21"/>
          <w:szCs w:val="21"/>
        </w:rPr>
        <w:tab/>
        <w:t>首先，要解决充电难的问题，</w:t>
      </w:r>
      <w:r w:rsidR="0033039C">
        <w:rPr>
          <w:rFonts w:ascii="SimSun" w:eastAsia="SimSun" w:hAnsi="SimSun" w:hint="eastAsia"/>
          <w:sz w:val="21"/>
          <w:szCs w:val="21"/>
        </w:rPr>
        <w:t>车企和政府对充电桩的推广需要</w:t>
      </w:r>
      <w:r w:rsidR="00926EE2">
        <w:rPr>
          <w:rFonts w:ascii="SimSun" w:eastAsia="SimSun" w:hAnsi="SimSun" w:hint="eastAsia"/>
          <w:sz w:val="21"/>
          <w:szCs w:val="21"/>
        </w:rPr>
        <w:t>以正确的方式进行，保证充电桩的分布不仅仅集中在某些特定区域，利用充电桩的特点可以更多地部署在公共停车场中。仅有当充电桩可以以合适的密度在各地区进行部署时，电动汽车才可以有机会实现像燃油车一样的广泛应用。政府也需要通过推行国标实施等方法来保证充电桩可以与燃油车的加油枪一样的</w:t>
      </w:r>
      <w:r w:rsidR="00415BE1">
        <w:rPr>
          <w:rFonts w:ascii="SimSun" w:eastAsia="SimSun" w:hAnsi="SimSun" w:hint="eastAsia"/>
          <w:sz w:val="21"/>
          <w:szCs w:val="21"/>
        </w:rPr>
        <w:t>对各品牌汽车</w:t>
      </w:r>
      <w:r w:rsidR="00926EE2">
        <w:rPr>
          <w:rFonts w:ascii="SimSun" w:eastAsia="SimSun" w:hAnsi="SimSun" w:hint="eastAsia"/>
          <w:sz w:val="21"/>
          <w:szCs w:val="21"/>
        </w:rPr>
        <w:t>兼容性，否则若电动汽车加油还要按照品牌去寻找对应的充电区域，势必会对电动汽车的推广造成困难。</w:t>
      </w:r>
    </w:p>
    <w:p w14:paraId="771876EF" w14:textId="7C0BEF25" w:rsidR="00415BE1" w:rsidRPr="00DF14CE" w:rsidRDefault="00415BE1" w:rsidP="00DF14CE">
      <w:pPr>
        <w:spacing w:beforeLines="50" w:before="156"/>
        <w:rPr>
          <w:rFonts w:ascii="SimSun" w:eastAsia="SimSun" w:hAnsi="SimSun" w:hint="eastAsia"/>
          <w:sz w:val="21"/>
          <w:szCs w:val="21"/>
        </w:rPr>
      </w:pPr>
      <w:r>
        <w:rPr>
          <w:rFonts w:ascii="SimSun" w:eastAsia="SimSun" w:hAnsi="SimSun" w:hint="eastAsia"/>
          <w:sz w:val="21"/>
          <w:szCs w:val="21"/>
        </w:rPr>
        <w:tab/>
      </w:r>
      <w:r w:rsidR="00C97A14">
        <w:rPr>
          <w:rFonts w:ascii="SimSun" w:eastAsia="SimSun" w:hAnsi="SimSun" w:hint="eastAsia"/>
          <w:sz w:val="21"/>
          <w:szCs w:val="21"/>
        </w:rPr>
        <w:t>其次，电动汽车所使用的电池技术需要继续得到发展，在续航里程和安全性上都需要继续加强。续航里程上升才能让电动汽车可以</w:t>
      </w:r>
      <w:r w:rsidR="001058A7">
        <w:rPr>
          <w:rFonts w:ascii="SimSun" w:eastAsia="SimSun" w:hAnsi="SimSun" w:hint="eastAsia"/>
          <w:sz w:val="21"/>
          <w:szCs w:val="21"/>
        </w:rPr>
        <w:t>在更多应用场景下有使用的可行性，而安全性则是电动汽车可以上路的前提。</w:t>
      </w:r>
      <w:r w:rsidR="000625B6">
        <w:rPr>
          <w:rFonts w:ascii="SimSun" w:eastAsia="SimSun" w:hAnsi="SimSun" w:hint="eastAsia"/>
          <w:sz w:val="21"/>
          <w:szCs w:val="21"/>
        </w:rPr>
        <w:t>以特斯拉使用的18650电池为例，其能量密度较高，但高温时易分解，在电动汽车上使用该种电池将需要严格的安全控制。特斯拉</w:t>
      </w:r>
      <w:r w:rsidR="00140507">
        <w:rPr>
          <w:rFonts w:ascii="SimSun" w:eastAsia="SimSun" w:hAnsi="SimSun" w:hint="eastAsia"/>
          <w:sz w:val="21"/>
          <w:szCs w:val="21"/>
        </w:rPr>
        <w:t>的一辆 Model S 于2018年12月在加州的一停车场的起火事件就证明了其电池安全性仍需要进一步加强。</w:t>
      </w:r>
      <w:bookmarkStart w:id="0" w:name="_GoBack"/>
      <w:bookmarkEnd w:id="0"/>
    </w:p>
    <w:p w14:paraId="1F49BCE1" w14:textId="77777777" w:rsidR="00DF14CE" w:rsidRPr="00DF14CE" w:rsidRDefault="00DF14CE" w:rsidP="00DF14CE">
      <w:pPr>
        <w:rPr>
          <w:rFonts w:hint="eastAsia"/>
        </w:rPr>
      </w:pPr>
    </w:p>
    <w:p w14:paraId="5983B70B" w14:textId="2D121476" w:rsidR="00012B9C" w:rsidRPr="00012B9C" w:rsidRDefault="00012B9C" w:rsidP="00012B9C">
      <w:pPr>
        <w:pStyle w:val="a5"/>
        <w:rPr>
          <w:sz w:val="28"/>
        </w:rPr>
      </w:pPr>
      <w:r w:rsidRPr="00012B9C">
        <w:rPr>
          <w:rFonts w:hint="eastAsia"/>
          <w:sz w:val="28"/>
        </w:rPr>
        <w:t>参考文献</w:t>
      </w:r>
    </w:p>
    <w:p w14:paraId="29A7C930" w14:textId="076109B4" w:rsidR="00012B9C" w:rsidRPr="00012B9C" w:rsidRDefault="00012B9C" w:rsidP="00012B9C">
      <w:pPr>
        <w:pStyle w:val="a7"/>
        <w:numPr>
          <w:ilvl w:val="0"/>
          <w:numId w:val="4"/>
        </w:numPr>
        <w:ind w:firstLineChars="0"/>
        <w:rPr>
          <w:rStyle w:val="HTML"/>
          <w:rFonts w:eastAsia="Times New Roman"/>
          <w:i w:val="0"/>
          <w:iCs w:val="0"/>
          <w:kern w:val="0"/>
          <w:sz w:val="21"/>
          <w:szCs w:val="21"/>
        </w:rPr>
      </w:pPr>
      <w:r w:rsidRPr="00012B9C">
        <w:rPr>
          <w:rFonts w:hint="eastAsia"/>
          <w:sz w:val="21"/>
          <w:szCs w:val="21"/>
        </w:rPr>
        <w:t>Tesla Supercharger：</w:t>
      </w:r>
      <w:r w:rsidRPr="00012B9C">
        <w:rPr>
          <w:rStyle w:val="HTML"/>
          <w:rFonts w:eastAsia="Times New Roman"/>
          <w:i w:val="0"/>
          <w:sz w:val="21"/>
          <w:szCs w:val="21"/>
        </w:rPr>
        <w:t xml:space="preserve">Loveday, Eric (2016-07-10). </w:t>
      </w:r>
      <w:hyperlink r:id="rId5" w:history="1">
        <w:r w:rsidRPr="00012B9C">
          <w:rPr>
            <w:rStyle w:val="a8"/>
            <w:rFonts w:eastAsia="Times New Roman"/>
            <w:i/>
            <w:iCs/>
            <w:sz w:val="21"/>
            <w:szCs w:val="21"/>
          </w:rPr>
          <w:t>"Tesla Ups Supercharger Charging Rate For Refreshed Model S 90D &amp; P90D"</w:t>
        </w:r>
      </w:hyperlink>
      <w:r w:rsidRPr="00012B9C">
        <w:rPr>
          <w:rStyle w:val="HTML"/>
          <w:rFonts w:eastAsia="Times New Roman"/>
          <w:i w:val="0"/>
          <w:sz w:val="21"/>
          <w:szCs w:val="21"/>
        </w:rPr>
        <w:t>. Inside EVs</w:t>
      </w:r>
      <w:r w:rsidRPr="00012B9C">
        <w:rPr>
          <w:rStyle w:val="reference-accessdate"/>
          <w:rFonts w:eastAsia="Times New Roman"/>
          <w:i/>
          <w:iCs/>
          <w:sz w:val="21"/>
          <w:szCs w:val="21"/>
        </w:rPr>
        <w:t xml:space="preserve">. Retrieved </w:t>
      </w:r>
      <w:r w:rsidRPr="00012B9C">
        <w:rPr>
          <w:rStyle w:val="nowrap"/>
          <w:rFonts w:eastAsia="Times New Roman"/>
          <w:i/>
          <w:iCs/>
          <w:sz w:val="21"/>
          <w:szCs w:val="21"/>
        </w:rPr>
        <w:t>2016-09-30</w:t>
      </w:r>
      <w:r w:rsidRPr="00012B9C">
        <w:rPr>
          <w:rStyle w:val="HTML"/>
          <w:rFonts w:eastAsia="Times New Roman"/>
          <w:i w:val="0"/>
          <w:sz w:val="21"/>
          <w:szCs w:val="21"/>
        </w:rPr>
        <w:t>.</w:t>
      </w:r>
    </w:p>
    <w:p w14:paraId="3F1FC427" w14:textId="2AF4E123" w:rsidR="006D44D6" w:rsidRPr="006D44D6" w:rsidRDefault="006D44D6" w:rsidP="006D44D6">
      <w:pPr>
        <w:pStyle w:val="1"/>
        <w:numPr>
          <w:ilvl w:val="0"/>
          <w:numId w:val="4"/>
        </w:numPr>
        <w:rPr>
          <w:rFonts w:eastAsia="Times New Roman" w:hint="eastAsia"/>
          <w:b w:val="0"/>
        </w:rPr>
      </w:pPr>
      <w:r w:rsidRPr="006D44D6">
        <w:rPr>
          <w:rFonts w:ascii="SimSun" w:eastAsia="SimSun" w:hAnsi="SimSun" w:hint="eastAsia"/>
          <w:b w:val="0"/>
          <w:sz w:val="21"/>
          <w:szCs w:val="21"/>
        </w:rPr>
        <w:t>蔚来换电模式：</w:t>
      </w:r>
      <w:r w:rsidRPr="006D44D6">
        <w:rPr>
          <w:rFonts w:ascii="SimSun" w:eastAsia="SimSun" w:hAnsi="SimSun"/>
          <w:b w:val="0"/>
          <w:sz w:val="21"/>
          <w:szCs w:val="21"/>
        </w:rPr>
        <w:t>如何评价蔚来ES8？这里只谈换电模式和车电分离</w:t>
      </w:r>
      <w:r>
        <w:rPr>
          <w:rFonts w:ascii="SimSun" w:eastAsia="SimSun" w:hAnsi="SimSun" w:hint="eastAsia"/>
          <w:b w:val="0"/>
          <w:sz w:val="21"/>
          <w:szCs w:val="21"/>
        </w:rPr>
        <w:t>[</w:t>
      </w:r>
      <w:r w:rsidRPr="006D44D6">
        <w:rPr>
          <w:rFonts w:ascii="SimSun" w:eastAsia="SimSun" w:hAnsi="SimSun"/>
          <w:b w:val="0"/>
          <w:sz w:val="21"/>
          <w:szCs w:val="21"/>
        </w:rPr>
        <w:t>https://www.d1ev.com/kol/59925</w:t>
      </w:r>
      <w:r>
        <w:rPr>
          <w:rFonts w:ascii="SimSun" w:eastAsia="SimSun" w:hAnsi="SimSun" w:hint="eastAsia"/>
          <w:b w:val="0"/>
          <w:sz w:val="21"/>
          <w:szCs w:val="21"/>
        </w:rPr>
        <w:t>]</w:t>
      </w:r>
    </w:p>
    <w:p w14:paraId="08FA2654" w14:textId="0E8D68B0" w:rsidR="003D7F87" w:rsidRPr="003D7F87" w:rsidRDefault="003D7F87" w:rsidP="003D7F87">
      <w:pPr>
        <w:pStyle w:val="1"/>
        <w:numPr>
          <w:ilvl w:val="0"/>
          <w:numId w:val="4"/>
        </w:numPr>
        <w:rPr>
          <w:rFonts w:ascii="SimSun" w:eastAsia="SimSun" w:hAnsi="SimSun"/>
          <w:b w:val="0"/>
          <w:sz w:val="21"/>
          <w:szCs w:val="21"/>
        </w:rPr>
      </w:pPr>
      <w:r>
        <w:rPr>
          <w:rFonts w:ascii="SimSun" w:eastAsia="SimSun" w:hAnsi="SimSun" w:hint="eastAsia"/>
          <w:b w:val="0"/>
          <w:sz w:val="21"/>
          <w:szCs w:val="21"/>
        </w:rPr>
        <w:t>中</w:t>
      </w:r>
      <w:r w:rsidRPr="003D7F87">
        <w:rPr>
          <w:rFonts w:ascii="SimSun" w:eastAsia="SimSun" w:hAnsi="SimSun"/>
          <w:b w:val="0"/>
          <w:sz w:val="21"/>
          <w:szCs w:val="21"/>
        </w:rPr>
        <w:t>国发电</w:t>
      </w:r>
      <w:r>
        <w:rPr>
          <w:rFonts w:ascii="SimSun" w:eastAsia="SimSun" w:hAnsi="SimSun" w:hint="eastAsia"/>
          <w:b w:val="0"/>
          <w:sz w:val="21"/>
          <w:szCs w:val="21"/>
        </w:rPr>
        <w:t>量</w:t>
      </w:r>
      <w:r w:rsidRPr="003D7F87">
        <w:rPr>
          <w:rFonts w:ascii="SimSun" w:eastAsia="SimSun" w:hAnsi="SimSun"/>
          <w:b w:val="0"/>
          <w:sz w:val="21"/>
          <w:szCs w:val="21"/>
        </w:rPr>
        <w:t>结构</w:t>
      </w:r>
      <w:r>
        <w:rPr>
          <w:rFonts w:ascii="SimSun" w:eastAsia="SimSun" w:hAnsi="SimSun" w:hint="eastAsia"/>
          <w:b w:val="0"/>
          <w:sz w:val="21"/>
          <w:szCs w:val="21"/>
        </w:rPr>
        <w:t>：</w:t>
      </w:r>
      <w:r w:rsidRPr="003D7F87">
        <w:rPr>
          <w:rFonts w:ascii="SimSun" w:eastAsia="SimSun" w:hAnsi="SimSun"/>
          <w:b w:val="0"/>
          <w:sz w:val="21"/>
          <w:szCs w:val="21"/>
        </w:rPr>
        <w:t>国家统计局:2017年全国发电量6.5万亿千瓦时</w:t>
      </w:r>
      <w:r>
        <w:rPr>
          <w:rFonts w:ascii="SimSun" w:eastAsia="SimSun" w:hAnsi="SimSun" w:hint="eastAsia"/>
          <w:b w:val="0"/>
          <w:sz w:val="21"/>
          <w:szCs w:val="21"/>
        </w:rPr>
        <w:t>[</w:t>
      </w:r>
      <w:r w:rsidRPr="003D7F87">
        <w:rPr>
          <w:rFonts w:ascii="SimSun" w:eastAsia="SimSun" w:hAnsi="SimSun"/>
          <w:b w:val="0"/>
          <w:sz w:val="21"/>
          <w:szCs w:val="21"/>
        </w:rPr>
        <w:t>http://www.xinhuanet.com/power/2018-03/22/c_129834561.htm</w:t>
      </w:r>
      <w:r>
        <w:rPr>
          <w:rFonts w:ascii="SimSun" w:eastAsia="SimSun" w:hAnsi="SimSun" w:hint="eastAsia"/>
          <w:b w:val="0"/>
          <w:sz w:val="21"/>
          <w:szCs w:val="21"/>
        </w:rPr>
        <w:t>]</w:t>
      </w:r>
    </w:p>
    <w:p w14:paraId="7502524A" w14:textId="0423757C" w:rsidR="009E0642" w:rsidRPr="009E0642" w:rsidRDefault="009E0642" w:rsidP="009E0642">
      <w:pPr>
        <w:pStyle w:val="1"/>
        <w:numPr>
          <w:ilvl w:val="0"/>
          <w:numId w:val="4"/>
        </w:numPr>
        <w:rPr>
          <w:rFonts w:ascii="SimSun" w:eastAsia="SimSun" w:hAnsi="SimSun"/>
          <w:b w:val="0"/>
          <w:sz w:val="21"/>
          <w:szCs w:val="21"/>
        </w:rPr>
      </w:pPr>
      <w:r w:rsidRPr="009E0642">
        <w:rPr>
          <w:rFonts w:ascii="SimSun" w:eastAsia="SimSun" w:hAnsi="SimSun"/>
          <w:b w:val="0"/>
          <w:sz w:val="21"/>
          <w:szCs w:val="21"/>
        </w:rPr>
        <w:t>中电联发布《中国煤电清洁发展报告》</w:t>
      </w:r>
      <w:r>
        <w:rPr>
          <w:rFonts w:ascii="SimSun" w:eastAsia="SimSun" w:hAnsi="SimSun" w:hint="eastAsia"/>
          <w:b w:val="0"/>
          <w:sz w:val="21"/>
          <w:szCs w:val="21"/>
        </w:rPr>
        <w:t>[</w:t>
      </w:r>
      <w:r w:rsidRPr="009E0642">
        <w:rPr>
          <w:rFonts w:ascii="SimSun" w:eastAsia="SimSun" w:hAnsi="SimSun"/>
          <w:b w:val="0"/>
          <w:sz w:val="21"/>
          <w:szCs w:val="21"/>
        </w:rPr>
        <w:t>http://www.cec.org.cn/zhuanti/2017nianzhuanti/zhongguomeidianqingjiefazhanyuhuanjingyingxiangfabuyantaohui/yaowen/2017-09-22/173384.html</w:t>
      </w:r>
      <w:r>
        <w:rPr>
          <w:rFonts w:ascii="SimSun" w:eastAsia="SimSun" w:hAnsi="SimSun" w:hint="eastAsia"/>
          <w:b w:val="0"/>
          <w:sz w:val="21"/>
          <w:szCs w:val="21"/>
        </w:rPr>
        <w:t>]</w:t>
      </w:r>
    </w:p>
    <w:p w14:paraId="69356C93" w14:textId="3F4ECB8F" w:rsidR="005450DA" w:rsidRDefault="005450DA" w:rsidP="005450DA">
      <w:pPr>
        <w:pStyle w:val="1"/>
        <w:numPr>
          <w:ilvl w:val="0"/>
          <w:numId w:val="4"/>
        </w:numPr>
        <w:rPr>
          <w:rFonts w:ascii="SimSun" w:eastAsia="SimSun" w:hAnsi="SimSun" w:hint="eastAsia"/>
          <w:b w:val="0"/>
          <w:sz w:val="21"/>
          <w:szCs w:val="21"/>
        </w:rPr>
      </w:pPr>
      <w:r>
        <w:rPr>
          <w:rFonts w:ascii="SimSun" w:eastAsia="SimSun" w:hAnsi="SimSun" w:hint="eastAsia"/>
          <w:b w:val="0"/>
          <w:sz w:val="21"/>
          <w:szCs w:val="21"/>
        </w:rPr>
        <w:t>中国光伏生产水平：</w:t>
      </w:r>
      <w:r w:rsidRPr="005450DA">
        <w:rPr>
          <w:rFonts w:ascii="SimSun" w:eastAsia="SimSun" w:hAnsi="SimSun"/>
          <w:b w:val="0"/>
          <w:sz w:val="21"/>
          <w:szCs w:val="21"/>
        </w:rPr>
        <w:t>China's solar capacity overtakes Germany in 2015, industry data show</w:t>
      </w:r>
      <w:r>
        <w:rPr>
          <w:rFonts w:ascii="SimSun" w:eastAsia="SimSun" w:hAnsi="SimSun" w:hint="eastAsia"/>
          <w:b w:val="0"/>
          <w:sz w:val="21"/>
          <w:szCs w:val="21"/>
        </w:rPr>
        <w:t xml:space="preserve"> [</w:t>
      </w:r>
      <w:r w:rsidRPr="005450DA">
        <w:rPr>
          <w:rFonts w:ascii="SimSun" w:eastAsia="SimSun" w:hAnsi="SimSun"/>
          <w:b w:val="0"/>
          <w:sz w:val="21"/>
          <w:szCs w:val="21"/>
        </w:rPr>
        <w:t>https://www.reuters.com/article/china-solar-idUSL3N15533U</w:t>
      </w:r>
      <w:r>
        <w:rPr>
          <w:rFonts w:ascii="SimSun" w:eastAsia="SimSun" w:hAnsi="SimSun" w:hint="eastAsia"/>
          <w:b w:val="0"/>
          <w:sz w:val="21"/>
          <w:szCs w:val="21"/>
        </w:rPr>
        <w:t>]</w:t>
      </w:r>
    </w:p>
    <w:p w14:paraId="3EBB65A7" w14:textId="70A35456" w:rsidR="000625B6" w:rsidRPr="000625B6" w:rsidRDefault="000625B6" w:rsidP="000625B6">
      <w:pPr>
        <w:pStyle w:val="1"/>
        <w:numPr>
          <w:ilvl w:val="0"/>
          <w:numId w:val="4"/>
        </w:numPr>
        <w:shd w:val="clear" w:color="auto" w:fill="FFFFFF"/>
        <w:spacing w:before="0" w:beforeAutospacing="0" w:after="0" w:afterAutospacing="0"/>
        <w:ind w:left="357" w:hanging="357"/>
        <w:rPr>
          <w:rFonts w:ascii="SimSun" w:eastAsia="SimSun" w:hAnsi="SimSun"/>
          <w:b w:val="0"/>
          <w:sz w:val="21"/>
          <w:szCs w:val="21"/>
        </w:rPr>
      </w:pPr>
      <w:r>
        <w:rPr>
          <w:rFonts w:ascii="SimSun" w:eastAsia="SimSun" w:hAnsi="SimSun" w:hint="eastAsia"/>
          <w:b w:val="0"/>
          <w:sz w:val="21"/>
          <w:szCs w:val="21"/>
        </w:rPr>
        <w:t>Tesla Model S起火事件：</w:t>
      </w:r>
      <w:r w:rsidRPr="000625B6">
        <w:rPr>
          <w:rFonts w:ascii="SimSun" w:eastAsia="SimSun" w:hAnsi="SimSun"/>
          <w:b w:val="0"/>
          <w:sz w:val="21"/>
          <w:szCs w:val="21"/>
        </w:rPr>
        <w:t>Tesla Model S catches fire in California parking lot and reignites hours later at a tow yard</w:t>
      </w:r>
      <w:r>
        <w:rPr>
          <w:rFonts w:ascii="SimSun" w:eastAsia="SimSun" w:hAnsi="SimSun" w:hint="eastAsia"/>
          <w:b w:val="0"/>
          <w:sz w:val="21"/>
          <w:szCs w:val="21"/>
        </w:rPr>
        <w:t>. [</w:t>
      </w:r>
      <w:r w:rsidRPr="000625B6">
        <w:rPr>
          <w:rFonts w:ascii="SimSun" w:eastAsia="SimSun" w:hAnsi="SimSun"/>
          <w:b w:val="0"/>
          <w:sz w:val="21"/>
          <w:szCs w:val="21"/>
        </w:rPr>
        <w:t>https://www.cnbc.com/2018/12/19/tesla-model-s-catches-fire-in-los-gatos-reignites-hours-later-at-tow-yard-.html</w:t>
      </w:r>
      <w:r>
        <w:rPr>
          <w:rFonts w:ascii="SimSun" w:eastAsia="SimSun" w:hAnsi="SimSun" w:hint="eastAsia"/>
          <w:b w:val="0"/>
          <w:sz w:val="21"/>
          <w:szCs w:val="21"/>
        </w:rPr>
        <w:t>]</w:t>
      </w:r>
    </w:p>
    <w:p w14:paraId="42C5D69B" w14:textId="05C7449B" w:rsidR="006D44D6" w:rsidRPr="003D7F87" w:rsidRDefault="006D44D6" w:rsidP="00926EE2">
      <w:pPr>
        <w:pStyle w:val="1"/>
        <w:ind w:left="360"/>
        <w:rPr>
          <w:rFonts w:ascii="SimSun" w:eastAsia="SimSun" w:hAnsi="SimSun"/>
          <w:b w:val="0"/>
          <w:sz w:val="21"/>
          <w:szCs w:val="21"/>
        </w:rPr>
      </w:pPr>
    </w:p>
    <w:p w14:paraId="35B93C67" w14:textId="350D487E" w:rsidR="00012B9C" w:rsidRPr="006D44D6" w:rsidRDefault="00012B9C" w:rsidP="006D44D6">
      <w:pPr>
        <w:pStyle w:val="a7"/>
        <w:spacing w:beforeLines="50" w:before="156"/>
        <w:ind w:left="360" w:firstLineChars="0" w:firstLine="0"/>
        <w:rPr>
          <w:sz w:val="21"/>
          <w:szCs w:val="21"/>
        </w:rPr>
      </w:pPr>
    </w:p>
    <w:sectPr w:rsidR="00012B9C" w:rsidRPr="006D44D6"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01FA5"/>
    <w:multiLevelType w:val="hybridMultilevel"/>
    <w:tmpl w:val="6A966BC6"/>
    <w:lvl w:ilvl="0" w:tplc="1D0A7A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88D5747"/>
    <w:multiLevelType w:val="hybridMultilevel"/>
    <w:tmpl w:val="D0E6C4EE"/>
    <w:lvl w:ilvl="0" w:tplc="3F96B1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9BA5FCB"/>
    <w:multiLevelType w:val="hybridMultilevel"/>
    <w:tmpl w:val="27544CC0"/>
    <w:lvl w:ilvl="0" w:tplc="DB1430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5E22712"/>
    <w:multiLevelType w:val="hybridMultilevel"/>
    <w:tmpl w:val="8D2EC348"/>
    <w:lvl w:ilvl="0" w:tplc="57A6F92A">
      <w:start w:val="1"/>
      <w:numFmt w:val="decimal"/>
      <w:lvlText w:val="%1."/>
      <w:lvlJc w:val="left"/>
      <w:pPr>
        <w:ind w:left="360" w:hanging="360"/>
      </w:pPr>
      <w:rPr>
        <w:rFonts w:eastAsiaTheme="minorEastAsia" w:hint="eastAsia"/>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6C"/>
    <w:rsid w:val="00012B9C"/>
    <w:rsid w:val="000625B6"/>
    <w:rsid w:val="001058A7"/>
    <w:rsid w:val="001165A0"/>
    <w:rsid w:val="001250B7"/>
    <w:rsid w:val="00140507"/>
    <w:rsid w:val="0028576A"/>
    <w:rsid w:val="002E1595"/>
    <w:rsid w:val="0033039C"/>
    <w:rsid w:val="003D7F87"/>
    <w:rsid w:val="00400910"/>
    <w:rsid w:val="00415BE1"/>
    <w:rsid w:val="00447F36"/>
    <w:rsid w:val="005252C9"/>
    <w:rsid w:val="005450DA"/>
    <w:rsid w:val="00576D4F"/>
    <w:rsid w:val="006272C8"/>
    <w:rsid w:val="006B5BA7"/>
    <w:rsid w:val="006D44D6"/>
    <w:rsid w:val="007C3E75"/>
    <w:rsid w:val="007D578C"/>
    <w:rsid w:val="00820812"/>
    <w:rsid w:val="0084777D"/>
    <w:rsid w:val="008842A6"/>
    <w:rsid w:val="00896E88"/>
    <w:rsid w:val="008A2F22"/>
    <w:rsid w:val="008E0C6C"/>
    <w:rsid w:val="008E2D8D"/>
    <w:rsid w:val="008F1C12"/>
    <w:rsid w:val="00917072"/>
    <w:rsid w:val="00926EE2"/>
    <w:rsid w:val="00985000"/>
    <w:rsid w:val="009E0642"/>
    <w:rsid w:val="00AB625B"/>
    <w:rsid w:val="00B14F8C"/>
    <w:rsid w:val="00B7267F"/>
    <w:rsid w:val="00B8066B"/>
    <w:rsid w:val="00C47B0F"/>
    <w:rsid w:val="00C97A14"/>
    <w:rsid w:val="00DF14CE"/>
    <w:rsid w:val="00E456A7"/>
    <w:rsid w:val="00EA06B0"/>
    <w:rsid w:val="00F0564E"/>
    <w:rsid w:val="00F3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44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B9C"/>
    <w:rPr>
      <w:rFonts w:ascii="Times New Roman" w:hAnsi="Times New Roman" w:cs="Times New Roman"/>
      <w:kern w:val="0"/>
    </w:rPr>
  </w:style>
  <w:style w:type="paragraph" w:styleId="1">
    <w:name w:val="heading 1"/>
    <w:basedOn w:val="a"/>
    <w:link w:val="10"/>
    <w:uiPriority w:val="9"/>
    <w:qFormat/>
    <w:rsid w:val="006D44D6"/>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1250B7"/>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semiHidden/>
    <w:unhideWhenUsed/>
    <w:qFormat/>
    <w:rsid w:val="009E06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0C6C"/>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4">
    <w:name w:val="标题字符"/>
    <w:basedOn w:val="a0"/>
    <w:link w:val="a3"/>
    <w:uiPriority w:val="10"/>
    <w:rsid w:val="008E0C6C"/>
    <w:rPr>
      <w:rFonts w:asciiTheme="majorHAnsi" w:eastAsia="宋体" w:hAnsiTheme="majorHAnsi" w:cstheme="majorBidi"/>
      <w:b/>
      <w:bCs/>
      <w:sz w:val="32"/>
      <w:szCs w:val="32"/>
    </w:rPr>
  </w:style>
  <w:style w:type="paragraph" w:styleId="a5">
    <w:name w:val="Subtitle"/>
    <w:basedOn w:val="a"/>
    <w:next w:val="a"/>
    <w:link w:val="a6"/>
    <w:uiPriority w:val="11"/>
    <w:qFormat/>
    <w:rsid w:val="001250B7"/>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1250B7"/>
    <w:rPr>
      <w:rFonts w:asciiTheme="majorHAnsi" w:eastAsia="宋体" w:hAnsiTheme="majorHAnsi" w:cstheme="majorBidi"/>
      <w:b/>
      <w:bCs/>
      <w:kern w:val="28"/>
      <w:sz w:val="32"/>
      <w:szCs w:val="32"/>
    </w:rPr>
  </w:style>
  <w:style w:type="character" w:customStyle="1" w:styleId="20">
    <w:name w:val="标题 2字符"/>
    <w:basedOn w:val="a0"/>
    <w:link w:val="2"/>
    <w:uiPriority w:val="9"/>
    <w:rsid w:val="001250B7"/>
    <w:rPr>
      <w:rFonts w:asciiTheme="majorHAnsi" w:eastAsiaTheme="majorEastAsia" w:hAnsiTheme="majorHAnsi" w:cstheme="majorBidi"/>
      <w:b/>
      <w:bCs/>
      <w:sz w:val="32"/>
      <w:szCs w:val="32"/>
    </w:rPr>
  </w:style>
  <w:style w:type="paragraph" w:styleId="a7">
    <w:name w:val="List Paragraph"/>
    <w:basedOn w:val="a"/>
    <w:uiPriority w:val="34"/>
    <w:qFormat/>
    <w:rsid w:val="00012B9C"/>
    <w:pPr>
      <w:widowControl w:val="0"/>
      <w:ind w:firstLineChars="200" w:firstLine="420"/>
      <w:jc w:val="both"/>
    </w:pPr>
    <w:rPr>
      <w:rFonts w:asciiTheme="minorHAnsi" w:hAnsiTheme="minorHAnsi" w:cstheme="minorBidi"/>
      <w:kern w:val="2"/>
    </w:rPr>
  </w:style>
  <w:style w:type="character" w:styleId="HTML">
    <w:name w:val="HTML Cite"/>
    <w:basedOn w:val="a0"/>
    <w:uiPriority w:val="99"/>
    <w:semiHidden/>
    <w:unhideWhenUsed/>
    <w:rsid w:val="00012B9C"/>
    <w:rPr>
      <w:i/>
      <w:iCs/>
    </w:rPr>
  </w:style>
  <w:style w:type="character" w:styleId="a8">
    <w:name w:val="Hyperlink"/>
    <w:basedOn w:val="a0"/>
    <w:uiPriority w:val="99"/>
    <w:semiHidden/>
    <w:unhideWhenUsed/>
    <w:rsid w:val="00012B9C"/>
    <w:rPr>
      <w:color w:val="0000FF"/>
      <w:u w:val="single"/>
    </w:rPr>
  </w:style>
  <w:style w:type="character" w:customStyle="1" w:styleId="reference-accessdate">
    <w:name w:val="reference-accessdate"/>
    <w:basedOn w:val="a0"/>
    <w:rsid w:val="00012B9C"/>
  </w:style>
  <w:style w:type="character" w:customStyle="1" w:styleId="nowrap">
    <w:name w:val="nowrap"/>
    <w:basedOn w:val="a0"/>
    <w:rsid w:val="00012B9C"/>
  </w:style>
  <w:style w:type="character" w:customStyle="1" w:styleId="10">
    <w:name w:val="标题 1字符"/>
    <w:basedOn w:val="a0"/>
    <w:link w:val="1"/>
    <w:uiPriority w:val="9"/>
    <w:rsid w:val="006D44D6"/>
    <w:rPr>
      <w:rFonts w:ascii="Times New Roman" w:hAnsi="Times New Roman" w:cs="Times New Roman"/>
      <w:b/>
      <w:bCs/>
      <w:kern w:val="36"/>
      <w:sz w:val="48"/>
      <w:szCs w:val="48"/>
    </w:rPr>
  </w:style>
  <w:style w:type="character" w:customStyle="1" w:styleId="30">
    <w:name w:val="标题 3字符"/>
    <w:basedOn w:val="a0"/>
    <w:link w:val="3"/>
    <w:uiPriority w:val="9"/>
    <w:semiHidden/>
    <w:rsid w:val="009E0642"/>
    <w:rPr>
      <w:rFonts w:ascii="Times New Roman" w:hAnsi="Times New Roman"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0841">
      <w:bodyDiv w:val="1"/>
      <w:marLeft w:val="0"/>
      <w:marRight w:val="0"/>
      <w:marTop w:val="0"/>
      <w:marBottom w:val="0"/>
      <w:divBdr>
        <w:top w:val="none" w:sz="0" w:space="0" w:color="auto"/>
        <w:left w:val="none" w:sz="0" w:space="0" w:color="auto"/>
        <w:bottom w:val="none" w:sz="0" w:space="0" w:color="auto"/>
        <w:right w:val="none" w:sz="0" w:space="0" w:color="auto"/>
      </w:divBdr>
    </w:div>
    <w:div w:id="90586613">
      <w:bodyDiv w:val="1"/>
      <w:marLeft w:val="0"/>
      <w:marRight w:val="0"/>
      <w:marTop w:val="0"/>
      <w:marBottom w:val="0"/>
      <w:divBdr>
        <w:top w:val="none" w:sz="0" w:space="0" w:color="auto"/>
        <w:left w:val="none" w:sz="0" w:space="0" w:color="auto"/>
        <w:bottom w:val="none" w:sz="0" w:space="0" w:color="auto"/>
        <w:right w:val="none" w:sz="0" w:space="0" w:color="auto"/>
      </w:divBdr>
    </w:div>
    <w:div w:id="437915482">
      <w:bodyDiv w:val="1"/>
      <w:marLeft w:val="0"/>
      <w:marRight w:val="0"/>
      <w:marTop w:val="0"/>
      <w:marBottom w:val="0"/>
      <w:divBdr>
        <w:top w:val="none" w:sz="0" w:space="0" w:color="auto"/>
        <w:left w:val="none" w:sz="0" w:space="0" w:color="auto"/>
        <w:bottom w:val="none" w:sz="0" w:space="0" w:color="auto"/>
        <w:right w:val="none" w:sz="0" w:space="0" w:color="auto"/>
      </w:divBdr>
    </w:div>
    <w:div w:id="441539467">
      <w:bodyDiv w:val="1"/>
      <w:marLeft w:val="0"/>
      <w:marRight w:val="0"/>
      <w:marTop w:val="0"/>
      <w:marBottom w:val="0"/>
      <w:divBdr>
        <w:top w:val="none" w:sz="0" w:space="0" w:color="auto"/>
        <w:left w:val="none" w:sz="0" w:space="0" w:color="auto"/>
        <w:bottom w:val="none" w:sz="0" w:space="0" w:color="auto"/>
        <w:right w:val="none" w:sz="0" w:space="0" w:color="auto"/>
      </w:divBdr>
    </w:div>
    <w:div w:id="778648494">
      <w:bodyDiv w:val="1"/>
      <w:marLeft w:val="0"/>
      <w:marRight w:val="0"/>
      <w:marTop w:val="0"/>
      <w:marBottom w:val="0"/>
      <w:divBdr>
        <w:top w:val="none" w:sz="0" w:space="0" w:color="auto"/>
        <w:left w:val="none" w:sz="0" w:space="0" w:color="auto"/>
        <w:bottom w:val="none" w:sz="0" w:space="0" w:color="auto"/>
        <w:right w:val="none" w:sz="0" w:space="0" w:color="auto"/>
      </w:divBdr>
    </w:div>
    <w:div w:id="1022514335">
      <w:bodyDiv w:val="1"/>
      <w:marLeft w:val="0"/>
      <w:marRight w:val="0"/>
      <w:marTop w:val="0"/>
      <w:marBottom w:val="0"/>
      <w:divBdr>
        <w:top w:val="none" w:sz="0" w:space="0" w:color="auto"/>
        <w:left w:val="none" w:sz="0" w:space="0" w:color="auto"/>
        <w:bottom w:val="none" w:sz="0" w:space="0" w:color="auto"/>
        <w:right w:val="none" w:sz="0" w:space="0" w:color="auto"/>
      </w:divBdr>
    </w:div>
    <w:div w:id="1404644524">
      <w:bodyDiv w:val="1"/>
      <w:marLeft w:val="0"/>
      <w:marRight w:val="0"/>
      <w:marTop w:val="0"/>
      <w:marBottom w:val="0"/>
      <w:divBdr>
        <w:top w:val="none" w:sz="0" w:space="0" w:color="auto"/>
        <w:left w:val="none" w:sz="0" w:space="0" w:color="auto"/>
        <w:bottom w:val="none" w:sz="0" w:space="0" w:color="auto"/>
        <w:right w:val="none" w:sz="0" w:space="0" w:color="auto"/>
      </w:divBdr>
    </w:div>
    <w:div w:id="1678343620">
      <w:bodyDiv w:val="1"/>
      <w:marLeft w:val="0"/>
      <w:marRight w:val="0"/>
      <w:marTop w:val="0"/>
      <w:marBottom w:val="0"/>
      <w:divBdr>
        <w:top w:val="none" w:sz="0" w:space="0" w:color="auto"/>
        <w:left w:val="none" w:sz="0" w:space="0" w:color="auto"/>
        <w:bottom w:val="none" w:sz="0" w:space="0" w:color="auto"/>
        <w:right w:val="none" w:sz="0" w:space="0" w:color="auto"/>
      </w:divBdr>
    </w:div>
    <w:div w:id="1807042360">
      <w:bodyDiv w:val="1"/>
      <w:marLeft w:val="0"/>
      <w:marRight w:val="0"/>
      <w:marTop w:val="0"/>
      <w:marBottom w:val="0"/>
      <w:divBdr>
        <w:top w:val="none" w:sz="0" w:space="0" w:color="auto"/>
        <w:left w:val="none" w:sz="0" w:space="0" w:color="auto"/>
        <w:bottom w:val="none" w:sz="0" w:space="0" w:color="auto"/>
        <w:right w:val="none" w:sz="0" w:space="0" w:color="auto"/>
      </w:divBdr>
    </w:div>
    <w:div w:id="2057779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sideevs.com/tesla-ups-supercharger-charging-rate-refreshed-model-s-90d-p90d-vide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512</Words>
  <Characters>2924</Characters>
  <Application>Microsoft Macintosh Word</Application>
  <DocSecurity>0</DocSecurity>
  <Lines>24</Lines>
  <Paragraphs>6</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电动汽车与清洁能源的现状与发展</vt:lpstr>
      <vt:lpstr>    数据科学与计算机学院-软件工程专业</vt:lpstr>
      <vt:lpstr>    陈铭涛</vt:lpstr>
      <vt:lpstr>    16340024</vt:lpstr>
      <vt:lpstr>    摘要</vt:lpstr>
      <vt:lpstr>    电动汽车介绍</vt:lpstr>
      <vt:lpstr>    电动汽车与清洁能源发展的积极意义</vt:lpstr>
      <vt:lpstr>    电动汽车发展的挑战</vt:lpstr>
      <vt:lpstr>    参考文献</vt:lpstr>
      <vt:lpstr>蔚来换电模式：如何评价蔚来ES8？这里只谈换电模式和车电分离[https://www.d1ev.com/kol/59925]</vt:lpstr>
      <vt:lpstr>中国发电量结构：国家统计局:2017年全国发电量6.5万亿千瓦时[http://www.xinhuanet.com/power/2018-03/22/c_129</vt:lpstr>
      <vt:lpstr>中电联发布《中国煤电清洁发展报告》[http://www.cec.org.cn/zhuanti/2017nianzhuanti/zhongguomeidianq</vt:lpstr>
      <vt:lpstr>中国光伏生产水平：China's solar capacity overtakes Germany in 2015, industry data show [h</vt:lpstr>
      <vt:lpstr/>
    </vt:vector>
  </TitlesOfParts>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cp:revision>
  <dcterms:created xsi:type="dcterms:W3CDTF">2018-12-30T01:46:00Z</dcterms:created>
  <dcterms:modified xsi:type="dcterms:W3CDTF">2018-12-30T18:31:00Z</dcterms:modified>
</cp:coreProperties>
</file>