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F90" w:rsidRDefault="00F10BEA">
      <w:r>
        <w:t>Documentación</w:t>
      </w:r>
      <w:r w:rsidR="00A4208B">
        <w:t xml:space="preserve"> Proyecto Issste </w:t>
      </w:r>
    </w:p>
    <w:p w:rsidR="00A4208B" w:rsidRDefault="00A4208B" w:rsidP="00A4208B">
      <w:pPr>
        <w:pStyle w:val="Prrafodelista"/>
        <w:numPr>
          <w:ilvl w:val="0"/>
          <w:numId w:val="1"/>
        </w:numPr>
      </w:pPr>
      <w:r>
        <w:t>Todos los usuarios pueden editar y borrar</w:t>
      </w:r>
    </w:p>
    <w:p w:rsidR="00A4208B" w:rsidRDefault="00A4208B" w:rsidP="00A4208B">
      <w:pPr>
        <w:pStyle w:val="Prrafodelista"/>
        <w:numPr>
          <w:ilvl w:val="0"/>
          <w:numId w:val="1"/>
        </w:numPr>
      </w:pPr>
      <w:r>
        <w:t>Se registra en el historial de cambios toda actividad</w:t>
      </w:r>
    </w:p>
    <w:p w:rsidR="00A4208B" w:rsidRDefault="00A4208B" w:rsidP="00A4208B">
      <w:pPr>
        <w:pStyle w:val="Prrafodelista"/>
        <w:numPr>
          <w:ilvl w:val="0"/>
          <w:numId w:val="1"/>
        </w:numPr>
      </w:pPr>
      <w:r>
        <w:t>Hoja para la impresión</w:t>
      </w:r>
    </w:p>
    <w:p w:rsidR="00A4208B" w:rsidRDefault="00A4208B" w:rsidP="00A4208B">
      <w:pPr>
        <w:pStyle w:val="Prrafodelista"/>
        <w:numPr>
          <w:ilvl w:val="0"/>
          <w:numId w:val="1"/>
        </w:numPr>
      </w:pPr>
      <w:r>
        <w:t xml:space="preserve">Mensaje con </w:t>
      </w:r>
      <w:r w:rsidR="00F10BEA">
        <w:t>JavaScript</w:t>
      </w:r>
      <w:r>
        <w:t xml:space="preserve"> para eliminar actualizar y errores</w:t>
      </w:r>
    </w:p>
    <w:p w:rsidR="00F10BEA" w:rsidRDefault="00A4208B" w:rsidP="00A4208B">
      <w:pPr>
        <w:pStyle w:val="Prrafodelista"/>
        <w:numPr>
          <w:ilvl w:val="0"/>
          <w:numId w:val="1"/>
        </w:numPr>
      </w:pPr>
      <w:r>
        <w:t>T</w:t>
      </w:r>
      <w:r w:rsidR="00913E1F">
        <w:t>R</w:t>
      </w:r>
      <w:r>
        <w:t>(filas)</w:t>
      </w:r>
      <w:r w:rsidR="00913E1F">
        <w:t xml:space="preserve"> TD</w:t>
      </w:r>
      <w:r>
        <w:t>(columnas</w:t>
      </w:r>
    </w:p>
    <w:p w:rsidR="00F10BEA" w:rsidRDefault="00F10BEA" w:rsidP="00F10BEA">
      <w:pPr>
        <w:ind w:left="360"/>
      </w:pPr>
    </w:p>
    <w:p w:rsidR="00F10BEA" w:rsidRDefault="00F10BEA" w:rsidP="00F10BEA">
      <w:pPr>
        <w:ind w:left="360"/>
      </w:pPr>
    </w:p>
    <w:p w:rsidR="00F10BEA" w:rsidRDefault="00F10BEA" w:rsidP="00F10BEA">
      <w:pPr>
        <w:ind w:left="360"/>
      </w:pPr>
      <w:r>
        <w:t>Listado de partida</w:t>
      </w:r>
    </w:p>
    <w:p w:rsidR="00F10BEA" w:rsidRDefault="00F10BEA" w:rsidP="00F10BEA">
      <w:pPr>
        <w:ind w:left="360"/>
      </w:pPr>
      <w:r>
        <w:t>Donde se registra cada una de las partidas presupuestales (No. Partida, Nombre, Descripción)</w:t>
      </w:r>
    </w:p>
    <w:p w:rsidR="00A4208B" w:rsidRDefault="00F10BEA" w:rsidP="00F10BEA">
      <w:pPr>
        <w:ind w:left="360"/>
      </w:pPr>
      <w:r>
        <w:t>Restricciones: en caso de que el número de registros sea igual a 0 mostrara una alerta (</w:t>
      </w:r>
      <w:r>
        <w:rPr>
          <w:rFonts w:ascii="Helvetica" w:hAnsi="Helvetica" w:cs="Helvetica"/>
          <w:color w:val="A94442"/>
          <w:sz w:val="21"/>
          <w:szCs w:val="21"/>
          <w:shd w:val="clear" w:color="auto" w:fill="F2DEDE"/>
        </w:rPr>
        <w:t>No se encontraron resultados</w:t>
      </w:r>
      <w:r>
        <w:t xml:space="preserve">) </w:t>
      </w:r>
      <w:r w:rsidR="00A4208B">
        <w:t xml:space="preserve"> </w:t>
      </w:r>
    </w:p>
    <w:p w:rsidR="00913E1F" w:rsidRDefault="00913E1F" w:rsidP="00F10BEA">
      <w:pPr>
        <w:ind w:left="360"/>
      </w:pPr>
      <w:r>
        <w:t xml:space="preserve">Se puede actualizar y eliminar </w:t>
      </w:r>
      <w:r w:rsidR="00F92242">
        <w:t>(en caso de error o elaboración mostrar alerta)</w:t>
      </w:r>
    </w:p>
    <w:p w:rsidR="00F92242" w:rsidRDefault="00F92242" w:rsidP="00F10BEA">
      <w:pPr>
        <w:ind w:left="360"/>
      </w:pPr>
    </w:p>
    <w:p w:rsidR="00F92242" w:rsidRDefault="00F92242" w:rsidP="00F10BEA">
      <w:pPr>
        <w:ind w:left="360"/>
      </w:pPr>
    </w:p>
    <w:p w:rsidR="00F92242" w:rsidRDefault="00F92242" w:rsidP="00F10BEA">
      <w:pPr>
        <w:ind w:left="360"/>
      </w:pPr>
    </w:p>
    <w:p w:rsidR="00F92242" w:rsidRDefault="00F92242" w:rsidP="00F10BEA">
      <w:pPr>
        <w:ind w:left="360"/>
      </w:pPr>
      <w:r>
        <w:t>Inconvenientes con el servidor</w:t>
      </w:r>
    </w:p>
    <w:p w:rsidR="00F92242" w:rsidRDefault="00F92242" w:rsidP="00F10BEA">
      <w:pPr>
        <w:ind w:left="360"/>
      </w:pPr>
      <w:proofErr w:type="spellStart"/>
      <w:r>
        <w:t>Ip</w:t>
      </w:r>
      <w:proofErr w:type="spellEnd"/>
      <w:r>
        <w:t xml:space="preserve"> </w:t>
      </w:r>
      <w:proofErr w:type="spellStart"/>
      <w:r>
        <w:t>estatica</w:t>
      </w:r>
      <w:proofErr w:type="spellEnd"/>
      <w:r>
        <w:t xml:space="preserve"> conflicto</w:t>
      </w:r>
    </w:p>
    <w:p w:rsidR="00F92242" w:rsidRDefault="00F92242" w:rsidP="00F10BEA">
      <w:pPr>
        <w:ind w:left="360"/>
      </w:pPr>
      <w:r>
        <w:t>Debían apache</w:t>
      </w:r>
    </w:p>
    <w:p w:rsidR="00F92242" w:rsidRDefault="00F92242" w:rsidP="00F10BEA">
      <w:pPr>
        <w:ind w:left="360"/>
      </w:pPr>
    </w:p>
    <w:p w:rsidR="00F92242" w:rsidRDefault="00F92242" w:rsidP="00F10BEA">
      <w:pPr>
        <w:ind w:left="360"/>
      </w:pPr>
    </w:p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941"/>
        <w:gridCol w:w="13972"/>
      </w:tblGrid>
      <w:tr w:rsidR="00F92242" w:rsidRPr="00F92242" w:rsidTr="00F92242">
        <w:tc>
          <w:tcPr>
            <w:tcW w:w="0" w:type="auto"/>
            <w:tcBorders>
              <w:top w:val="single" w:sz="6" w:space="0" w:color="C9C9C6"/>
              <w:left w:val="single" w:sz="6" w:space="0" w:color="C9C9C6"/>
              <w:bottom w:val="single" w:sz="6" w:space="0" w:color="C9C9C6"/>
              <w:right w:val="single" w:sz="6" w:space="0" w:color="C9C9C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2242" w:rsidRPr="00F92242" w:rsidRDefault="00F92242" w:rsidP="00F9224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F9224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25101-0001</w:t>
            </w:r>
          </w:p>
        </w:tc>
        <w:tc>
          <w:tcPr>
            <w:tcW w:w="0" w:type="auto"/>
            <w:tcBorders>
              <w:top w:val="single" w:sz="6" w:space="0" w:color="C9C9C6"/>
              <w:left w:val="single" w:sz="6" w:space="0" w:color="C9C9C6"/>
              <w:bottom w:val="single" w:sz="6" w:space="0" w:color="C9C9C6"/>
              <w:right w:val="single" w:sz="6" w:space="0" w:color="C9C9C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2242" w:rsidRPr="00F92242" w:rsidRDefault="00F92242" w:rsidP="00F9224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F9224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Sustancias </w:t>
            </w:r>
            <w:proofErr w:type="spellStart"/>
            <w:r w:rsidRPr="00F9224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Quimicas</w:t>
            </w:r>
            <w:proofErr w:type="spellEnd"/>
          </w:p>
        </w:tc>
        <w:tc>
          <w:tcPr>
            <w:tcW w:w="0" w:type="auto"/>
            <w:tcBorders>
              <w:top w:val="single" w:sz="6" w:space="0" w:color="C9C9C6"/>
              <w:left w:val="single" w:sz="6" w:space="0" w:color="C9C9C6"/>
              <w:bottom w:val="single" w:sz="6" w:space="0" w:color="C9C9C6"/>
              <w:right w:val="single" w:sz="6" w:space="0" w:color="C9C9C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2242" w:rsidRPr="00F92242" w:rsidRDefault="00F92242" w:rsidP="00F92242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F9224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Asignaciones destinadas para la adquisición de productos químicos básicos que requieren las Unidades </w:t>
            </w:r>
            <w:proofErr w:type="spellStart"/>
            <w:r w:rsidRPr="00F9224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Medicas</w:t>
            </w:r>
            <w:proofErr w:type="spellEnd"/>
            <w:r w:rsidRPr="00F9224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para la realización de análisis pre-analíticos y pruebas manuales</w:t>
            </w:r>
          </w:p>
        </w:tc>
      </w:tr>
    </w:tbl>
    <w:p w:rsidR="00F92242" w:rsidRDefault="00F92242" w:rsidP="00F10BEA">
      <w:pPr>
        <w:ind w:left="360"/>
      </w:pPr>
      <w:bookmarkStart w:id="0" w:name="_GoBack"/>
      <w:bookmarkEnd w:id="0"/>
    </w:p>
    <w:p w:rsidR="00F92242" w:rsidRDefault="00F92242" w:rsidP="00F10BEA">
      <w:pPr>
        <w:ind w:left="360"/>
      </w:pPr>
    </w:p>
    <w:p w:rsidR="00F10BEA" w:rsidRDefault="00F10BEA" w:rsidP="00F10BEA">
      <w:pPr>
        <w:ind w:left="360"/>
      </w:pPr>
    </w:p>
    <w:sectPr w:rsidR="00F10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F2E5D"/>
    <w:multiLevelType w:val="hybridMultilevel"/>
    <w:tmpl w:val="CCF0C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8B"/>
    <w:rsid w:val="00484F90"/>
    <w:rsid w:val="00913E1F"/>
    <w:rsid w:val="009A0F7E"/>
    <w:rsid w:val="00A4208B"/>
    <w:rsid w:val="00F10BEA"/>
    <w:rsid w:val="00F9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A8342-1A9C-4140-B23D-C2C58469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4</cp:revision>
  <dcterms:created xsi:type="dcterms:W3CDTF">2015-12-20T01:08:00Z</dcterms:created>
  <dcterms:modified xsi:type="dcterms:W3CDTF">2015-12-22T01:41:00Z</dcterms:modified>
</cp:coreProperties>
</file>