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21" w:rsidRPr="00374AEC" w:rsidRDefault="00402421" w:rsidP="00374AEC">
      <w:pPr>
        <w:shd w:val="clear" w:color="auto" w:fill="FFFFFF"/>
        <w:spacing w:after="0" w:line="375" w:lineRule="atLeast"/>
        <w:jc w:val="center"/>
        <w:rPr>
          <w:rFonts w:ascii="Helvetica" w:eastAsia="Times New Roman" w:hAnsi="Helvetica" w:cs="Helvetica"/>
          <w:b/>
          <w:i/>
          <w:noProof w:val="0"/>
          <w:color w:val="000000" w:themeColor="text1"/>
          <w:sz w:val="32"/>
          <w:szCs w:val="24"/>
          <w:lang w:val="es-CR" w:eastAsia="es-C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4AEC">
        <w:rPr>
          <w:rFonts w:ascii="Helvetica" w:eastAsia="Times New Roman" w:hAnsi="Helvetica" w:cs="Helvetica"/>
          <w:b/>
          <w:i/>
          <w:noProof w:val="0"/>
          <w:color w:val="000000" w:themeColor="text1"/>
          <w:sz w:val="32"/>
          <w:szCs w:val="24"/>
          <w:lang w:val="es-CR" w:eastAsia="es-C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Manual de Usuario</w:t>
      </w:r>
    </w:p>
    <w:p w:rsidR="00402421" w:rsidRPr="00374AEC" w:rsidRDefault="00402421" w:rsidP="00374AEC">
      <w:pPr>
        <w:shd w:val="clear" w:color="auto" w:fill="FFFFFF"/>
        <w:spacing w:after="0" w:line="375" w:lineRule="atLeast"/>
        <w:jc w:val="center"/>
        <w:rPr>
          <w:rFonts w:ascii="Helvetica" w:eastAsia="Times New Roman" w:hAnsi="Helvetica" w:cs="Helvetica"/>
          <w:b/>
          <w:i/>
          <w:noProof w:val="0"/>
          <w:color w:val="000000" w:themeColor="text1"/>
          <w:sz w:val="32"/>
          <w:szCs w:val="24"/>
          <w:lang w:val="es-CR" w:eastAsia="es-C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4AEC">
        <w:rPr>
          <w:rFonts w:ascii="Helvetica" w:eastAsia="Times New Roman" w:hAnsi="Helvetica" w:cs="Helvetica"/>
          <w:b/>
          <w:i/>
          <w:noProof w:val="0"/>
          <w:color w:val="000000" w:themeColor="text1"/>
          <w:sz w:val="32"/>
          <w:szCs w:val="24"/>
          <w:lang w:val="es-CR" w:eastAsia="es-C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Aplicación TuristearCR</w:t>
      </w:r>
    </w:p>
    <w:p w:rsidR="00763629" w:rsidRDefault="00763629" w:rsidP="00402421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  <w:bookmarkStart w:id="0" w:name="_GoBack"/>
      <w:bookmarkEnd w:id="0"/>
    </w:p>
    <w:p w:rsidR="00374AEC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763629" w:rsidRPr="00374AEC" w:rsidRDefault="00763629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Perfil de Usuario</w:t>
      </w:r>
    </w:p>
    <w:p w:rsidR="00763629" w:rsidRPr="00374AEC" w:rsidRDefault="00763629" w:rsidP="00402421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763629" w:rsidRPr="00374AEC" w:rsidRDefault="00763629" w:rsidP="00763629">
      <w:pPr>
        <w:shd w:val="clear" w:color="auto" w:fill="FFFFFF"/>
        <w:spacing w:after="0" w:line="375" w:lineRule="atLeast"/>
        <w:ind w:firstLine="708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Esta aplicación está diseñada para que el usuario la puede accesar desde cualquier lugar en que se encuentre, siempre y cuando tenga acceso a internet, ya sea por datos móviles, red WI-FI o internet fijo. L</w:t>
      </w:r>
      <w:r w:rsidR="00402421"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os usuarios 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podrán consultar el manual muchas veces, con el propósito de entender el funcionamiento básico de la aplicación, la cual consiste en poder</w:t>
      </w:r>
      <w:r w:rsidR="00402421"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 buscar información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 sobre lugares turísticos</w:t>
      </w:r>
      <w:r w:rsidR="00402421"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. </w:t>
      </w:r>
    </w:p>
    <w:p w:rsidR="00763629" w:rsidRPr="00402421" w:rsidRDefault="00763629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C</w:t>
      </w:r>
      <w:r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uánta 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más experiencia tenga el usuarios con</w:t>
      </w:r>
      <w:r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 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otros </w:t>
      </w:r>
      <w:r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producto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s</w:t>
      </w:r>
      <w:r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 similares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 será de gran utilidad ya que facilitara su navegación por la aplicación.</w:t>
      </w:r>
    </w:p>
    <w:p w:rsidR="00763629" w:rsidRPr="00374AEC" w:rsidRDefault="00763629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763629" w:rsidRPr="00374AEC" w:rsidRDefault="00763629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lastRenderedPageBreak/>
        <w:t>Cómo Empezar</w:t>
      </w:r>
    </w:p>
    <w:p w:rsidR="00374AEC" w:rsidRDefault="00374AEC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402421" w:rsidRPr="00402421" w:rsidRDefault="00763629" w:rsidP="00763629">
      <w:pPr>
        <w:shd w:val="clear" w:color="auto" w:fill="FFFFFF"/>
        <w:spacing w:after="0" w:line="375" w:lineRule="atLeast"/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Este apartado incluye</w:t>
      </w:r>
      <w:r w:rsidR="00402421"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 instrucciones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 básicas y lineales de las tareas más simples que se pueden hacer en la aplic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ación</w:t>
      </w:r>
      <w:r w:rsidR="00402421" w:rsidRPr="00402421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.</w:t>
      </w:r>
    </w:p>
    <w:p w:rsidR="00402421" w:rsidRPr="00374AEC" w:rsidRDefault="00402421">
      <w:pPr>
        <w:rPr>
          <w:rFonts w:ascii="Verdana" w:hAnsi="Verdana"/>
          <w:sz w:val="24"/>
          <w:szCs w:val="24"/>
          <w:lang w:val="es-CR"/>
        </w:rPr>
      </w:pPr>
    </w:p>
    <w:p w:rsidR="005D09FC" w:rsidRPr="00374AEC" w:rsidRDefault="00402421">
      <w:pPr>
        <w:rPr>
          <w:rFonts w:ascii="Verdana" w:hAnsi="Verdana"/>
          <w:sz w:val="24"/>
          <w:szCs w:val="24"/>
        </w:rPr>
      </w:pPr>
      <w:r w:rsidRPr="00374AEC">
        <w:rPr>
          <w:rFonts w:ascii="Verdana" w:hAnsi="Verdana"/>
          <w:sz w:val="24"/>
          <w:szCs w:val="24"/>
          <w:lang w:val="es-CR" w:eastAsia="es-CR"/>
        </w:rPr>
        <w:drawing>
          <wp:inline distT="0" distB="0" distL="0" distR="0" wp14:anchorId="54FAC01F" wp14:editId="64E498EE">
            <wp:extent cx="5612130" cy="2639721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40"/>
                    <a:stretch/>
                  </pic:blipFill>
                  <pic:spPr bwMode="auto">
                    <a:xfrm>
                      <a:off x="0" y="0"/>
                      <a:ext cx="5612130" cy="263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EC" w:rsidRDefault="00374AEC">
      <w:pPr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</w:pPr>
    </w:p>
    <w:p w:rsidR="00402421" w:rsidRPr="00374AEC" w:rsidRDefault="00763629">
      <w:pPr>
        <w:rPr>
          <w:rFonts w:ascii="Verdana" w:hAnsi="Verdana"/>
          <w:sz w:val="24"/>
          <w:szCs w:val="24"/>
          <w:lang w:val="es-CR"/>
        </w:rPr>
      </w:pP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Esta es la página principal de la aplicación, en la cual se brinda una pequeña descripción sobre el país Costa Rica, y 5 de los destinos destacados a los que puede acceder el usuario. </w:t>
      </w:r>
      <w:r w:rsidR="009A1012"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También</w:t>
      </w:r>
      <w:r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 xml:space="preserve"> puede visitar </w:t>
      </w:r>
      <w:r w:rsidR="009A1012" w:rsidRPr="00374AEC">
        <w:rPr>
          <w:rFonts w:ascii="Verdana" w:eastAsia="Times New Roman" w:hAnsi="Verdana" w:cs="Helvetica"/>
          <w:noProof w:val="0"/>
          <w:color w:val="545454"/>
          <w:sz w:val="24"/>
          <w:szCs w:val="24"/>
          <w:lang w:val="es-CR" w:eastAsia="es-CR"/>
        </w:rPr>
        <w:t>las pestañas llamadas: Acerca de; la cual nos dará más información de los desarrolladores y como poder contactarlos, Lugares; en donde podemos elegir diferentes locaciones y ver la información relativa a cada una de ellas, Voluntariado; en esta pestaña se puede ver información relativa a voluntariados y como poder acceder a ellos, por último la pestaña llamada Admin; la cual es única para el acceso de los administradores. Por otra parte, está el botón de iniciar sesión, la cual nos va a permitir acceder con un usuario propio.</w:t>
      </w:r>
    </w:p>
    <w:p w:rsidR="00402421" w:rsidRPr="00374AEC" w:rsidRDefault="00402421">
      <w:pPr>
        <w:rPr>
          <w:rFonts w:ascii="Verdana" w:hAnsi="Verdana"/>
          <w:sz w:val="24"/>
          <w:szCs w:val="24"/>
        </w:rPr>
      </w:pPr>
      <w:r w:rsidRPr="00374AEC">
        <w:rPr>
          <w:rFonts w:ascii="Verdana" w:hAnsi="Verdana"/>
          <w:sz w:val="24"/>
          <w:szCs w:val="24"/>
          <w:lang w:val="es-CR" w:eastAsia="es-CR"/>
        </w:rPr>
        <w:lastRenderedPageBreak/>
        <w:drawing>
          <wp:inline distT="0" distB="0" distL="0" distR="0" wp14:anchorId="16D874D9" wp14:editId="50D8AC3E">
            <wp:extent cx="5612130" cy="2632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85"/>
                    <a:stretch/>
                  </pic:blipFill>
                  <pic:spPr bwMode="auto">
                    <a:xfrm>
                      <a:off x="0" y="0"/>
                      <a:ext cx="5612130" cy="26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421" w:rsidRPr="00374AEC" w:rsidRDefault="009A1012">
      <w:pPr>
        <w:rPr>
          <w:rFonts w:ascii="Verdana" w:hAnsi="Verdana"/>
          <w:sz w:val="24"/>
          <w:szCs w:val="24"/>
          <w:lang w:val="es-CR"/>
        </w:rPr>
      </w:pPr>
      <w:r w:rsidRPr="00374AEC">
        <w:rPr>
          <w:rFonts w:ascii="Verdana" w:hAnsi="Verdana"/>
          <w:sz w:val="24"/>
          <w:szCs w:val="24"/>
          <w:lang w:val="es-CR"/>
        </w:rPr>
        <w:t>Cuando se accede al area de Iniciar sesión, se presentara la siguiente ventana, en la cual hay dos formas de poder acceder a la aplicación, la primera es mediante un usuario propio y una contraseña. La segunda opcion de acceder a la aplicación es mediante la sincronizacion con alguna cuanta de la red social Twitter.</w:t>
      </w:r>
    </w:p>
    <w:p w:rsidR="00402421" w:rsidRPr="00374AEC" w:rsidRDefault="00402421">
      <w:pPr>
        <w:rPr>
          <w:rFonts w:ascii="Verdana" w:hAnsi="Verdana"/>
          <w:sz w:val="24"/>
          <w:szCs w:val="24"/>
        </w:rPr>
      </w:pPr>
      <w:r w:rsidRPr="00374AEC">
        <w:rPr>
          <w:rFonts w:ascii="Verdana" w:hAnsi="Verdana"/>
          <w:sz w:val="24"/>
          <w:szCs w:val="24"/>
          <w:lang w:val="es-CR" w:eastAsia="es-CR"/>
        </w:rPr>
        <w:drawing>
          <wp:inline distT="0" distB="0" distL="0" distR="0" wp14:anchorId="2ECFE5CE" wp14:editId="5D29E4D3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1" w:rsidRPr="00374AEC" w:rsidRDefault="009A1012">
      <w:pPr>
        <w:rPr>
          <w:rFonts w:ascii="Verdana" w:hAnsi="Verdana"/>
          <w:sz w:val="24"/>
          <w:szCs w:val="24"/>
          <w:lang w:val="es-CR"/>
        </w:rPr>
      </w:pPr>
      <w:r w:rsidRPr="00374AEC">
        <w:rPr>
          <w:rFonts w:ascii="Verdana" w:hAnsi="Verdana"/>
          <w:sz w:val="24"/>
          <w:szCs w:val="24"/>
          <w:lang w:val="es-CR"/>
        </w:rPr>
        <w:t>Si el usuario no posee un Nombre de usuario, esta podra acceder a la opcion de Registrarse, en donde proporcionando informacion basica como: Nombre de usuario, Direccion de correo electronico, y una contraseña, podra acceder automaticamente a la aplicación.</w:t>
      </w:r>
    </w:p>
    <w:p w:rsidR="00402421" w:rsidRPr="00374AEC" w:rsidRDefault="00402421">
      <w:pPr>
        <w:rPr>
          <w:rFonts w:ascii="Verdana" w:hAnsi="Verdana"/>
          <w:sz w:val="24"/>
          <w:szCs w:val="24"/>
        </w:rPr>
      </w:pPr>
      <w:r w:rsidRPr="00374AEC">
        <w:rPr>
          <w:rFonts w:ascii="Verdana" w:hAnsi="Verdana"/>
          <w:sz w:val="24"/>
          <w:szCs w:val="24"/>
          <w:lang w:val="es-CR" w:eastAsia="es-CR"/>
        </w:rPr>
        <w:lastRenderedPageBreak/>
        <w:drawing>
          <wp:inline distT="0" distB="0" distL="0" distR="0" wp14:anchorId="0102A546" wp14:editId="0E165F81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1" w:rsidRPr="00374AEC" w:rsidRDefault="00960CE0">
      <w:pPr>
        <w:rPr>
          <w:rFonts w:ascii="Verdana" w:hAnsi="Verdana"/>
          <w:sz w:val="24"/>
          <w:szCs w:val="24"/>
          <w:lang w:val="es-CR"/>
        </w:rPr>
      </w:pPr>
      <w:r w:rsidRPr="00374AEC">
        <w:rPr>
          <w:rFonts w:ascii="Verdana" w:hAnsi="Verdana"/>
          <w:sz w:val="24"/>
          <w:szCs w:val="24"/>
          <w:lang w:val="es-CR"/>
        </w:rPr>
        <w:t>Cuando el usuario desea acceder a la aplicacion mediante el inicio de sesion de Twitter, se desplegara una ventana en la cual se debe de ingresar el Nombre de usuario o correo electronico con el cual se inicia sesion en Twitter normalmente, ademas de su contraseña. Esta ventana basicamente lo que hace es poderle brindarle autorizacion a la aplicación para que pueda acceder a informacion basica del usuario, excluyendo los mensajes directos y la contraseña.</w:t>
      </w:r>
    </w:p>
    <w:p w:rsidR="00402421" w:rsidRPr="00374AEC" w:rsidRDefault="00402421">
      <w:pPr>
        <w:rPr>
          <w:rFonts w:ascii="Verdana" w:hAnsi="Verdana"/>
          <w:sz w:val="24"/>
          <w:szCs w:val="24"/>
        </w:rPr>
      </w:pPr>
      <w:r w:rsidRPr="00374AEC">
        <w:rPr>
          <w:rFonts w:ascii="Verdana" w:hAnsi="Verdana"/>
          <w:sz w:val="24"/>
          <w:szCs w:val="24"/>
          <w:lang w:val="es-CR" w:eastAsia="es-CR"/>
        </w:rPr>
        <w:drawing>
          <wp:inline distT="0" distB="0" distL="0" distR="0" wp14:anchorId="0CD76918" wp14:editId="7D280006">
            <wp:extent cx="5612130" cy="26250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30"/>
                    <a:stretch/>
                  </pic:blipFill>
                  <pic:spPr bwMode="auto"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421" w:rsidRPr="00374AEC" w:rsidRDefault="00266BA4">
      <w:pPr>
        <w:rPr>
          <w:rFonts w:ascii="Verdana" w:hAnsi="Verdana"/>
          <w:sz w:val="24"/>
          <w:szCs w:val="24"/>
          <w:lang w:val="es-CR"/>
        </w:rPr>
      </w:pPr>
      <w:r w:rsidRPr="00374AEC">
        <w:rPr>
          <w:rFonts w:ascii="Verdana" w:hAnsi="Verdana"/>
          <w:sz w:val="24"/>
          <w:szCs w:val="24"/>
          <w:lang w:val="es-CR"/>
        </w:rPr>
        <w:t>Si nuestro inicio de sesión fue éxitoso, el nombre del usuario se desplegara en la parte superior, indicandonos que la sesion se encuentra abierta.</w:t>
      </w:r>
    </w:p>
    <w:p w:rsidR="00402421" w:rsidRPr="00374AEC" w:rsidRDefault="00402421">
      <w:pPr>
        <w:rPr>
          <w:rFonts w:ascii="Verdana" w:hAnsi="Verdana"/>
          <w:sz w:val="24"/>
          <w:szCs w:val="24"/>
        </w:rPr>
      </w:pPr>
      <w:r w:rsidRPr="00374AEC">
        <w:rPr>
          <w:rFonts w:ascii="Verdana" w:hAnsi="Verdana"/>
          <w:sz w:val="24"/>
          <w:szCs w:val="24"/>
          <w:lang w:val="es-CR" w:eastAsia="es-CR"/>
        </w:rPr>
        <w:lastRenderedPageBreak/>
        <w:drawing>
          <wp:inline distT="0" distB="0" distL="0" distR="0" wp14:anchorId="46FD71B7" wp14:editId="168FA1BC">
            <wp:extent cx="5612130" cy="2661666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07"/>
                    <a:stretch/>
                  </pic:blipFill>
                  <pic:spPr bwMode="auto">
                    <a:xfrm>
                      <a:off x="0" y="0"/>
                      <a:ext cx="5612130" cy="266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421" w:rsidRPr="00374AEC" w:rsidRDefault="00DF3C83">
      <w:pPr>
        <w:rPr>
          <w:rFonts w:ascii="Verdana" w:hAnsi="Verdana"/>
          <w:sz w:val="24"/>
          <w:szCs w:val="24"/>
          <w:lang w:val="es-CR"/>
        </w:rPr>
      </w:pPr>
      <w:r w:rsidRPr="00374AEC">
        <w:rPr>
          <w:rFonts w:ascii="Verdana" w:hAnsi="Verdana"/>
          <w:sz w:val="24"/>
          <w:szCs w:val="24"/>
          <w:lang w:val="es-CR"/>
        </w:rPr>
        <w:t>Cuando se ingresa a la pestaña llama Inicio, se mostrarán los destinos destacados, cuales apareceran por su nombre en conjunto con un boton de visita, si se accede a ellos, se desplegara una ventana en la cual se va a mostrar el nombre del destino, asi como la ubicación del mismo, y aun lado de mostrara informacion relacionada al lugar, asi como un lugar de recomendación para visitar, el cual nos dirijira a la pagina web del lugar de hospedaje recomendado.</w:t>
      </w:r>
    </w:p>
    <w:p w:rsidR="00402421" w:rsidRPr="00DF3C83" w:rsidRDefault="00402421">
      <w:pPr>
        <w:rPr>
          <w:lang w:val="es-CR"/>
        </w:rPr>
      </w:pPr>
    </w:p>
    <w:sectPr w:rsidR="00402421" w:rsidRPr="00DF3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D7AD6"/>
    <w:multiLevelType w:val="multilevel"/>
    <w:tmpl w:val="7BB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16"/>
    <w:rsid w:val="00191354"/>
    <w:rsid w:val="00230116"/>
    <w:rsid w:val="00266BA4"/>
    <w:rsid w:val="003140E3"/>
    <w:rsid w:val="00374AEC"/>
    <w:rsid w:val="00402421"/>
    <w:rsid w:val="0054777C"/>
    <w:rsid w:val="00763629"/>
    <w:rsid w:val="00960CE0"/>
    <w:rsid w:val="009A1012"/>
    <w:rsid w:val="00C401EC"/>
    <w:rsid w:val="00D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393CA-8009-4BD9-8F0A-42D09927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González Gutiérrez</dc:creator>
  <cp:keywords/>
  <dc:description/>
  <cp:lastModifiedBy>Miguel Angel González Gutiérrez</cp:lastModifiedBy>
  <cp:revision>5</cp:revision>
  <dcterms:created xsi:type="dcterms:W3CDTF">2014-06-23T23:41:00Z</dcterms:created>
  <dcterms:modified xsi:type="dcterms:W3CDTF">2014-06-24T00:32:00Z</dcterms:modified>
</cp:coreProperties>
</file>