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9D72" w14:textId="0C75A639" w:rsidR="00DD40E2" w:rsidRPr="00997A5F" w:rsidRDefault="005A33BA" w:rsidP="005A33B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Diagrama de c</w:t>
      </w:r>
      <w:r w:rsidR="0007588C" w:rsidRPr="00997A5F">
        <w:rPr>
          <w:rFonts w:asciiTheme="majorBidi" w:hAnsiTheme="majorBidi" w:cstheme="majorBidi"/>
          <w:b/>
          <w:bCs/>
          <w:sz w:val="24"/>
          <w:szCs w:val="24"/>
        </w:rPr>
        <w:t>asos de uso</w:t>
      </w:r>
    </w:p>
    <w:p w14:paraId="38B0443A" w14:textId="4576E0E3" w:rsidR="0007588C" w:rsidRDefault="0007588C" w:rsidP="00E10A57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997A5F">
        <w:rPr>
          <w:rFonts w:asciiTheme="majorBidi" w:hAnsiTheme="majorBidi" w:cstheme="majorBidi"/>
          <w:i/>
          <w:iCs/>
          <w:sz w:val="24"/>
          <w:szCs w:val="24"/>
        </w:rPr>
        <w:t>Maria Lucía Castillo García, Juliana González Sánchez, Miguel Ángel Padilla Rosero y Daniel Alejand</w:t>
      </w:r>
      <w:r w:rsidR="00997A5F" w:rsidRPr="00997A5F">
        <w:rPr>
          <w:rFonts w:asciiTheme="majorBidi" w:hAnsiTheme="majorBidi" w:cstheme="majorBidi"/>
          <w:i/>
          <w:iCs/>
          <w:sz w:val="24"/>
          <w:szCs w:val="24"/>
        </w:rPr>
        <w:t>ro Posada Noguera</w:t>
      </w:r>
    </w:p>
    <w:p w14:paraId="2D7059F1" w14:textId="6DA92C11" w:rsidR="00377345" w:rsidRDefault="00377345" w:rsidP="00377345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461E6E23" w14:textId="35AB1BA2" w:rsidR="00377345" w:rsidRPr="00377345" w:rsidRDefault="005A33BA" w:rsidP="0037734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0621C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0F6B723" wp14:editId="1C15E6DE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6797040" cy="3331845"/>
            <wp:effectExtent l="0" t="0" r="3810" b="1905"/>
            <wp:wrapThrough wrapText="bothSides">
              <wp:wrapPolygon edited="0">
                <wp:start x="0" y="0"/>
                <wp:lineTo x="0" y="21489"/>
                <wp:lineTo x="21552" y="21489"/>
                <wp:lineTo x="21552" y="0"/>
                <wp:lineTo x="0" y="0"/>
              </wp:wrapPolygon>
            </wp:wrapThrough>
            <wp:docPr id="1047648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88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345" w:rsidRPr="00377345">
        <w:rPr>
          <w:rFonts w:asciiTheme="majorBidi" w:hAnsiTheme="majorBidi" w:cstheme="majorBidi"/>
          <w:b/>
          <w:bCs/>
          <w:sz w:val="24"/>
          <w:szCs w:val="24"/>
        </w:rPr>
        <w:t>Diagrama de casos de uso</w:t>
      </w:r>
    </w:p>
    <w:p w14:paraId="2CCB91BF" w14:textId="14BB6FE5" w:rsidR="00377345" w:rsidRDefault="00377345" w:rsidP="00377345">
      <w:pPr>
        <w:rPr>
          <w:rFonts w:asciiTheme="majorBidi" w:hAnsiTheme="majorBidi" w:cstheme="majorBidi"/>
          <w:sz w:val="24"/>
          <w:szCs w:val="24"/>
        </w:rPr>
      </w:pPr>
    </w:p>
    <w:p w14:paraId="4343D02B" w14:textId="0F4689CD" w:rsidR="00377345" w:rsidRPr="00377345" w:rsidRDefault="00377345" w:rsidP="0037734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77345">
        <w:rPr>
          <w:rFonts w:asciiTheme="majorBidi" w:hAnsiTheme="majorBidi" w:cstheme="majorBidi"/>
          <w:b/>
          <w:bCs/>
          <w:sz w:val="24"/>
          <w:szCs w:val="24"/>
        </w:rPr>
        <w:t>Supuestos:</w:t>
      </w:r>
    </w:p>
    <w:p w14:paraId="4C375ADC" w14:textId="2FD70522" w:rsidR="00377345" w:rsidRDefault="00377345" w:rsidP="00377345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El cliente no maneja el sistema, lo hace el cajero por él.</w:t>
      </w:r>
    </w:p>
    <w:p w14:paraId="6074A15A" w14:textId="5C1A2242" w:rsidR="00377345" w:rsidRDefault="00377345" w:rsidP="00377345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“Gestionar cajas” cubre abrir turno, cerrar turno y hacer el arqueo.</w:t>
      </w:r>
    </w:p>
    <w:p w14:paraId="2A96B169" w14:textId="1943B011" w:rsidR="00377345" w:rsidRDefault="00377345" w:rsidP="00377345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caja registradora solo se abre cuando el pago es exitoso.</w:t>
      </w:r>
    </w:p>
    <w:p w14:paraId="13837D08" w14:textId="12E41776" w:rsidR="00377345" w:rsidRPr="00377345" w:rsidRDefault="00377345" w:rsidP="00377345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 finalizar una venta, el stock se descuenta automáticamente</w:t>
      </w:r>
    </w:p>
    <w:p w14:paraId="39D1D311" w14:textId="4EB2D790" w:rsidR="00377345" w:rsidRPr="00377345" w:rsidRDefault="00377345" w:rsidP="00377345">
      <w:pPr>
        <w:rPr>
          <w:rFonts w:asciiTheme="majorBidi" w:hAnsiTheme="majorBidi" w:cstheme="majorBidi"/>
          <w:sz w:val="24"/>
          <w:szCs w:val="24"/>
        </w:rPr>
      </w:pPr>
    </w:p>
    <w:p w14:paraId="71D6C093" w14:textId="77777777" w:rsidR="00377345" w:rsidRDefault="00377345" w:rsidP="00377345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5516B025" w14:textId="77777777" w:rsidR="00377345" w:rsidRPr="00997A5F" w:rsidRDefault="00377345" w:rsidP="00377345">
      <w:pPr>
        <w:rPr>
          <w:rFonts w:asciiTheme="majorBidi" w:hAnsiTheme="majorBidi" w:cstheme="majorBidi"/>
          <w:i/>
          <w:i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40E2" w14:paraId="0BEDE00F" w14:textId="77777777" w:rsidTr="00E10A57">
        <w:tc>
          <w:tcPr>
            <w:tcW w:w="4414" w:type="dxa"/>
            <w:shd w:val="clear" w:color="auto" w:fill="A5C9EB" w:themeFill="text2" w:themeFillTint="40"/>
          </w:tcPr>
          <w:p w14:paraId="723769D4" w14:textId="0EF8672E" w:rsidR="00DD40E2" w:rsidRPr="00E10A57" w:rsidRDefault="004A40A7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2E3E5A6" w14:textId="0CADE80B" w:rsidR="00DD40E2" w:rsidRPr="00FD2DA1" w:rsidRDefault="00E10A57" w:rsidP="004A40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</w:t>
            </w:r>
            <w:r w:rsidR="00E03225">
              <w:rPr>
                <w:rFonts w:asciiTheme="majorBidi" w:hAnsiTheme="majorBidi" w:cstheme="majorBidi"/>
                <w:sz w:val="24"/>
                <w:szCs w:val="24"/>
              </w:rPr>
              <w:t>-01 Registrar venta</w:t>
            </w:r>
          </w:p>
        </w:tc>
      </w:tr>
      <w:tr w:rsidR="00DD40E2" w14:paraId="14E85D51" w14:textId="77777777" w:rsidTr="00E10A57">
        <w:tc>
          <w:tcPr>
            <w:tcW w:w="4414" w:type="dxa"/>
            <w:shd w:val="clear" w:color="auto" w:fill="A5C9EB" w:themeFill="text2" w:themeFillTint="40"/>
          </w:tcPr>
          <w:p w14:paraId="4757AE3E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FB94F41" w14:textId="7196F591" w:rsidR="00DD40E2" w:rsidRPr="00E10A57" w:rsidRDefault="004A40A7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Fuentes</w:t>
            </w:r>
          </w:p>
        </w:tc>
        <w:tc>
          <w:tcPr>
            <w:tcW w:w="4414" w:type="dxa"/>
          </w:tcPr>
          <w:p w14:paraId="11A503E1" w14:textId="77777777" w:rsidR="00DD40E2" w:rsidRDefault="005A33BA" w:rsidP="005A33BA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Dueño o gerente de la tienda (cliente del proyecto)</w:t>
            </w:r>
          </w:p>
          <w:p w14:paraId="7C181530" w14:textId="77777777" w:rsidR="005A33BA" w:rsidRDefault="005A33BA" w:rsidP="005A33BA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Cajero</w:t>
            </w:r>
          </w:p>
          <w:p w14:paraId="4322461B" w14:textId="058244D3" w:rsidR="005A33BA" w:rsidRPr="005A33BA" w:rsidRDefault="005A33BA" w:rsidP="005A33BA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Administrador de la tienda</w:t>
            </w:r>
          </w:p>
        </w:tc>
      </w:tr>
      <w:tr w:rsidR="00DD40E2" w14:paraId="2356F800" w14:textId="77777777" w:rsidTr="00E10A57">
        <w:tc>
          <w:tcPr>
            <w:tcW w:w="4414" w:type="dxa"/>
            <w:shd w:val="clear" w:color="auto" w:fill="A5C9EB" w:themeFill="text2" w:themeFillTint="40"/>
          </w:tcPr>
          <w:p w14:paraId="4B3EC54E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D1F6B6E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B95D817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150A84B" w14:textId="396966B4" w:rsidR="00DD40E2" w:rsidRPr="00E10A57" w:rsidRDefault="004A40A7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4414" w:type="dxa"/>
          </w:tcPr>
          <w:p w14:paraId="3ED3E861" w14:textId="2687BA58" w:rsidR="008A4F05" w:rsidRPr="00892466" w:rsidRDefault="008A4F05" w:rsidP="00892466">
            <w:pPr>
              <w:spacing w:after="60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- </w:t>
            </w: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Act-01 Cajero [principal]</w:t>
            </w:r>
          </w:p>
          <w:p w14:paraId="76F00661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286AF7F" w14:textId="0A6476B0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 </w:t>
            </w: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Act-02 Entidad financiera / Pasarela de pagos [secundario]</w:t>
            </w:r>
          </w:p>
          <w:p w14:paraId="22DA4449" w14:textId="77777777" w:rsidR="008A4F05" w:rsidRPr="00892466" w:rsidRDefault="008A4F05" w:rsidP="0089246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72155460" w14:textId="35D03DCE" w:rsidR="00E0322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 </w:t>
            </w: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Act-03 Cliente [secundario; no usa el sistema directamente</w:t>
            </w: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]</w:t>
            </w:r>
          </w:p>
          <w:p w14:paraId="7E55241A" w14:textId="22B812DA" w:rsidR="00E03225" w:rsidRPr="00892466" w:rsidRDefault="00E0322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D40E2" w14:paraId="2B735146" w14:textId="77777777" w:rsidTr="00E10A57">
        <w:tc>
          <w:tcPr>
            <w:tcW w:w="4414" w:type="dxa"/>
            <w:shd w:val="clear" w:color="auto" w:fill="A5C9EB" w:themeFill="text2" w:themeFillTint="40"/>
          </w:tcPr>
          <w:p w14:paraId="058C601C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31303D0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A74E9E5" w14:textId="754FD7B4" w:rsidR="00DD40E2" w:rsidRPr="00E10A57" w:rsidRDefault="004A40A7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414" w:type="dxa"/>
          </w:tcPr>
          <w:p w14:paraId="523DE47C" w14:textId="3964C20A" w:rsidR="00DD40E2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Permite al cajero registrar los productos que compra un cliente, asociar la venta al cliente para que acumule puntos, elegir el medio de pago y procesarlo. Si el pago es exitoso, el sistema abre la caja y genera la factura.</w:t>
            </w:r>
          </w:p>
        </w:tc>
      </w:tr>
      <w:tr w:rsidR="00DD40E2" w14:paraId="7A0408F7" w14:textId="77777777" w:rsidTr="00E10A57">
        <w:tc>
          <w:tcPr>
            <w:tcW w:w="4414" w:type="dxa"/>
            <w:shd w:val="clear" w:color="auto" w:fill="A5C9EB" w:themeFill="text2" w:themeFillTint="40"/>
          </w:tcPr>
          <w:p w14:paraId="65C63A08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F44773F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0562AB7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6830918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3FBCA33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3515325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DC01983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9EE063F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A309E15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37B6238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95EDE93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C701CD9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201B74F" w14:textId="578D8D3C" w:rsidR="00DD40E2" w:rsidRPr="00E10A57" w:rsidRDefault="004A40A7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Flujo básico</w:t>
            </w:r>
          </w:p>
        </w:tc>
        <w:tc>
          <w:tcPr>
            <w:tcW w:w="4414" w:type="dxa"/>
          </w:tcPr>
          <w:p w14:paraId="5AE1DA0C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Iniciar venta</w:t>
            </w:r>
          </w:p>
          <w:p w14:paraId="2576DC65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selecciona "Nueva venta" y el sistema crea una venta en estado "en curso".</w:t>
            </w:r>
          </w:p>
          <w:p w14:paraId="5BF1E6F5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Registrar producto 1</w:t>
            </w:r>
          </w:p>
          <w:p w14:paraId="6A361DCB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pasa el producto por el lector. El sistema muestra el nombre y el precio, y actualiza el subtotal.</w:t>
            </w:r>
          </w:p>
          <w:p w14:paraId="3921D7F4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Registrar producto 2</w:t>
            </w:r>
          </w:p>
          <w:p w14:paraId="626671FF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pasa el segundo producto; el sistema repite el paso 2.</w:t>
            </w:r>
          </w:p>
          <w:p w14:paraId="0F3032FC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4. Mostrar total</w:t>
            </w:r>
          </w:p>
          <w:p w14:paraId="47209DE0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indica que terminó de registrar y el sistema muestra el total con impuestos.</w:t>
            </w:r>
          </w:p>
          <w:p w14:paraId="49557A48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5. Identificar cliente</w:t>
            </w:r>
          </w:p>
          <w:p w14:paraId="6F41092D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pide el número de identificación y lo ingresa. El sistema verifica que el cliente exista y lo asocia a la venta.</w:t>
            </w:r>
          </w:p>
          <w:p w14:paraId="2D09E834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6. Seleccionar medio de pago</w:t>
            </w:r>
          </w:p>
          <w:p w14:paraId="701DD93F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selecciona "Tarjeta de crédito".</w:t>
            </w:r>
          </w:p>
          <w:p w14:paraId="4424353B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7. Procesar pago</w:t>
            </w:r>
          </w:p>
          <w:p w14:paraId="3C1AEF47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envía la transacción a la entidad financiera, que la aprueba.</w:t>
            </w:r>
          </w:p>
          <w:p w14:paraId="705A3E46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8. Abrir caja</w:t>
            </w:r>
          </w:p>
          <w:p w14:paraId="5113E835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registra el pago y abre el cajón de la caja registradora.</w:t>
            </w:r>
          </w:p>
          <w:p w14:paraId="03C01EF0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9. Acumular puntos</w:t>
            </w:r>
          </w:p>
          <w:p w14:paraId="7C6F7CF4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calcula los puntos y los suma a la cuenta del cliente.</w:t>
            </w:r>
          </w:p>
          <w:p w14:paraId="5C199D71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10. Generar factura</w:t>
            </w:r>
          </w:p>
          <w:p w14:paraId="5DB9DB2E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genera e imprime la factura.</w:t>
            </w:r>
          </w:p>
          <w:p w14:paraId="3E1A5977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11. Cerrar venta</w:t>
            </w:r>
          </w:p>
          <w:p w14:paraId="16E2131D" w14:textId="13E6F756" w:rsidR="00DD40E2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descuenta el stock y marca la venta como "finalizada".</w:t>
            </w:r>
          </w:p>
        </w:tc>
      </w:tr>
      <w:tr w:rsidR="00DD40E2" w14:paraId="4262DA3F" w14:textId="77777777" w:rsidTr="00E10A57">
        <w:tc>
          <w:tcPr>
            <w:tcW w:w="4414" w:type="dxa"/>
            <w:shd w:val="clear" w:color="auto" w:fill="A5C9EB" w:themeFill="text2" w:themeFillTint="40"/>
          </w:tcPr>
          <w:p w14:paraId="6A5CFCF7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0B710BB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BFD4667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5E0061D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DD05E4D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7C71CAD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B3CFD9A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F332827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5F2CE00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3694394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680A5F9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99D3B1E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6DC4E1D" w14:textId="77777777" w:rsidR="00892466" w:rsidRDefault="00892466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7D8DCE0" w14:textId="3FF1B5E8" w:rsidR="00DD40E2" w:rsidRPr="00E10A57" w:rsidRDefault="004A40A7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Flujos </w:t>
            </w:r>
            <w:r w:rsidR="00FD2DA1"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alternos</w:t>
            </w:r>
          </w:p>
        </w:tc>
        <w:tc>
          <w:tcPr>
            <w:tcW w:w="4414" w:type="dxa"/>
          </w:tcPr>
          <w:p w14:paraId="7CCE24ED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Transacción rechazada (paso 7)</w:t>
            </w:r>
          </w:p>
          <w:p w14:paraId="0B6BA5CA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muestra el error "Transacción no aprobada", no abre la caja y no deja avanzar la venta, que queda "pendiente de pago". El cajero informa al cliente.</w:t>
            </w:r>
          </w:p>
          <w:p w14:paraId="3BC3FC71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Cambio de método de pago a efectivo (desde FA1)</w:t>
            </w:r>
          </w:p>
          <w:p w14:paraId="68B84E85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cliente decide pagar en efectivo. El cajero selecciona "Cambiar método de pago", elige "Efectivo" e ingresa el monto recibido. El sistema calcula el cambio, abre la caja y continúa en el paso 9.</w:t>
            </w:r>
          </w:p>
          <w:p w14:paraId="01A92B7F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Efectivo insuficiente (FA2)</w:t>
            </w:r>
          </w:p>
          <w:p w14:paraId="51F65F2F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Si el monto recibido es menor que el total, el sistema muestra un error, no abre la caja y solicita un nuevo monto.</w:t>
            </w:r>
          </w:p>
          <w:p w14:paraId="73AE62D1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4. Cliente sin identificación o no registrado (paso 5)</w:t>
            </w:r>
          </w:p>
          <w:p w14:paraId="0411E1F1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omite la identificación y la venta continúa sin acumular puntos.</w:t>
            </w:r>
          </w:p>
          <w:p w14:paraId="3D159153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5. Producto no reconocido (pasos 2 y 3)</w:t>
            </w:r>
          </w:p>
          <w:p w14:paraId="7F74EE85" w14:textId="77777777" w:rsidR="008A4F05" w:rsidRPr="00892466" w:rsidRDefault="008A4F05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informa que el código no existe; el cajero lo ingresa manualmente o descarta el producto.</w:t>
            </w:r>
          </w:p>
          <w:p w14:paraId="43EF6E8F" w14:textId="77777777" w:rsidR="008A4F05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6. Cancelar venta (antes del paso 8)</w:t>
            </w:r>
          </w:p>
          <w:p w14:paraId="259E3BA4" w14:textId="537142BC" w:rsidR="00DD40E2" w:rsidRPr="00892466" w:rsidRDefault="008A4F05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cancela la venta y el sistema la anula sin afectar el stock ni la caja.</w:t>
            </w:r>
          </w:p>
        </w:tc>
      </w:tr>
      <w:tr w:rsidR="00DD40E2" w14:paraId="2B705533" w14:textId="77777777" w:rsidTr="00E10A57">
        <w:tc>
          <w:tcPr>
            <w:tcW w:w="4414" w:type="dxa"/>
            <w:shd w:val="clear" w:color="auto" w:fill="A5C9EB" w:themeFill="text2" w:themeFillTint="40"/>
          </w:tcPr>
          <w:p w14:paraId="11A7E7E8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448E8F1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57DDA63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C531769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FBA12ED" w14:textId="77777777" w:rsidR="005A33BA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8F600FB" w14:textId="3AB5E90B" w:rsidR="00DD40E2" w:rsidRPr="00E10A57" w:rsidRDefault="005A33BA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4414" w:type="dxa"/>
          </w:tcPr>
          <w:p w14:paraId="1F0BF487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Usuario autenticado</w:t>
            </w:r>
          </w:p>
          <w:p w14:paraId="28B09E36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cajero inició sesión en el sistema (CU Autenticar usuario).</w:t>
            </w:r>
          </w:p>
          <w:p w14:paraId="1AB235D1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Caja abierta</w:t>
            </w:r>
          </w:p>
          <w:p w14:paraId="41C74F3E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Existe un turno de caja activo (CU Gestionar cajas).</w:t>
            </w:r>
          </w:p>
          <w:p w14:paraId="1637DFD5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Productos registrados</w:t>
            </w:r>
          </w:p>
          <w:p w14:paraId="7892ADD7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Los productos existen en el inventario con su precio.</w:t>
            </w:r>
          </w:p>
          <w:p w14:paraId="2E240B8A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4. Conexión disponible</w:t>
            </w:r>
          </w:p>
          <w:p w14:paraId="30905096" w14:textId="37DB7F7B" w:rsidR="00DD40E2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puede comunicarse con la entidad financiera.</w:t>
            </w:r>
          </w:p>
        </w:tc>
      </w:tr>
      <w:tr w:rsidR="00DD40E2" w14:paraId="4C359341" w14:textId="77777777" w:rsidTr="00E10A57">
        <w:tc>
          <w:tcPr>
            <w:tcW w:w="4414" w:type="dxa"/>
            <w:shd w:val="clear" w:color="auto" w:fill="A5C9EB" w:themeFill="text2" w:themeFillTint="40"/>
          </w:tcPr>
          <w:p w14:paraId="0AD0629D" w14:textId="59C499DB" w:rsidR="00DD40E2" w:rsidRPr="00E10A57" w:rsidRDefault="00FD2DA1" w:rsidP="004A40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Post-condiciones</w:t>
            </w:r>
            <w:proofErr w:type="spellEnd"/>
            <w:proofErr w:type="gramEnd"/>
          </w:p>
        </w:tc>
        <w:tc>
          <w:tcPr>
            <w:tcW w:w="4414" w:type="dxa"/>
          </w:tcPr>
          <w:p w14:paraId="53BB93CC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Venta registrada</w:t>
            </w:r>
          </w:p>
          <w:p w14:paraId="5E21E6BA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La venta queda "finalizada" con efectivo como medio de pago final.</w:t>
            </w:r>
          </w:p>
          <w:p w14:paraId="559D63CE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Stock actualizado</w:t>
            </w:r>
          </w:p>
          <w:p w14:paraId="120AC7CE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Se descuentan del inventario los 2 productos vendidos.</w:t>
            </w:r>
          </w:p>
          <w:p w14:paraId="429FE7E0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Puntos acumulados</w:t>
            </w:r>
          </w:p>
          <w:p w14:paraId="0B8F6581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Los puntos quedan sumados a la cuenta del cliente.</w:t>
            </w:r>
          </w:p>
          <w:p w14:paraId="1735B346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4. Factura generada</w:t>
            </w:r>
          </w:p>
          <w:p w14:paraId="022B3AC2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Se emite la factura de la venta.</w:t>
            </w:r>
          </w:p>
          <w:p w14:paraId="4F79CC0A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5. Caja actualizada</w:t>
            </w:r>
          </w:p>
          <w:p w14:paraId="0E9571E2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dinero recibido queda registrado para el arqueo.</w:t>
            </w:r>
          </w:p>
          <w:p w14:paraId="163E91D8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6. Pago fallido sin reintento</w:t>
            </w:r>
          </w:p>
          <w:p w14:paraId="7763D6D5" w14:textId="796DBB6B" w:rsidR="00DD40E2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La caja no se abre y la venta no se finaliza.</w:t>
            </w:r>
          </w:p>
        </w:tc>
      </w:tr>
      <w:tr w:rsidR="00892466" w14:paraId="6ABBE647" w14:textId="77777777" w:rsidTr="00E10A57">
        <w:tc>
          <w:tcPr>
            <w:tcW w:w="4414" w:type="dxa"/>
            <w:shd w:val="clear" w:color="auto" w:fill="A5C9EB" w:themeFill="text2" w:themeFillTint="40"/>
          </w:tcPr>
          <w:p w14:paraId="321A9B1B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FFBD41D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C5DF39A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2422654" w14:textId="77777777" w:rsidR="005A33BA" w:rsidRDefault="005A33BA" w:rsidP="005A33B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15B5ED5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4806E9F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6AC8B9F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E316222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50C29DF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F9C960B" w14:textId="478E9C3A" w:rsidR="00892466" w:rsidRPr="00E10A57" w:rsidRDefault="00892466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Requerimientos trazados</w:t>
            </w:r>
          </w:p>
        </w:tc>
        <w:tc>
          <w:tcPr>
            <w:tcW w:w="4414" w:type="dxa"/>
          </w:tcPr>
          <w:p w14:paraId="156BC4C3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RF-01 Lectura por código de barras</w:t>
            </w:r>
          </w:p>
          <w:p w14:paraId="62682722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debe registrar productos mediante el lector de la caja.</w:t>
            </w:r>
          </w:p>
          <w:p w14:paraId="50B22954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RF-02 Programa de puntos</w:t>
            </w:r>
          </w:p>
          <w:p w14:paraId="5DE85D85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debe asociar la venta a la identificación del cliente.</w:t>
            </w:r>
          </w:p>
          <w:p w14:paraId="3658A7A3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RF-03 Múltiples medios de pago</w:t>
            </w:r>
          </w:p>
          <w:p w14:paraId="0223D669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debe aceptar tarjeta y efectivo, y permitir cambiar el medio antes de finalizar.</w:t>
            </w:r>
          </w:p>
          <w:p w14:paraId="33E5247B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4. RF-04 Apertura de caja condicionada</w:t>
            </w:r>
          </w:p>
          <w:p w14:paraId="78B54E36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La caja solo debe abrirse cuando el pago sea exitoso.</w:t>
            </w:r>
          </w:p>
          <w:p w14:paraId="5E86620E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5. RF-05 Facturación</w:t>
            </w:r>
          </w:p>
          <w:p w14:paraId="646C976A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debe generar la factura de cada venta.</w:t>
            </w:r>
          </w:p>
          <w:p w14:paraId="34F99FAA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6. RF-06 Actualización de inventario</w:t>
            </w:r>
          </w:p>
          <w:p w14:paraId="5534EED9" w14:textId="676F14A6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El sistema debe descontar el stock al finalizar la venta.</w:t>
            </w:r>
          </w:p>
        </w:tc>
      </w:tr>
      <w:tr w:rsidR="00892466" w14:paraId="7AFD56A1" w14:textId="77777777" w:rsidTr="00E10A57">
        <w:tc>
          <w:tcPr>
            <w:tcW w:w="4414" w:type="dxa"/>
            <w:shd w:val="clear" w:color="auto" w:fill="A5C9EB" w:themeFill="text2" w:themeFillTint="40"/>
          </w:tcPr>
          <w:p w14:paraId="4A417C89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78949DA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EA50CFC" w14:textId="4D538104" w:rsidR="00892466" w:rsidRPr="00E10A57" w:rsidRDefault="00892466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Puntos de inclusión</w:t>
            </w:r>
          </w:p>
        </w:tc>
        <w:tc>
          <w:tcPr>
            <w:tcW w:w="4414" w:type="dxa"/>
          </w:tcPr>
          <w:p w14:paraId="726820D2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Autenticar usuario</w:t>
            </w:r>
          </w:p>
          <w:p w14:paraId="1FC001B7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Antes del paso 1.</w:t>
            </w:r>
          </w:p>
          <w:p w14:paraId="240E92D6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Procesar pago</w:t>
            </w:r>
          </w:p>
          <w:p w14:paraId="5E23EEE9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Paso 7 (y FA2).</w:t>
            </w:r>
          </w:p>
          <w:p w14:paraId="23915250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Generar factura</w:t>
            </w:r>
          </w:p>
          <w:p w14:paraId="5CEFEA53" w14:textId="190F8F99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Paso 10.</w:t>
            </w:r>
          </w:p>
        </w:tc>
      </w:tr>
      <w:tr w:rsidR="00892466" w14:paraId="610C07FA" w14:textId="77777777" w:rsidTr="00E10A57">
        <w:tc>
          <w:tcPr>
            <w:tcW w:w="4414" w:type="dxa"/>
            <w:shd w:val="clear" w:color="auto" w:fill="A5C9EB" w:themeFill="text2" w:themeFillTint="40"/>
          </w:tcPr>
          <w:p w14:paraId="0DD2FD77" w14:textId="0AAA8201" w:rsidR="00892466" w:rsidRPr="00E10A57" w:rsidRDefault="00892466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Puntos de extensión</w:t>
            </w:r>
          </w:p>
        </w:tc>
        <w:tc>
          <w:tcPr>
            <w:tcW w:w="4414" w:type="dxa"/>
          </w:tcPr>
          <w:p w14:paraId="2E3DE2A5" w14:textId="689B23F8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</w:t>
            </w: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. Aplicar descuento</w:t>
            </w:r>
          </w:p>
          <w:p w14:paraId="172C9090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Después del paso 4, si el producto o el cliente tienen una promoción vigente.</w:t>
            </w:r>
          </w:p>
          <w:p w14:paraId="23B295C4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2. Acumular puntos</w:t>
            </w:r>
          </w:p>
          <w:p w14:paraId="72527980" w14:textId="1528558D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Paso 9, solo si el cliente dio su identificación.</w:t>
            </w:r>
          </w:p>
        </w:tc>
      </w:tr>
      <w:tr w:rsidR="00892466" w14:paraId="64A22F68" w14:textId="77777777" w:rsidTr="00E10A57">
        <w:tc>
          <w:tcPr>
            <w:tcW w:w="4414" w:type="dxa"/>
            <w:shd w:val="clear" w:color="auto" w:fill="A5C9EB" w:themeFill="text2" w:themeFillTint="40"/>
          </w:tcPr>
          <w:p w14:paraId="0439642B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394AF33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B77424A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70358FA" w14:textId="77777777" w:rsidR="005A33BA" w:rsidRDefault="005A33BA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2B939AD" w14:textId="1936D12D" w:rsidR="00892466" w:rsidRPr="00E10A57" w:rsidRDefault="00892466" w:rsidP="0089246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0A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Notas</w:t>
            </w:r>
          </w:p>
        </w:tc>
        <w:tc>
          <w:tcPr>
            <w:tcW w:w="4414" w:type="dxa"/>
          </w:tcPr>
          <w:p w14:paraId="2DEA0315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1. Supuesto sobre el cliente</w:t>
            </w:r>
          </w:p>
          <w:p w14:paraId="05851965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No interactúa con el sistema; el cajero opera por él.</w:t>
            </w:r>
          </w:p>
          <w:p w14:paraId="5E2BE638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2. Supuesto sobre la caja</w:t>
            </w:r>
          </w:p>
          <w:p w14:paraId="552BEAD4" w14:textId="77777777" w:rsidR="00892466" w:rsidRPr="00892466" w:rsidRDefault="00892466" w:rsidP="00892466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"Abrir caja" significa abrir el cajón monedero de la caja registradora.</w:t>
            </w:r>
          </w:p>
          <w:p w14:paraId="10DCA3DB" w14:textId="77777777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3. Supuesto sobre la pasarela</w:t>
            </w:r>
          </w:p>
          <w:p w14:paraId="56E685A7" w14:textId="7B86BE0E" w:rsidR="00892466" w:rsidRPr="00892466" w:rsidRDefault="00892466" w:rsidP="0089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92466">
              <w:rPr>
                <w:rFonts w:asciiTheme="majorBidi" w:eastAsia="Times New Roman" w:hAnsiTheme="majorBidi" w:cstheme="majorBidi"/>
                <w:sz w:val="24"/>
                <w:szCs w:val="24"/>
              </w:rPr>
              <w:t>Si la entidad financiera no responde en 30 segundos, la transacción se trata como rechazada (FA1).</w:t>
            </w:r>
          </w:p>
        </w:tc>
      </w:tr>
    </w:tbl>
    <w:p w14:paraId="3BDF0BB3" w14:textId="77777777" w:rsidR="00DD40E2" w:rsidRDefault="00DD40E2"/>
    <w:sectPr w:rsidR="00DD40E2" w:rsidSect="005A33B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3E58" w14:textId="77777777" w:rsidR="004B0114" w:rsidRDefault="004B0114" w:rsidP="00997A5F">
      <w:pPr>
        <w:spacing w:after="0" w:line="240" w:lineRule="auto"/>
      </w:pPr>
      <w:r>
        <w:separator/>
      </w:r>
    </w:p>
  </w:endnote>
  <w:endnote w:type="continuationSeparator" w:id="0">
    <w:p w14:paraId="7AF42C75" w14:textId="77777777" w:rsidR="004B0114" w:rsidRDefault="004B0114" w:rsidP="00997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C59BA" w14:textId="77777777" w:rsidR="004B0114" w:rsidRDefault="004B0114" w:rsidP="00997A5F">
      <w:pPr>
        <w:spacing w:after="0" w:line="240" w:lineRule="auto"/>
      </w:pPr>
      <w:r>
        <w:separator/>
      </w:r>
    </w:p>
  </w:footnote>
  <w:footnote w:type="continuationSeparator" w:id="0">
    <w:p w14:paraId="57BE1E14" w14:textId="77777777" w:rsidR="004B0114" w:rsidRDefault="004B0114" w:rsidP="00997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535583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09247227" w14:textId="5573CACD" w:rsidR="00997A5F" w:rsidRPr="00997A5F" w:rsidRDefault="00997A5F">
        <w:pPr>
          <w:pStyle w:val="Encabezado"/>
          <w:jc w:val="right"/>
          <w:rPr>
            <w:rFonts w:asciiTheme="majorBidi" w:hAnsiTheme="majorBidi" w:cstheme="majorBidi"/>
            <w:sz w:val="24"/>
            <w:szCs w:val="24"/>
          </w:rPr>
        </w:pPr>
        <w:r w:rsidRPr="00997A5F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997A5F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997A5F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997A5F">
          <w:rPr>
            <w:rFonts w:asciiTheme="majorBidi" w:hAnsiTheme="majorBidi" w:cstheme="majorBidi"/>
            <w:sz w:val="24"/>
            <w:szCs w:val="24"/>
            <w:lang w:val="es-MX"/>
          </w:rPr>
          <w:t>2</w:t>
        </w:r>
        <w:r w:rsidRPr="00997A5F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581DF1EE" w14:textId="77777777" w:rsidR="00997A5F" w:rsidRDefault="00997A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E0789"/>
    <w:multiLevelType w:val="hybridMultilevel"/>
    <w:tmpl w:val="9F38C3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A2DCB"/>
    <w:multiLevelType w:val="hybridMultilevel"/>
    <w:tmpl w:val="03F411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837347">
    <w:abstractNumId w:val="0"/>
  </w:num>
  <w:num w:numId="2" w16cid:durableId="2067797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E2"/>
    <w:rsid w:val="000150E2"/>
    <w:rsid w:val="0007588C"/>
    <w:rsid w:val="00303B4E"/>
    <w:rsid w:val="00377345"/>
    <w:rsid w:val="004A40A7"/>
    <w:rsid w:val="004B0114"/>
    <w:rsid w:val="005A33BA"/>
    <w:rsid w:val="0060621C"/>
    <w:rsid w:val="00715937"/>
    <w:rsid w:val="00834C15"/>
    <w:rsid w:val="00892466"/>
    <w:rsid w:val="008A4F05"/>
    <w:rsid w:val="00961002"/>
    <w:rsid w:val="00997A5F"/>
    <w:rsid w:val="00C60FE3"/>
    <w:rsid w:val="00DD40E2"/>
    <w:rsid w:val="00E03225"/>
    <w:rsid w:val="00E10A57"/>
    <w:rsid w:val="00FD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436B"/>
  <w15:chartTrackingRefBased/>
  <w15:docId w15:val="{A44B32FF-D221-4BD7-90D1-D406D3B0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0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D4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97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A5F"/>
  </w:style>
  <w:style w:type="paragraph" w:styleId="Piedepgina">
    <w:name w:val="footer"/>
    <w:basedOn w:val="Normal"/>
    <w:link w:val="PiedepginaCar"/>
    <w:uiPriority w:val="99"/>
    <w:unhideWhenUsed/>
    <w:rsid w:val="00997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castillo.marialucia13@outlook.es</dc:creator>
  <cp:keywords/>
  <dc:description/>
  <cp:lastModifiedBy>castillo.marialucia13@outlook.es</cp:lastModifiedBy>
  <cp:revision>2</cp:revision>
  <dcterms:created xsi:type="dcterms:W3CDTF">2026-09-02T13:47:00Z</dcterms:created>
  <dcterms:modified xsi:type="dcterms:W3CDTF">2026-09-17T02:30:00Z</dcterms:modified>
</cp:coreProperties>
</file>