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7" w:type="dxa"/>
        <w:tblInd w:w="-147" w:type="dxa"/>
        <w:tblLayout w:type="fixed"/>
        <w:tblLook w:val="0000" w:firstRow="0" w:lastRow="0" w:firstColumn="0" w:lastColumn="0" w:noHBand="0" w:noVBand="0"/>
      </w:tblPr>
      <w:tblGrid>
        <w:gridCol w:w="2132"/>
        <w:gridCol w:w="1412"/>
        <w:gridCol w:w="4258"/>
        <w:gridCol w:w="2785"/>
      </w:tblGrid>
      <w:tr w:rsidR="00A2670E" w:rsidRPr="00B05959" w14:paraId="69752018" w14:textId="77777777" w:rsidTr="00F65F9D">
        <w:trPr>
          <w:trHeight w:val="989"/>
        </w:trPr>
        <w:tc>
          <w:tcPr>
            <w:tcW w:w="3544" w:type="dxa"/>
            <w:gridSpan w:val="2"/>
            <w:shd w:val="clear" w:color="auto" w:fill="auto"/>
            <w:tcMar>
              <w:left w:w="0" w:type="dxa"/>
              <w:right w:w="0" w:type="dxa"/>
            </w:tcMar>
          </w:tcPr>
          <w:p w14:paraId="61DA5B2A" w14:textId="0A3CBBFE" w:rsidR="00A2670E" w:rsidRPr="00C97374" w:rsidRDefault="00A2670E" w:rsidP="00C97374">
            <w:pPr>
              <w:pStyle w:val="Title"/>
              <w:tabs>
                <w:tab w:val="left" w:pos="180"/>
              </w:tabs>
              <w:spacing w:before="0" w:after="0" w:line="240" w:lineRule="auto"/>
              <w:contextualSpacing/>
              <w:jc w:val="left"/>
              <w:rPr>
                <w:sz w:val="20"/>
                <w:szCs w:val="20"/>
              </w:rPr>
            </w:pPr>
            <w:r>
              <w:rPr>
                <w:noProof/>
                <w:sz w:val="20"/>
                <w:szCs w:val="20"/>
              </w:rPr>
              <w:drawing>
                <wp:inline distT="0" distB="0" distL="0" distR="0" wp14:anchorId="3EF01631" wp14:editId="5BBFF206">
                  <wp:extent cx="1809561" cy="887865"/>
                  <wp:effectExtent l="0" t="0" r="0" b="127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5" cstate="print">
                            <a:extLst>
                              <a:ext uri="{28A0092B-C50C-407E-A947-70E740481C1C}">
                                <a14:useLocalDpi xmlns:a14="http://schemas.microsoft.com/office/drawing/2010/main" val="0"/>
                              </a:ext>
                            </a:extLst>
                          </a:blip>
                          <a:srcRect l="17322" t="27821" r="17011" b="26627"/>
                          <a:stretch/>
                        </pic:blipFill>
                        <pic:spPr bwMode="auto">
                          <a:xfrm>
                            <a:off x="0" y="0"/>
                            <a:ext cx="1859688" cy="912460"/>
                          </a:xfrm>
                          <a:prstGeom prst="rect">
                            <a:avLst/>
                          </a:prstGeom>
                          <a:ln>
                            <a:noFill/>
                          </a:ln>
                          <a:extLst>
                            <a:ext uri="{53640926-AAD7-44D8-BBD7-CCE9431645EC}">
                              <a14:shadowObscured xmlns:a14="http://schemas.microsoft.com/office/drawing/2010/main"/>
                            </a:ext>
                          </a:extLst>
                        </pic:spPr>
                      </pic:pic>
                    </a:graphicData>
                  </a:graphic>
                </wp:inline>
              </w:drawing>
            </w:r>
          </w:p>
        </w:tc>
        <w:tc>
          <w:tcPr>
            <w:tcW w:w="7043" w:type="dxa"/>
            <w:gridSpan w:val="2"/>
            <w:tcMar>
              <w:left w:w="0" w:type="dxa"/>
              <w:right w:w="0" w:type="dxa"/>
            </w:tcMar>
          </w:tcPr>
          <w:p w14:paraId="10E851D9" w14:textId="21F1C58C" w:rsidR="00A2670E" w:rsidRPr="00DB5EBE" w:rsidRDefault="00A2670E" w:rsidP="00E47F8B">
            <w:pPr>
              <w:spacing w:line="240" w:lineRule="auto"/>
              <w:jc w:val="right"/>
              <w:rPr>
                <w:rFonts w:asciiTheme="majorHAnsi" w:hAnsiTheme="majorHAnsi" w:cstheme="majorHAnsi"/>
                <w:b/>
                <w:bCs/>
                <w:sz w:val="72"/>
                <w:szCs w:val="72"/>
              </w:rPr>
            </w:pPr>
            <w:r>
              <w:rPr>
                <w:rFonts w:asciiTheme="majorHAnsi" w:hAnsiTheme="majorHAnsi" w:cstheme="majorHAnsi"/>
                <w:b/>
                <w:bCs/>
                <w:sz w:val="72"/>
                <w:szCs w:val="72"/>
              </w:rPr>
              <w:t xml:space="preserve">DS 2021 </w:t>
            </w:r>
          </w:p>
          <w:p w14:paraId="3B98A169" w14:textId="77777777" w:rsidR="00A2670E" w:rsidRPr="00DB5EBE" w:rsidRDefault="00A2670E" w:rsidP="00F65F9D">
            <w:pPr>
              <w:spacing w:line="240" w:lineRule="auto"/>
              <w:ind w:right="-659"/>
              <w:jc w:val="right"/>
              <w:rPr>
                <w:lang w:val="pt-PT"/>
              </w:rPr>
            </w:pPr>
          </w:p>
        </w:tc>
      </w:tr>
      <w:tr w:rsidR="00A2670E" w:rsidRPr="00B05959" w14:paraId="132A4E02" w14:textId="77777777" w:rsidTr="00F65F9D">
        <w:trPr>
          <w:trHeight w:val="1679"/>
        </w:trPr>
        <w:tc>
          <w:tcPr>
            <w:tcW w:w="10587" w:type="dxa"/>
            <w:gridSpan w:val="4"/>
            <w:tcBorders>
              <w:bottom w:val="single" w:sz="4" w:space="0" w:color="auto"/>
            </w:tcBorders>
            <w:shd w:val="clear" w:color="auto" w:fill="auto"/>
            <w:tcMar>
              <w:left w:w="0" w:type="dxa"/>
              <w:right w:w="0" w:type="dxa"/>
            </w:tcMar>
          </w:tcPr>
          <w:p w14:paraId="2B3B1ACE" w14:textId="1580262F" w:rsidR="00F65F9D" w:rsidRPr="00F65F9D" w:rsidRDefault="00230A55" w:rsidP="00C97374">
            <w:pPr>
              <w:pStyle w:val="Title"/>
              <w:tabs>
                <w:tab w:val="left" w:pos="180"/>
              </w:tabs>
              <w:adjustRightInd w:val="0"/>
              <w:spacing w:before="0" w:after="0" w:line="240" w:lineRule="auto"/>
              <w:rPr>
                <w:rFonts w:asciiTheme="majorHAnsi" w:hAnsiTheme="majorHAnsi" w:cstheme="majorHAnsi"/>
                <w:sz w:val="52"/>
                <w:szCs w:val="52"/>
              </w:rPr>
            </w:pPr>
            <w:r>
              <w:rPr>
                <w:rFonts w:asciiTheme="majorHAnsi" w:hAnsiTheme="majorHAnsi" w:cstheme="majorHAnsi"/>
                <w:sz w:val="52"/>
                <w:szCs w:val="52"/>
              </w:rPr>
              <w:t>Data Science</w:t>
            </w:r>
            <w:r w:rsidR="00A2670E">
              <w:rPr>
                <w:rFonts w:asciiTheme="majorHAnsi" w:hAnsiTheme="majorHAnsi" w:cstheme="majorHAnsi"/>
                <w:sz w:val="52"/>
                <w:szCs w:val="52"/>
              </w:rPr>
              <w:t xml:space="preserve"> </w:t>
            </w:r>
            <w:r w:rsidR="00A2670E" w:rsidRPr="00DB5EBE">
              <w:rPr>
                <w:rFonts w:asciiTheme="majorHAnsi" w:hAnsiTheme="majorHAnsi" w:cstheme="majorHAnsi"/>
                <w:sz w:val="52"/>
                <w:szCs w:val="52"/>
              </w:rPr>
              <w:t>Project</w:t>
            </w:r>
          </w:p>
          <w:p w14:paraId="09EAE39A" w14:textId="53778521" w:rsidR="00F65F9D" w:rsidRPr="00F65F9D" w:rsidRDefault="00F65F9D" w:rsidP="00F65F9D">
            <w:pPr>
              <w:spacing w:before="100" w:beforeAutospacing="1" w:line="240" w:lineRule="auto"/>
            </w:pPr>
          </w:p>
        </w:tc>
      </w:tr>
      <w:tr w:rsidR="00E71FF9" w:rsidRPr="00B05959" w14:paraId="02F1FCF6" w14:textId="77777777" w:rsidTr="005967F9">
        <w:trPr>
          <w:trHeight w:val="630"/>
        </w:trPr>
        <w:tc>
          <w:tcPr>
            <w:tcW w:w="2132"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14:paraId="7CB5D6F3" w14:textId="4E966951" w:rsidR="00E71FF9" w:rsidRPr="002860A1" w:rsidRDefault="00E71FF9" w:rsidP="000E096C">
            <w:pPr>
              <w:jc w:val="center"/>
            </w:pPr>
            <w:r w:rsidRPr="000E096C">
              <w:rPr>
                <w:b/>
                <w:bCs/>
              </w:rPr>
              <w:t>Team nr:</w:t>
            </w:r>
            <w:r>
              <w:t>______</w:t>
            </w:r>
          </w:p>
        </w:tc>
        <w:tc>
          <w:tcPr>
            <w:tcW w:w="5670" w:type="dxa"/>
            <w:gridSpan w:val="2"/>
            <w:tcBorders>
              <w:top w:val="single" w:sz="4" w:space="0" w:color="auto"/>
              <w:left w:val="single" w:sz="4" w:space="0" w:color="auto"/>
            </w:tcBorders>
            <w:shd w:val="clear" w:color="auto" w:fill="auto"/>
            <w:vAlign w:val="bottom"/>
          </w:tcPr>
          <w:p w14:paraId="4CDCE6E3" w14:textId="4A0109D6" w:rsidR="00E71FF9" w:rsidRPr="002860A1" w:rsidRDefault="00E71FF9" w:rsidP="00C97374">
            <w:r w:rsidRPr="000E096C">
              <w:rPr>
                <w:b/>
                <w:bCs/>
              </w:rPr>
              <w:t>Student 1 :</w:t>
            </w:r>
            <w:r>
              <w:t xml:space="preserve">_______________________________________ </w:t>
            </w:r>
          </w:p>
        </w:tc>
        <w:tc>
          <w:tcPr>
            <w:tcW w:w="2785" w:type="dxa"/>
            <w:tcBorders>
              <w:top w:val="single" w:sz="4" w:space="0" w:color="auto"/>
              <w:right w:val="single" w:sz="4" w:space="0" w:color="auto"/>
            </w:tcBorders>
            <w:shd w:val="clear" w:color="auto" w:fill="auto"/>
            <w:vAlign w:val="bottom"/>
          </w:tcPr>
          <w:p w14:paraId="0215372A" w14:textId="70D1D169" w:rsidR="00E71FF9" w:rsidRPr="002860A1" w:rsidRDefault="00E71FF9" w:rsidP="00C97374">
            <w:r w:rsidRPr="000E096C">
              <w:rPr>
                <w:b/>
                <w:bCs/>
              </w:rPr>
              <w:t>IST nr:</w:t>
            </w:r>
            <w:r>
              <w:t xml:space="preserve"> _________</w:t>
            </w:r>
          </w:p>
        </w:tc>
      </w:tr>
      <w:tr w:rsidR="00E71FF9" w:rsidRPr="00B05959" w14:paraId="02541C9A" w14:textId="77777777" w:rsidTr="00E71FF9">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4F35DDEA" w14:textId="77777777" w:rsidR="00E71FF9" w:rsidRDefault="00E71FF9" w:rsidP="002860A1">
            <w:pPr>
              <w:pStyle w:val="Title"/>
              <w:tabs>
                <w:tab w:val="left" w:pos="180"/>
              </w:tabs>
              <w:spacing w:before="0" w:after="0" w:line="240" w:lineRule="auto"/>
              <w:ind w:left="-181" w:right="-147"/>
              <w:rPr>
                <w:rFonts w:asciiTheme="majorHAnsi" w:hAnsiTheme="majorHAnsi" w:cstheme="majorHAnsi"/>
                <w:sz w:val="52"/>
                <w:szCs w:val="52"/>
              </w:rPr>
            </w:pPr>
          </w:p>
        </w:tc>
        <w:tc>
          <w:tcPr>
            <w:tcW w:w="5670" w:type="dxa"/>
            <w:gridSpan w:val="2"/>
            <w:tcBorders>
              <w:left w:val="single" w:sz="4" w:space="0" w:color="auto"/>
            </w:tcBorders>
            <w:shd w:val="clear" w:color="auto" w:fill="auto"/>
            <w:vAlign w:val="bottom"/>
          </w:tcPr>
          <w:p w14:paraId="608F4A06" w14:textId="15C5737E" w:rsidR="00E71FF9" w:rsidRPr="002860A1" w:rsidRDefault="00E71FF9" w:rsidP="002860A1">
            <w:pPr>
              <w:jc w:val="left"/>
            </w:pPr>
            <w:r w:rsidRPr="000E096C">
              <w:rPr>
                <w:b/>
                <w:bCs/>
              </w:rPr>
              <w:t>Student 2 :</w:t>
            </w:r>
            <w:r>
              <w:t>_______________________________________</w:t>
            </w:r>
          </w:p>
        </w:tc>
        <w:tc>
          <w:tcPr>
            <w:tcW w:w="2785" w:type="dxa"/>
            <w:tcBorders>
              <w:right w:val="single" w:sz="4" w:space="0" w:color="auto"/>
            </w:tcBorders>
            <w:shd w:val="clear" w:color="auto" w:fill="auto"/>
            <w:vAlign w:val="bottom"/>
          </w:tcPr>
          <w:p w14:paraId="19A24C41" w14:textId="51F1BB45" w:rsidR="00E71FF9" w:rsidRPr="002860A1" w:rsidRDefault="00E71FF9" w:rsidP="002860A1">
            <w:pPr>
              <w:jc w:val="left"/>
            </w:pPr>
            <w:r w:rsidRPr="000E096C">
              <w:rPr>
                <w:b/>
                <w:bCs/>
              </w:rPr>
              <w:t>IST nr:</w:t>
            </w:r>
            <w:r>
              <w:t xml:space="preserve"> _________</w:t>
            </w:r>
          </w:p>
        </w:tc>
      </w:tr>
      <w:tr w:rsidR="00E71FF9" w:rsidRPr="00B05959" w14:paraId="43F7CE10" w14:textId="77777777" w:rsidTr="00F65F9D">
        <w:trPr>
          <w:trHeight w:val="630"/>
        </w:trPr>
        <w:tc>
          <w:tcPr>
            <w:tcW w:w="2132" w:type="dxa"/>
            <w:vMerge/>
            <w:tcBorders>
              <w:left w:val="single" w:sz="4" w:space="0" w:color="auto"/>
              <w:bottom w:val="single" w:sz="4" w:space="0" w:color="auto"/>
              <w:right w:val="single" w:sz="4" w:space="0" w:color="auto"/>
            </w:tcBorders>
            <w:shd w:val="clear" w:color="auto" w:fill="auto"/>
            <w:tcMar>
              <w:left w:w="0" w:type="dxa"/>
              <w:right w:w="0" w:type="dxa"/>
            </w:tcMar>
          </w:tcPr>
          <w:p w14:paraId="0D268FDB" w14:textId="77777777" w:rsidR="00E71FF9" w:rsidRDefault="00E71FF9" w:rsidP="00E71FF9">
            <w:pPr>
              <w:pStyle w:val="Title"/>
              <w:tabs>
                <w:tab w:val="left" w:pos="180"/>
              </w:tabs>
              <w:spacing w:before="0" w:after="0" w:line="240" w:lineRule="auto"/>
              <w:ind w:left="-181" w:right="-147"/>
              <w:rPr>
                <w:rFonts w:asciiTheme="majorHAnsi" w:hAnsiTheme="majorHAnsi" w:cstheme="majorHAnsi"/>
                <w:sz w:val="52"/>
                <w:szCs w:val="52"/>
              </w:rPr>
            </w:pPr>
          </w:p>
        </w:tc>
        <w:tc>
          <w:tcPr>
            <w:tcW w:w="5670" w:type="dxa"/>
            <w:gridSpan w:val="2"/>
            <w:tcBorders>
              <w:left w:val="single" w:sz="4" w:space="0" w:color="auto"/>
              <w:bottom w:val="single" w:sz="4" w:space="0" w:color="auto"/>
            </w:tcBorders>
            <w:shd w:val="clear" w:color="auto" w:fill="auto"/>
            <w:vAlign w:val="bottom"/>
          </w:tcPr>
          <w:p w14:paraId="1B696F0C" w14:textId="68C2B2D7" w:rsidR="00E71FF9" w:rsidRPr="000E096C" w:rsidRDefault="00E71FF9" w:rsidP="00E71FF9">
            <w:pPr>
              <w:jc w:val="left"/>
              <w:rPr>
                <w:b/>
                <w:bCs/>
              </w:rPr>
            </w:pPr>
            <w:r w:rsidRPr="000E096C">
              <w:rPr>
                <w:b/>
                <w:bCs/>
              </w:rPr>
              <w:t xml:space="preserve">Student </w:t>
            </w:r>
            <w:r>
              <w:rPr>
                <w:b/>
                <w:bCs/>
              </w:rPr>
              <w:t>3</w:t>
            </w:r>
            <w:r w:rsidRPr="000E096C">
              <w:rPr>
                <w:b/>
                <w:bCs/>
              </w:rPr>
              <w:t xml:space="preserve"> :</w:t>
            </w:r>
            <w:r>
              <w:t>_______________________________________</w:t>
            </w:r>
          </w:p>
        </w:tc>
        <w:tc>
          <w:tcPr>
            <w:tcW w:w="2785" w:type="dxa"/>
            <w:tcBorders>
              <w:bottom w:val="single" w:sz="4" w:space="0" w:color="auto"/>
              <w:right w:val="single" w:sz="4" w:space="0" w:color="auto"/>
            </w:tcBorders>
            <w:shd w:val="clear" w:color="auto" w:fill="auto"/>
            <w:vAlign w:val="bottom"/>
          </w:tcPr>
          <w:p w14:paraId="36D5D276" w14:textId="1A07EABC" w:rsidR="00E71FF9" w:rsidRPr="000E096C" w:rsidRDefault="00E71FF9" w:rsidP="00E71FF9">
            <w:pPr>
              <w:jc w:val="left"/>
              <w:rPr>
                <w:b/>
                <w:bCs/>
              </w:rPr>
            </w:pPr>
            <w:r w:rsidRPr="000E096C">
              <w:rPr>
                <w:b/>
                <w:bCs/>
              </w:rPr>
              <w:t>IST nr:</w:t>
            </w:r>
            <w:r>
              <w:t xml:space="preserve"> _________</w:t>
            </w:r>
          </w:p>
        </w:tc>
      </w:tr>
    </w:tbl>
    <w:p w14:paraId="2B77F0FA" w14:textId="77777777" w:rsidR="004459BB" w:rsidRDefault="004459BB" w:rsidP="00F65F9D">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rPr>
          <w:sz w:val="24"/>
          <w:szCs w:val="24"/>
        </w:rPr>
      </w:pPr>
    </w:p>
    <w:p w14:paraId="49D688A6" w14:textId="77557540" w:rsidR="00F65F9D" w:rsidRDefault="00230A55" w:rsidP="00F65F9D">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rPr>
          <w:sz w:val="24"/>
          <w:szCs w:val="24"/>
        </w:rPr>
      </w:pPr>
      <w:r w:rsidRPr="00F65F9D">
        <w:rPr>
          <w:sz w:val="24"/>
          <w:szCs w:val="24"/>
        </w:rPr>
        <w:t xml:space="preserve">The present document presents a template for the Data Science Project </w:t>
      </w:r>
      <w:r w:rsidR="00B3468A">
        <w:rPr>
          <w:sz w:val="24"/>
          <w:szCs w:val="24"/>
        </w:rPr>
        <w:t>r</w:t>
      </w:r>
      <w:r w:rsidRPr="00F65F9D">
        <w:rPr>
          <w:sz w:val="24"/>
          <w:szCs w:val="24"/>
        </w:rPr>
        <w:t xml:space="preserve">eport. It specifies the mandatory format and suggests the structure to follow. Intermediate headings </w:t>
      </w:r>
      <w:r w:rsidR="00F65F9D">
        <w:rPr>
          <w:sz w:val="24"/>
          <w:szCs w:val="24"/>
        </w:rPr>
        <w:t>(</w:t>
      </w:r>
      <w:r w:rsidR="00F65F9D" w:rsidRPr="000E096C">
        <w:rPr>
          <w:sz w:val="24"/>
          <w:szCs w:val="24"/>
          <w:u w:val="single"/>
        </w:rPr>
        <w:t>non-numbered ones</w:t>
      </w:r>
      <w:r w:rsidR="00F65F9D">
        <w:rPr>
          <w:sz w:val="24"/>
          <w:szCs w:val="24"/>
        </w:rPr>
        <w:t xml:space="preserve">) </w:t>
      </w:r>
      <w:r w:rsidRPr="00F65F9D">
        <w:rPr>
          <w:sz w:val="24"/>
          <w:szCs w:val="24"/>
        </w:rPr>
        <w:t>are not mandatory since they occupy to much space</w:t>
      </w:r>
      <w:r w:rsidR="00F65F9D" w:rsidRPr="00F65F9D">
        <w:rPr>
          <w:sz w:val="24"/>
          <w:szCs w:val="24"/>
        </w:rPr>
        <w:t>, but</w:t>
      </w:r>
      <w:r w:rsidR="00F65F9D">
        <w:rPr>
          <w:sz w:val="24"/>
          <w:szCs w:val="24"/>
        </w:rPr>
        <w:t xml:space="preserve"> their usage</w:t>
      </w:r>
      <w:r w:rsidR="00F65F9D" w:rsidRPr="00F65F9D">
        <w:rPr>
          <w:sz w:val="24"/>
          <w:szCs w:val="24"/>
        </w:rPr>
        <w:t xml:space="preserve"> </w:t>
      </w:r>
      <w:r w:rsidR="00F65F9D">
        <w:rPr>
          <w:sz w:val="24"/>
          <w:szCs w:val="24"/>
        </w:rPr>
        <w:t>is</w:t>
      </w:r>
      <w:r w:rsidR="00F65F9D" w:rsidRPr="00F65F9D">
        <w:rPr>
          <w:sz w:val="24"/>
          <w:szCs w:val="24"/>
        </w:rPr>
        <w:t xml:space="preserve"> encouraged</w:t>
      </w:r>
      <w:r w:rsidRPr="00F65F9D">
        <w:rPr>
          <w:sz w:val="24"/>
          <w:szCs w:val="24"/>
        </w:rPr>
        <w:t xml:space="preserve">. </w:t>
      </w:r>
      <w:r w:rsidR="00B3468A">
        <w:rPr>
          <w:sz w:val="24"/>
          <w:szCs w:val="24"/>
        </w:rPr>
        <w:t xml:space="preserve">The report </w:t>
      </w:r>
      <w:r w:rsidR="00B3468A" w:rsidRPr="00E71FF9">
        <w:rPr>
          <w:b/>
          <w:bCs/>
          <w:sz w:val="24"/>
          <w:szCs w:val="24"/>
        </w:rPr>
        <w:t>cannot exceeds 1</w:t>
      </w:r>
      <w:r w:rsidR="00E71FF9" w:rsidRPr="00E71FF9">
        <w:rPr>
          <w:b/>
          <w:bCs/>
          <w:sz w:val="24"/>
          <w:szCs w:val="24"/>
        </w:rPr>
        <w:t>5</w:t>
      </w:r>
      <w:r w:rsidR="00B3468A" w:rsidRPr="00E71FF9">
        <w:rPr>
          <w:b/>
          <w:bCs/>
          <w:sz w:val="24"/>
          <w:szCs w:val="24"/>
        </w:rPr>
        <w:t xml:space="preserve"> pages</w:t>
      </w:r>
      <w:r w:rsidR="00B3468A">
        <w:rPr>
          <w:sz w:val="24"/>
          <w:szCs w:val="24"/>
        </w:rPr>
        <w:t xml:space="preserve"> (excluding the appendix).</w:t>
      </w:r>
    </w:p>
    <w:p w14:paraId="50C64143" w14:textId="28392FC9" w:rsidR="000E096C" w:rsidRPr="00F65F9D" w:rsidRDefault="00F65F9D" w:rsidP="00F65F9D">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rPr>
          <w:sz w:val="24"/>
          <w:szCs w:val="24"/>
        </w:rPr>
      </w:pPr>
      <w:r>
        <w:rPr>
          <w:sz w:val="24"/>
          <w:szCs w:val="24"/>
        </w:rPr>
        <w:t>All text with grey background shall be removed on the final report.</w:t>
      </w:r>
    </w:p>
    <w:p w14:paraId="53C9D91D" w14:textId="760C6059" w:rsidR="00A2670E" w:rsidRDefault="00230A55" w:rsidP="00F65F9D">
      <w:pPr>
        <w:pStyle w:val="Heading1"/>
      </w:pPr>
      <w:r w:rsidRPr="00230A55">
        <w:t>Data Profiling</w:t>
      </w:r>
    </w:p>
    <w:p w14:paraId="6EF16B07" w14:textId="0B96C44B" w:rsidR="00F65F9D" w:rsidRPr="00F65F9D" w:rsidRDefault="00C97374"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describe any useful observation about the data, and that was used in the current project. An example is the use of any domain knowledge to process the data or evaluate the results.</w:t>
      </w:r>
    </w:p>
    <w:p w14:paraId="53D91A23" w14:textId="77777777" w:rsidR="00F65F9D" w:rsidRPr="00F65F9D" w:rsidRDefault="00F65F9D" w:rsidP="00F65F9D"/>
    <w:p w14:paraId="61279881" w14:textId="6D2883BC" w:rsidR="00230A55" w:rsidRDefault="00230A55" w:rsidP="000E096C">
      <w:pPr>
        <w:pStyle w:val="Heading2"/>
        <w:numPr>
          <w:ilvl w:val="0"/>
          <w:numId w:val="0"/>
        </w:numPr>
        <w:ind w:left="576" w:hanging="576"/>
      </w:pPr>
      <w:r>
        <w:t>Data Dimensionality</w:t>
      </w:r>
    </w:p>
    <w:p w14:paraId="266EA949" w14:textId="14BB7A74"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dimensionality perspective, such as the number of records and number of dimensions, and their impact on the following analysis.</w:t>
      </w:r>
    </w:p>
    <w:p w14:paraId="4652ABF9" w14:textId="77777777" w:rsidR="00F65F9D" w:rsidRPr="00F65F9D" w:rsidRDefault="00F65F9D" w:rsidP="00F65F9D"/>
    <w:p w14:paraId="28C36128" w14:textId="77777777" w:rsidR="00C97374" w:rsidRDefault="00C97374" w:rsidP="000E096C">
      <w:pPr>
        <w:pStyle w:val="Heading2"/>
        <w:numPr>
          <w:ilvl w:val="0"/>
          <w:numId w:val="0"/>
        </w:numPr>
        <w:ind w:left="576" w:hanging="576"/>
      </w:pPr>
      <w:r>
        <w:t>Data Granularity</w:t>
      </w:r>
    </w:p>
    <w:p w14:paraId="6A731658" w14:textId="13A69E1A"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granularity perspective, such as the impact of different granularities considered for each variable. Redundant or non-fundamental charts can be appended in Appendix. </w:t>
      </w:r>
    </w:p>
    <w:p w14:paraId="433A7377" w14:textId="6C9C3FDA" w:rsidR="00230A55" w:rsidRDefault="00230A55" w:rsidP="000E096C">
      <w:pPr>
        <w:pStyle w:val="Heading2"/>
        <w:numPr>
          <w:ilvl w:val="0"/>
          <w:numId w:val="0"/>
        </w:numPr>
        <w:ind w:left="576" w:hanging="576"/>
      </w:pPr>
      <w:r>
        <w:lastRenderedPageBreak/>
        <w:t>Data Distribution</w:t>
      </w:r>
    </w:p>
    <w:p w14:paraId="5FB242B2" w14:textId="3CF2498F"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distribution perspective, such as each variable distribution, type, domain and range. Redundant or non-fundamental charts can be appended in Appendix. </w:t>
      </w:r>
    </w:p>
    <w:p w14:paraId="414A8A94" w14:textId="77777777" w:rsidR="00F65F9D" w:rsidRPr="00F65F9D" w:rsidRDefault="00F65F9D" w:rsidP="00F65F9D"/>
    <w:p w14:paraId="0C5F3E8F" w14:textId="63B31752" w:rsidR="00230A55" w:rsidRDefault="00230A55" w:rsidP="00F65F9D">
      <w:pPr>
        <w:pStyle w:val="Heading2"/>
        <w:numPr>
          <w:ilvl w:val="0"/>
          <w:numId w:val="0"/>
        </w:numPr>
        <w:ind w:left="576"/>
      </w:pPr>
      <w:r>
        <w:t>Data Sparsity</w:t>
      </w:r>
    </w:p>
    <w:p w14:paraId="6869E479" w14:textId="53E65BFE"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sparsity perspective, such as domain coverage and correlation among variables. Redundant or non-fundamental charts can be appended in Appendix. </w:t>
      </w:r>
    </w:p>
    <w:p w14:paraId="68929089" w14:textId="77777777" w:rsidR="00F65F9D" w:rsidRPr="00F65F9D" w:rsidRDefault="00F65F9D" w:rsidP="00F65F9D"/>
    <w:p w14:paraId="5B3A0C36" w14:textId="078E1554" w:rsidR="00A2670E" w:rsidRDefault="00230A55" w:rsidP="00230A55">
      <w:pPr>
        <w:pStyle w:val="Heading1"/>
      </w:pPr>
      <w:r w:rsidRPr="00230A55">
        <w:t>Data Preparation</w:t>
      </w:r>
    </w:p>
    <w:p w14:paraId="332285A1" w14:textId="66329B89"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May be used to summarize any useful observation derived from data profiling to better understand the choices followed ahead. </w:t>
      </w:r>
      <w:r w:rsidR="00E71FF9">
        <w:t>Can contain the preparation of date variables, but not the prediction variable.</w:t>
      </w:r>
    </w:p>
    <w:p w14:paraId="7DA19C5C" w14:textId="77777777" w:rsidR="00E71FF9" w:rsidRDefault="00E71FF9" w:rsidP="00E71FF9"/>
    <w:p w14:paraId="081FE083" w14:textId="77777777" w:rsidR="00E71FF9" w:rsidRDefault="00E71FF9" w:rsidP="00E71FF9">
      <w:pPr>
        <w:pStyle w:val="Heading2"/>
        <w:numPr>
          <w:ilvl w:val="0"/>
          <w:numId w:val="0"/>
        </w:numPr>
      </w:pPr>
      <w:r>
        <w:t>Missing Value Imputation</w:t>
      </w:r>
    </w:p>
    <w:p w14:paraId="49F4C0AE" w14:textId="13B060E2" w:rsidR="00E71FF9"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missing values imputation, such as the choices made and the impact of the different approaches on modeling results. Shall also clearly reveal the approach selected to proceed with the processing. </w:t>
      </w:r>
    </w:p>
    <w:p w14:paraId="4D90AACD" w14:textId="77777777" w:rsidR="00E71FF9" w:rsidRPr="00F65F9D"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70D4EA04" w14:textId="77777777" w:rsidR="000E096C" w:rsidRPr="000E096C" w:rsidRDefault="000E096C" w:rsidP="000E096C"/>
    <w:p w14:paraId="1DDC6B9A" w14:textId="3297E0DE" w:rsidR="000E096C" w:rsidRDefault="000E096C" w:rsidP="000E096C">
      <w:pPr>
        <w:pStyle w:val="Heading2"/>
        <w:numPr>
          <w:ilvl w:val="0"/>
          <w:numId w:val="0"/>
        </w:numPr>
      </w:pPr>
      <w:proofErr w:type="spellStart"/>
      <w:r>
        <w:t>Dummification</w:t>
      </w:r>
      <w:proofErr w:type="spellEnd"/>
      <w:r w:rsidR="00E71FF9">
        <w:t xml:space="preserve"> and other transformations</w:t>
      </w:r>
    </w:p>
    <w:p w14:paraId="2C18B8A1" w14:textId="6C8BF1EF" w:rsidR="000E096C"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respecting to the</w:t>
      </w:r>
      <w:r>
        <w:t xml:space="preserve"> transformation of variables, including</w:t>
      </w:r>
      <w:r w:rsidR="000E096C">
        <w:t xml:space="preserve"> </w:t>
      </w:r>
      <w:proofErr w:type="spellStart"/>
      <w:r w:rsidR="000E096C" w:rsidRPr="00E71FF9">
        <w:rPr>
          <w:i/>
          <w:iCs/>
        </w:rPr>
        <w:t>dummification</w:t>
      </w:r>
      <w:proofErr w:type="spellEnd"/>
      <w:r w:rsidR="000E096C">
        <w:t>,</w:t>
      </w:r>
      <w:r>
        <w:t>. The list of variables under each one of the transformations shall be presented</w:t>
      </w:r>
      <w:r w:rsidR="000E096C">
        <w:t xml:space="preserve">. </w:t>
      </w:r>
    </w:p>
    <w:p w14:paraId="4B6FCF7B" w14:textId="77777777"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3CA84143" w14:textId="77777777" w:rsidR="000E096C" w:rsidRPr="000E096C" w:rsidRDefault="000E096C" w:rsidP="000E096C"/>
    <w:p w14:paraId="273A6F8F" w14:textId="254515C4" w:rsidR="00440C72" w:rsidRDefault="00440C72" w:rsidP="00440C72">
      <w:pPr>
        <w:pStyle w:val="Heading2"/>
        <w:numPr>
          <w:ilvl w:val="0"/>
          <w:numId w:val="0"/>
        </w:numPr>
      </w:pPr>
      <w:r>
        <w:t>Outliers Imputation</w:t>
      </w:r>
    </w:p>
    <w:p w14:paraId="07D6806B" w14:textId="06ACC4F5" w:rsidR="00440C72" w:rsidRDefault="00E71FF9"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440C72">
        <w:t xml:space="preserve"> contain all relevant information and charts respecting to outliers imputation, such as the choices made and the impact of the different approaches on modeling results. </w:t>
      </w:r>
      <w:r>
        <w:t>Shall</w:t>
      </w:r>
      <w:r w:rsidR="00440C72">
        <w:t xml:space="preserve"> also clearly reveal the approach selected to proceed with the processing. </w:t>
      </w:r>
    </w:p>
    <w:p w14:paraId="4B093694" w14:textId="77777777" w:rsidR="00440C72" w:rsidRPr="00F65F9D" w:rsidRDefault="00440C72"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5FC86E40" w14:textId="77777777" w:rsidR="00440C72" w:rsidRPr="00F65F9D" w:rsidRDefault="00440C72" w:rsidP="00F65F9D"/>
    <w:p w14:paraId="4914529D" w14:textId="502AB03C" w:rsidR="00230A55" w:rsidRDefault="00230A55" w:rsidP="00F65F9D">
      <w:pPr>
        <w:pStyle w:val="Heading2"/>
        <w:numPr>
          <w:ilvl w:val="0"/>
          <w:numId w:val="0"/>
        </w:numPr>
      </w:pPr>
      <w:r>
        <w:lastRenderedPageBreak/>
        <w:t>Scaling</w:t>
      </w:r>
    </w:p>
    <w:p w14:paraId="73F7191B" w14:textId="4F679FD2" w:rsidR="000E096C"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scaling transformation, such as the choices made and the impact of the different approaches on modeling results. </w:t>
      </w:r>
      <w:r>
        <w:t>Shall</w:t>
      </w:r>
      <w:r w:rsidR="000E096C">
        <w:t xml:space="preserve"> also clearly reveal the approach selected to proceed with the processing. </w:t>
      </w:r>
    </w:p>
    <w:p w14:paraId="698B1F23" w14:textId="77777777"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10B7C95D" w14:textId="77777777" w:rsidR="00F65F9D" w:rsidRPr="00F65F9D" w:rsidRDefault="00F65F9D" w:rsidP="00F65F9D"/>
    <w:p w14:paraId="141BA78A" w14:textId="75B4A6E9" w:rsidR="00230A55" w:rsidRDefault="00230A55" w:rsidP="00F65F9D">
      <w:pPr>
        <w:pStyle w:val="Heading2"/>
        <w:numPr>
          <w:ilvl w:val="0"/>
          <w:numId w:val="0"/>
        </w:numPr>
      </w:pPr>
      <w:r>
        <w:t>Balancing</w:t>
      </w:r>
    </w:p>
    <w:p w14:paraId="462B72C2" w14:textId="252C07FF" w:rsidR="000E096C"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balancing transformation, such as the choices made and the impact of the different approaches on modeling results. </w:t>
      </w:r>
      <w:r>
        <w:t>Shall</w:t>
      </w:r>
      <w:r w:rsidR="000E096C">
        <w:t xml:space="preserve"> also clearly reveal the approach selected to proceed with the processing. </w:t>
      </w:r>
    </w:p>
    <w:p w14:paraId="0BDE48C2" w14:textId="77777777"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If not applied explain the reason for that, based on data characteristics.</w:t>
      </w:r>
    </w:p>
    <w:p w14:paraId="2E742657" w14:textId="7B92836C" w:rsidR="00F65F9D" w:rsidRDefault="00F65F9D" w:rsidP="00F65F9D"/>
    <w:p w14:paraId="3EC8B02F" w14:textId="13EF38CB" w:rsidR="0017156F" w:rsidRDefault="0017156F" w:rsidP="00FA4F83">
      <w:pPr>
        <w:pStyle w:val="Heading2"/>
      </w:pPr>
      <w:r>
        <w:t xml:space="preserve">Feature </w:t>
      </w:r>
      <w:r w:rsidR="00E71FF9">
        <w:t>Engineering</w:t>
      </w:r>
    </w:p>
    <w:p w14:paraId="5B6287B4" w14:textId="0167FEB0" w:rsidR="00FA4F83" w:rsidRPr="00FA4F83" w:rsidRDefault="00FA4F83" w:rsidP="00FA4F83">
      <w:pPr>
        <w:pStyle w:val="Heading2"/>
        <w:numPr>
          <w:ilvl w:val="0"/>
          <w:numId w:val="0"/>
        </w:numPr>
      </w:pPr>
      <w:r>
        <w:t>Feature Selection</w:t>
      </w:r>
    </w:p>
    <w:p w14:paraId="448850BB" w14:textId="1159E7E3" w:rsidR="002105CB"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feature selection based on filtering out </w:t>
      </w:r>
      <w:r w:rsidRPr="00054BC6">
        <w:rPr>
          <w:b/>
          <w:bCs/>
        </w:rPr>
        <w:t>redundant</w:t>
      </w:r>
      <w:r>
        <w:t xml:space="preserve"> variables. The different choices and their impact on the modeling results shall be presented and explained. Should also clearly reveal the approach selected to proceed with the processing. </w:t>
      </w:r>
    </w:p>
    <w:p w14:paraId="3C8DFCE3" w14:textId="5B5725E8" w:rsidR="002105CB" w:rsidRPr="00F65F9D"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All explanations shall be based on data characteristics.</w:t>
      </w:r>
    </w:p>
    <w:p w14:paraId="35B6E552" w14:textId="518E4E5A" w:rsidR="002105CB" w:rsidRDefault="002105CB" w:rsidP="002105CB"/>
    <w:p w14:paraId="29BEB34D" w14:textId="6FC8B569" w:rsidR="002105CB"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feature selection based on filtering out </w:t>
      </w:r>
      <w:r w:rsidR="00054BC6" w:rsidRPr="00054BC6">
        <w:rPr>
          <w:b/>
          <w:bCs/>
        </w:rPr>
        <w:t>irrelevant</w:t>
      </w:r>
      <w:r>
        <w:t xml:space="preserve"> variables. The different choices and their impact on the modeling results shall be presented and explained. Should also clearly reveal the approach selected to proceed with the processing. </w:t>
      </w:r>
    </w:p>
    <w:p w14:paraId="13F15C94" w14:textId="77777777" w:rsidR="002105CB" w:rsidRPr="00F65F9D"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All explanations shall be based on data characteristics.</w:t>
      </w:r>
    </w:p>
    <w:p w14:paraId="2CF9877A" w14:textId="77777777" w:rsidR="00FA4F83" w:rsidRDefault="00FA4F83" w:rsidP="00FA4F83"/>
    <w:p w14:paraId="7050A59B" w14:textId="06AF31CD" w:rsidR="00FA4F83" w:rsidRDefault="00FA4F83" w:rsidP="00FA4F83">
      <w:pPr>
        <w:pStyle w:val="Heading2"/>
        <w:numPr>
          <w:ilvl w:val="0"/>
          <w:numId w:val="0"/>
        </w:numPr>
      </w:pPr>
      <w:r>
        <w:t>Feature Extraction</w:t>
      </w:r>
    </w:p>
    <w:p w14:paraId="032DC14C" w14:textId="0DD9A101" w:rsidR="00E71FF9"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feature extraction, in particular PCA. The different choices and their impact on the modeling results shall be presented and explained. </w:t>
      </w:r>
    </w:p>
    <w:p w14:paraId="19844A94" w14:textId="0DA25572" w:rsidR="00E71FF9" w:rsidRDefault="00E71FF9" w:rsidP="002105CB"/>
    <w:p w14:paraId="27B4B009" w14:textId="1F8DEAAA" w:rsidR="00FA4F83" w:rsidRDefault="00FA4F83" w:rsidP="00FA4F83">
      <w:pPr>
        <w:pStyle w:val="Heading2"/>
        <w:numPr>
          <w:ilvl w:val="0"/>
          <w:numId w:val="0"/>
        </w:numPr>
      </w:pPr>
      <w:r>
        <w:t>Feature Generation</w:t>
      </w:r>
    </w:p>
    <w:p w14:paraId="1509B587" w14:textId="6136AC08" w:rsidR="00E71FF9"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feature generation. The different choices and their impact on the modeling results shall be presented and explained. Shall list all variables generated and the formula used to derive them. </w:t>
      </w:r>
    </w:p>
    <w:p w14:paraId="017F8B25" w14:textId="77777777" w:rsidR="00E71FF9" w:rsidRPr="002105CB" w:rsidRDefault="00E71FF9" w:rsidP="002105CB"/>
    <w:p w14:paraId="4614A5E8" w14:textId="2B2F32CE" w:rsidR="00F65F9D" w:rsidRDefault="00E71FF9" w:rsidP="00F65F9D">
      <w:pPr>
        <w:pStyle w:val="Heading1"/>
      </w:pPr>
      <w:r>
        <w:lastRenderedPageBreak/>
        <w:t>Classification</w:t>
      </w:r>
    </w:p>
    <w:p w14:paraId="796B9E9D" w14:textId="744E33D8"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summarize the preparation applied to the training dataset, used on the </w:t>
      </w:r>
      <w:r w:rsidR="00E71FF9">
        <w:t>classification</w:t>
      </w:r>
      <w:r>
        <w:t xml:space="preserve"> phase. </w:t>
      </w:r>
    </w:p>
    <w:p w14:paraId="1B17C19F" w14:textId="77777777" w:rsidR="000E096C" w:rsidRPr="000E096C" w:rsidRDefault="000E096C" w:rsidP="000E096C"/>
    <w:p w14:paraId="2B708F77" w14:textId="2A203BAC" w:rsidR="00F65F9D" w:rsidRDefault="00F65F9D" w:rsidP="00F65F9D">
      <w:pPr>
        <w:pStyle w:val="Heading2"/>
      </w:pPr>
      <w:r>
        <w:t>Naïve Bayes</w:t>
      </w:r>
    </w:p>
    <w:p w14:paraId="38526B5F" w14:textId="64054A9E" w:rsidR="00D357D5" w:rsidRPr="00F65F9D" w:rsidRDefault="00D357D5"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with each one of </w:t>
      </w:r>
      <w:r w:rsidR="00E65B42">
        <w:t>Naïve Bayes implementations, comparing and proposing explanations for them</w:t>
      </w:r>
      <w:r>
        <w:t>.</w:t>
      </w:r>
      <w:r w:rsidR="00E65B42">
        <w:t xml:space="preserve"> If any of the implementations is not used, a justification for it shall be presented.</w:t>
      </w:r>
    </w:p>
    <w:p w14:paraId="319DEECE" w14:textId="77777777" w:rsidR="000E096C" w:rsidRPr="000E096C" w:rsidRDefault="000E096C" w:rsidP="000E096C"/>
    <w:p w14:paraId="0B6FE0D7" w14:textId="1CBBCBF2"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17B839FD" w14:textId="63157DC1" w:rsidR="00F65F9D" w:rsidRDefault="00F65F9D" w:rsidP="00F65F9D">
      <w:pPr>
        <w:pStyle w:val="Heading2"/>
      </w:pPr>
      <w:r>
        <w:t>KNN</w:t>
      </w:r>
    </w:p>
    <w:p w14:paraId="77AD9292" w14:textId="32D8D765"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w:t>
      </w:r>
      <w:r w:rsidR="0017156F">
        <w:t>r</w:t>
      </w:r>
      <w:r>
        <w:t xml:space="preserve">ough different </w:t>
      </w:r>
      <w:r w:rsidR="0017156F">
        <w:t xml:space="preserve">similarity measures and </w:t>
      </w:r>
      <w:r>
        <w:t>parametrizations of KNN. The results shall be compared</w:t>
      </w:r>
      <w:r w:rsidR="0017156F">
        <w:t xml:space="preserve"> and </w:t>
      </w:r>
      <w:r>
        <w:t>explanations for them</w:t>
      </w:r>
      <w:r w:rsidR="0017156F">
        <w:t xml:space="preserve"> shall be presented</w:t>
      </w:r>
      <w:r>
        <w:t xml:space="preserve">. </w:t>
      </w:r>
      <w:r w:rsidR="0017156F">
        <w:t>The justification for the chosen similarity measures shall be presented.</w:t>
      </w:r>
    </w:p>
    <w:p w14:paraId="4A863AB7" w14:textId="1E092B86" w:rsidR="00F65F9D" w:rsidRDefault="00F65F9D" w:rsidP="00F65F9D"/>
    <w:p w14:paraId="450A1F45" w14:textId="2DDAE46C" w:rsidR="00B3468A" w:rsidRPr="00F65F9D"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t>
      </w:r>
      <w:r w:rsidR="00582638">
        <w:t xml:space="preserve">which </w:t>
      </w:r>
      <w:r>
        <w:t xml:space="preserve">models </w:t>
      </w:r>
      <w:r w:rsidR="00582638">
        <w:t>face it</w:t>
      </w:r>
      <w:r>
        <w:t>.</w:t>
      </w:r>
    </w:p>
    <w:p w14:paraId="60D77757" w14:textId="77777777" w:rsidR="00B3468A" w:rsidRDefault="00B3468A" w:rsidP="00F65F9D"/>
    <w:p w14:paraId="4626FD82" w14:textId="77777777"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6C74567D" w14:textId="77777777" w:rsidR="00E65B42" w:rsidRPr="00F65F9D" w:rsidRDefault="00E65B42" w:rsidP="00F65F9D"/>
    <w:p w14:paraId="69B9AD0C" w14:textId="1A876403" w:rsidR="00F65F9D" w:rsidRDefault="00F65F9D" w:rsidP="00F65F9D">
      <w:pPr>
        <w:pStyle w:val="Heading2"/>
      </w:pPr>
      <w:r>
        <w:t>Decision Trees</w:t>
      </w:r>
    </w:p>
    <w:p w14:paraId="500CD2CD" w14:textId="33F05360"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different parametrizations for the train of decision trees. The results shall be compared and explanations for them shall be presented.</w:t>
      </w:r>
    </w:p>
    <w:p w14:paraId="57147F49" w14:textId="5093205C" w:rsidR="00F65F9D" w:rsidRDefault="00F65F9D" w:rsidP="00F65F9D"/>
    <w:p w14:paraId="1B8A803E" w14:textId="756CB951" w:rsidR="00582638" w:rsidRPr="00F65F9D" w:rsidRDefault="00582638" w:rsidP="00582638">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which models face it.</w:t>
      </w:r>
    </w:p>
    <w:p w14:paraId="0175B417" w14:textId="77777777" w:rsidR="00582638" w:rsidRDefault="00582638" w:rsidP="00F65F9D"/>
    <w:p w14:paraId="5A20781A" w14:textId="77777777"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642AD454" w14:textId="25BB5016" w:rsidR="00E65B42" w:rsidRDefault="00E65B42" w:rsidP="00F65F9D"/>
    <w:p w14:paraId="5C78110C" w14:textId="61EBE637"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best tree achieved and its succinct description.</w:t>
      </w:r>
    </w:p>
    <w:p w14:paraId="1DFC170A" w14:textId="77777777" w:rsidR="0017156F" w:rsidRPr="00F65F9D" w:rsidRDefault="0017156F" w:rsidP="00F65F9D"/>
    <w:p w14:paraId="6BEB492C" w14:textId="4863F633" w:rsidR="00F65F9D" w:rsidRDefault="00F65F9D" w:rsidP="00F65F9D">
      <w:pPr>
        <w:pStyle w:val="Heading2"/>
      </w:pPr>
      <w:r>
        <w:t>Random Forests</w:t>
      </w:r>
    </w:p>
    <w:p w14:paraId="52D4ABA6" w14:textId="1DE38979"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different parametrizations for the train of random forests. The results shall be compared and explanations for them shall be presented.</w:t>
      </w:r>
    </w:p>
    <w:p w14:paraId="4991B653" w14:textId="2B66929B" w:rsidR="00F65F9D" w:rsidRDefault="00F65F9D" w:rsidP="00F65F9D"/>
    <w:p w14:paraId="0DB076F5" w14:textId="2E36F87A" w:rsidR="00582638" w:rsidRPr="00F65F9D" w:rsidRDefault="00582638" w:rsidP="00582638">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lastRenderedPageBreak/>
        <w:t xml:space="preserve">Shall be used to address the </w:t>
      </w:r>
      <w:r w:rsidRPr="00582638">
        <w:rPr>
          <w:i/>
          <w:iCs/>
        </w:rPr>
        <w:t>overfitting</w:t>
      </w:r>
      <w:r>
        <w:t xml:space="preserve"> phenomenon, studying the conditions under which models face it.</w:t>
      </w:r>
    </w:p>
    <w:p w14:paraId="19131F9D" w14:textId="77777777" w:rsidR="00582638" w:rsidRDefault="00582638" w:rsidP="00F65F9D"/>
    <w:p w14:paraId="439F4384" w14:textId="77777777" w:rsidR="00E65B42" w:rsidRPr="00F65F9D"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2FDCC5DC" w14:textId="38B0ECD6" w:rsidR="00E65B42" w:rsidRDefault="00E65B42" w:rsidP="00F65F9D"/>
    <w:p w14:paraId="57A77164" w14:textId="1F5ADB0F"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present the most important variables in the model.</w:t>
      </w:r>
    </w:p>
    <w:p w14:paraId="767A94B2" w14:textId="3BE10FCF" w:rsidR="0017156F" w:rsidRDefault="0017156F" w:rsidP="00F65F9D"/>
    <w:p w14:paraId="5B8C6809" w14:textId="0E8BF4A3" w:rsidR="004D562F" w:rsidRDefault="004D562F" w:rsidP="004D562F">
      <w:pPr>
        <w:pStyle w:val="Heading2"/>
      </w:pPr>
      <w:r>
        <w:t>Gradient Boosting</w:t>
      </w:r>
    </w:p>
    <w:p w14:paraId="347FFA6F" w14:textId="4DC8C33F"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parametrizations for the train of </w:t>
      </w:r>
      <w:r>
        <w:t>gradient boosting</w:t>
      </w:r>
      <w:r>
        <w:t>. The results shall be compared and explanations for them shall be presented.</w:t>
      </w:r>
    </w:p>
    <w:p w14:paraId="2CB75402" w14:textId="77777777" w:rsidR="004D562F" w:rsidRDefault="004D562F" w:rsidP="004D562F"/>
    <w:p w14:paraId="101EA8D8" w14:textId="77777777"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which models face it.</w:t>
      </w:r>
    </w:p>
    <w:p w14:paraId="03403153" w14:textId="77777777" w:rsidR="004D562F" w:rsidRDefault="004D562F" w:rsidP="004D562F"/>
    <w:p w14:paraId="50B1023C" w14:textId="77777777"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31AFA3C6" w14:textId="77777777" w:rsidR="004D562F" w:rsidRDefault="004D562F" w:rsidP="004D562F"/>
    <w:p w14:paraId="3A2AA398" w14:textId="77777777"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present the most important variables in the model.</w:t>
      </w:r>
    </w:p>
    <w:p w14:paraId="44285D34" w14:textId="29F73728" w:rsidR="004D562F" w:rsidRDefault="004D562F" w:rsidP="00F65F9D"/>
    <w:p w14:paraId="3B34A6A5" w14:textId="124A32BD" w:rsidR="004D562F" w:rsidRDefault="004D562F" w:rsidP="004D562F">
      <w:pPr>
        <w:pStyle w:val="Heading2"/>
      </w:pPr>
      <w:r>
        <w:t xml:space="preserve">Multi-Layer </w:t>
      </w:r>
      <w:proofErr w:type="spellStart"/>
      <w:r>
        <w:t>Perceptrons</w:t>
      </w:r>
      <w:proofErr w:type="spellEnd"/>
    </w:p>
    <w:p w14:paraId="6DE9CE39" w14:textId="4EB50682"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parametrizations for the train of </w:t>
      </w:r>
      <w:r>
        <w:t>MLPs</w:t>
      </w:r>
      <w:r>
        <w:t>. The results shall be compared and explanations for them shall be presented.</w:t>
      </w:r>
    </w:p>
    <w:p w14:paraId="3D994915" w14:textId="77777777" w:rsidR="004D562F" w:rsidRDefault="004D562F" w:rsidP="004D562F"/>
    <w:p w14:paraId="3C958584" w14:textId="18ED735B"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address the </w:t>
      </w:r>
      <w:r w:rsidRPr="00582638">
        <w:rPr>
          <w:i/>
          <w:iCs/>
        </w:rPr>
        <w:t>overfitting</w:t>
      </w:r>
      <w:r>
        <w:t xml:space="preserve"> phenomenon, studying the conditions under which models face it.</w:t>
      </w:r>
      <w:r>
        <w:t xml:space="preserve"> In particular by </w:t>
      </w:r>
      <w:proofErr w:type="spellStart"/>
      <w:r>
        <w:t>analysing</w:t>
      </w:r>
      <w:proofErr w:type="spellEnd"/>
      <w:r>
        <w:t xml:space="preserve"> the </w:t>
      </w:r>
      <w:proofErr w:type="spellStart"/>
      <w:r w:rsidRPr="004D562F">
        <w:rPr>
          <w:rFonts w:ascii="Courier New" w:hAnsi="Courier New" w:cs="Courier New"/>
        </w:rPr>
        <w:t>loss_curve</w:t>
      </w:r>
      <w:proofErr w:type="spellEnd"/>
      <w:r w:rsidRPr="004D562F">
        <w:rPr>
          <w:rFonts w:ascii="Courier New" w:hAnsi="Courier New" w:cs="Courier New"/>
        </w:rPr>
        <w:t>_</w:t>
      </w:r>
      <w:r>
        <w:t xml:space="preserve"> available at the end of each train.</w:t>
      </w:r>
    </w:p>
    <w:p w14:paraId="4F2FFF74" w14:textId="77777777" w:rsidR="004D562F" w:rsidRDefault="004D562F" w:rsidP="004D562F"/>
    <w:p w14:paraId="7F67F18F" w14:textId="77777777"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evaluation of the best model achieved.</w:t>
      </w:r>
    </w:p>
    <w:p w14:paraId="51AAF4C8" w14:textId="77777777" w:rsidR="004D562F" w:rsidRDefault="004D562F" w:rsidP="004D562F"/>
    <w:p w14:paraId="141ABF36" w14:textId="2E388E46" w:rsidR="00E71FF9" w:rsidRDefault="00E71FF9" w:rsidP="00E71FF9">
      <w:pPr>
        <w:pStyle w:val="Heading1"/>
      </w:pPr>
      <w:r>
        <w:t>Clustering</w:t>
      </w:r>
    </w:p>
    <w:p w14:paraId="612635F5" w14:textId="477C7533" w:rsidR="00E71FF9" w:rsidRPr="00F65F9D"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summarize the preparation applied to </w:t>
      </w:r>
      <w:r w:rsidR="00FA4F83">
        <w:t>perform the clustering task</w:t>
      </w:r>
      <w:r>
        <w:t xml:space="preserve">. </w:t>
      </w:r>
    </w:p>
    <w:p w14:paraId="12E6BF6A" w14:textId="11F0F2D1" w:rsidR="00E71FF9" w:rsidRDefault="00E71FF9" w:rsidP="00F65F9D"/>
    <w:p w14:paraId="399511A2" w14:textId="626098C2"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different algorithms. The results shall be compared and explanations for them shall be presented.</w:t>
      </w:r>
    </w:p>
    <w:p w14:paraId="26D23438" w14:textId="77777777" w:rsidR="00FA4F83" w:rsidRDefault="00FA4F83" w:rsidP="00FA4F83"/>
    <w:p w14:paraId="6929FCF1" w14:textId="4109FFBB"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after applying PCA. The results shall be compared with the previous ones and explanations for them shall be presented</w:t>
      </w:r>
    </w:p>
    <w:p w14:paraId="639FE43C" w14:textId="0490CAE3" w:rsidR="00E71FF9" w:rsidRDefault="00E71FF9" w:rsidP="00F65F9D"/>
    <w:p w14:paraId="1A242FBC" w14:textId="1AF6CFF9" w:rsidR="00FA4F83" w:rsidRDefault="00FA4F83" w:rsidP="00FA4F83">
      <w:pPr>
        <w:pStyle w:val="Heading1"/>
      </w:pPr>
      <w:r>
        <w:t>Association Rules</w:t>
      </w:r>
    </w:p>
    <w:p w14:paraId="794807D3" w14:textId="5745F02E"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summarize the preparation applied to perform the discovery of association rules. </w:t>
      </w:r>
    </w:p>
    <w:p w14:paraId="5B612342" w14:textId="77777777" w:rsidR="00FA4F83" w:rsidRDefault="00FA4F83" w:rsidP="00FA4F83"/>
    <w:p w14:paraId="389293B0" w14:textId="56D52B54"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providing explanations for them.</w:t>
      </w:r>
    </w:p>
    <w:p w14:paraId="41C41346" w14:textId="5B30C5E3" w:rsidR="00FA4F83" w:rsidRDefault="00FA4F83" w:rsidP="00F65F9D"/>
    <w:p w14:paraId="08B473A5" w14:textId="4E8754DE" w:rsidR="00FA4F83" w:rsidRDefault="00FA4F83" w:rsidP="00FA4F83">
      <w:pPr>
        <w:pStyle w:val="Heading1"/>
      </w:pPr>
      <w:r>
        <w:t>Time Series Analysis</w:t>
      </w:r>
    </w:p>
    <w:p w14:paraId="0DC53EE9" w14:textId="355E6731"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summarize the preparation applied to the time series corresponding to the prediction variables. </w:t>
      </w:r>
    </w:p>
    <w:p w14:paraId="630B2C6F" w14:textId="22703C20" w:rsidR="00FA4F83" w:rsidRDefault="00FA4F83" w:rsidP="00FA4F83"/>
    <w:p w14:paraId="46BF4C39" w14:textId="4FE37A25" w:rsidR="00FA4F83" w:rsidRDefault="00FA4F83" w:rsidP="00FA4F83">
      <w:pPr>
        <w:pStyle w:val="Heading2"/>
        <w:numPr>
          <w:ilvl w:val="0"/>
          <w:numId w:val="0"/>
        </w:numPr>
      </w:pPr>
      <w:r>
        <w:t>Matrix Profile</w:t>
      </w:r>
    </w:p>
    <w:p w14:paraId="3EB49C94" w14:textId="5857202E"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Matrix Profile, identifying the set of best motifs and anomalies.</w:t>
      </w:r>
    </w:p>
    <w:p w14:paraId="31E7B614" w14:textId="64D1CE48" w:rsidR="00FA4F83" w:rsidRDefault="00FA4F83" w:rsidP="00FA4F83"/>
    <w:p w14:paraId="5FE38F20" w14:textId="7A1126AF" w:rsidR="00FA4F83" w:rsidRPr="00F65F9D" w:rsidRDefault="00FA4F83" w:rsidP="00FA4F83">
      <w:pPr>
        <w:pStyle w:val="Heading2"/>
        <w:numPr>
          <w:ilvl w:val="0"/>
          <w:numId w:val="0"/>
        </w:numPr>
      </w:pPr>
      <w:r>
        <w:t>Forecasting</w:t>
      </w:r>
    </w:p>
    <w:p w14:paraId="6E679A72" w14:textId="331B6FD4" w:rsidR="00FA4F83" w:rsidRPr="00F65F9D" w:rsidRDefault="00FA4F83" w:rsidP="00FA4F83">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different forecasting algorithms</w:t>
      </w:r>
      <w:r w:rsidRPr="00FA4F83">
        <w:t xml:space="preserve"> </w:t>
      </w:r>
      <w:r>
        <w:t>The results shall be compared and explanations for them shall be presented</w:t>
      </w:r>
    </w:p>
    <w:p w14:paraId="792482A2" w14:textId="77777777" w:rsidR="00FA4F83" w:rsidRPr="00F65F9D" w:rsidRDefault="00FA4F83" w:rsidP="00F65F9D"/>
    <w:p w14:paraId="7C4F47EE" w14:textId="37F6850F" w:rsidR="00F65F9D" w:rsidRDefault="00F65F9D" w:rsidP="00F65F9D">
      <w:pPr>
        <w:pStyle w:val="Heading1"/>
      </w:pPr>
      <w:r>
        <w:t>Critical Analysis</w:t>
      </w:r>
    </w:p>
    <w:p w14:paraId="7A3B6E83" w14:textId="6C2DD94C"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a summary of the results achieved with the different modeling techniques, and the impact of the different preparation tasks on their performance.</w:t>
      </w:r>
      <w:r w:rsidR="00440C72">
        <w:t xml:space="preserve"> </w:t>
      </w:r>
    </w:p>
    <w:p w14:paraId="377DA77F" w14:textId="1F0527C8"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 cross-analysis of the different models may also be presented, identifying the most relevant variables common to all of them (when possible)</w:t>
      </w:r>
      <w:r w:rsidR="00440C72">
        <w:t xml:space="preserve"> and the relation among the patterns identified within the different classifiers</w:t>
      </w:r>
      <w:r>
        <w:t>.</w:t>
      </w:r>
    </w:p>
    <w:p w14:paraId="4F0E7BBE" w14:textId="5F6DFAE7"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075B6EF0" w14:textId="77777777" w:rsidR="00F65F9D" w:rsidRPr="00F65F9D" w:rsidRDefault="00F65F9D" w:rsidP="00F65F9D"/>
    <w:p w14:paraId="0D1F88AD" w14:textId="59A339AD" w:rsidR="00230A55" w:rsidRDefault="00B3468A" w:rsidP="00B3468A">
      <w:pPr>
        <w:pStyle w:val="Heading1"/>
        <w:numPr>
          <w:ilvl w:val="0"/>
          <w:numId w:val="0"/>
        </w:numPr>
        <w:ind w:left="432"/>
      </w:pPr>
      <w:r>
        <w:lastRenderedPageBreak/>
        <w:t>Appendix (optional)</w:t>
      </w:r>
    </w:p>
    <w:p w14:paraId="0AA07C69" w14:textId="1B8E5250"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To be used only for presenting less relevant charts for data profiling, and following the same order as before. No text will be considered, only the charts.</w:t>
      </w:r>
    </w:p>
    <w:p w14:paraId="3DF89464" w14:textId="77777777" w:rsidR="00B3468A" w:rsidRPr="00230A55" w:rsidRDefault="00B3468A" w:rsidP="00230A55"/>
    <w:sectPr w:rsidR="00B3468A" w:rsidRPr="00230A55" w:rsidSect="00F65F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FF4A122"/>
    <w:lvl w:ilvl="0">
      <w:start w:val="1"/>
      <w:numFmt w:val="decimal"/>
      <w:lvlText w:val="%1."/>
      <w:lvlJc w:val="left"/>
      <w:pPr>
        <w:tabs>
          <w:tab w:val="num" w:pos="360"/>
        </w:tabs>
        <w:ind w:left="360" w:hanging="360"/>
      </w:pPr>
    </w:lvl>
  </w:abstractNum>
  <w:abstractNum w:abstractNumId="1" w15:restartNumberingAfterBreak="0">
    <w:nsid w:val="0E1148C8"/>
    <w:multiLevelType w:val="multilevel"/>
    <w:tmpl w:val="38B044A8"/>
    <w:styleLink w:val="CurrentList1"/>
    <w:lvl w:ilvl="0">
      <w:start w:val="1"/>
      <w:numFmt w:val="decimal"/>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D8167E"/>
    <w:multiLevelType w:val="multilevel"/>
    <w:tmpl w:val="2B8C24EA"/>
    <w:lvl w:ilvl="0">
      <w:start w:val="1"/>
      <w:numFmt w:val="decimal"/>
      <w:pStyle w:val="ListNumber"/>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D87010"/>
    <w:multiLevelType w:val="multilevel"/>
    <w:tmpl w:val="E79E37E0"/>
    <w:lvl w:ilvl="0">
      <w:start w:val="1"/>
      <w:numFmt w:val="decimal"/>
      <w:lvlText w:val="%1."/>
      <w:lvlJc w:val="left"/>
      <w:pPr>
        <w:tabs>
          <w:tab w:val="num" w:pos="425"/>
        </w:tabs>
        <w:ind w:left="284" w:hanging="284"/>
      </w:pPr>
      <w:rPr>
        <w:rFonts w:hint="default"/>
      </w:rPr>
    </w:lvl>
    <w:lvl w:ilvl="1">
      <w:start w:val="1"/>
      <w:numFmt w:val="upperLetter"/>
      <w:lvlText w:val="%2."/>
      <w:lvlJc w:val="left"/>
      <w:pPr>
        <w:ind w:left="284" w:firstLine="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2A4E53"/>
    <w:multiLevelType w:val="multilevel"/>
    <w:tmpl w:val="769007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0E"/>
    <w:rsid w:val="00054BC6"/>
    <w:rsid w:val="000A0AE8"/>
    <w:rsid w:val="000E096C"/>
    <w:rsid w:val="0017156F"/>
    <w:rsid w:val="0018379A"/>
    <w:rsid w:val="00196086"/>
    <w:rsid w:val="002105CB"/>
    <w:rsid w:val="00230A55"/>
    <w:rsid w:val="00273FDF"/>
    <w:rsid w:val="002860A1"/>
    <w:rsid w:val="00315116"/>
    <w:rsid w:val="004248A6"/>
    <w:rsid w:val="00440C72"/>
    <w:rsid w:val="004459BB"/>
    <w:rsid w:val="004D562F"/>
    <w:rsid w:val="00582638"/>
    <w:rsid w:val="006361CC"/>
    <w:rsid w:val="00655411"/>
    <w:rsid w:val="00722798"/>
    <w:rsid w:val="008D28FD"/>
    <w:rsid w:val="009073CD"/>
    <w:rsid w:val="00A2670E"/>
    <w:rsid w:val="00B3468A"/>
    <w:rsid w:val="00BC4728"/>
    <w:rsid w:val="00C1190D"/>
    <w:rsid w:val="00C83D99"/>
    <w:rsid w:val="00C97374"/>
    <w:rsid w:val="00CC57EF"/>
    <w:rsid w:val="00D357D5"/>
    <w:rsid w:val="00D95C1B"/>
    <w:rsid w:val="00E65B42"/>
    <w:rsid w:val="00E71FF9"/>
    <w:rsid w:val="00E8264F"/>
    <w:rsid w:val="00F00EC4"/>
    <w:rsid w:val="00F65F9D"/>
    <w:rsid w:val="00F80789"/>
    <w:rsid w:val="00FA4F83"/>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071F081"/>
  <w15:chartTrackingRefBased/>
  <w15:docId w15:val="{EDB7D1E2-B765-614D-8637-3EC2ED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0E"/>
    <w:pPr>
      <w:snapToGrid w:val="0"/>
      <w:spacing w:before="120" w:line="360" w:lineRule="auto"/>
      <w:mirrorIndents/>
      <w:jc w:val="both"/>
    </w:pPr>
    <w:rPr>
      <w:rFonts w:ascii="Arial" w:eastAsia="Arial" w:hAnsi="Arial" w:cs="Arial"/>
      <w:sz w:val="20"/>
      <w:szCs w:val="20"/>
      <w:lang w:val="en-US"/>
    </w:rPr>
  </w:style>
  <w:style w:type="paragraph" w:styleId="Heading1">
    <w:name w:val="heading 1"/>
    <w:basedOn w:val="Normal"/>
    <w:next w:val="Normal"/>
    <w:link w:val="Heading1Char"/>
    <w:uiPriority w:val="9"/>
    <w:qFormat/>
    <w:rsid w:val="00B3468A"/>
    <w:pPr>
      <w:keepNext/>
      <w:numPr>
        <w:numId w:val="27"/>
      </w:numPr>
      <w:spacing w:before="360" w:after="60"/>
      <w:ind w:left="431" w:hanging="431"/>
      <w:outlineLvl w:val="0"/>
    </w:pPr>
    <w:rPr>
      <w:b/>
      <w:smallCaps/>
      <w:sz w:val="28"/>
      <w:szCs w:val="28"/>
    </w:rPr>
  </w:style>
  <w:style w:type="paragraph" w:styleId="Heading2">
    <w:name w:val="heading 2"/>
    <w:basedOn w:val="Normal"/>
    <w:next w:val="Normal"/>
    <w:link w:val="Heading2Char"/>
    <w:uiPriority w:val="9"/>
    <w:unhideWhenUsed/>
    <w:qFormat/>
    <w:rsid w:val="00A2670E"/>
    <w:pPr>
      <w:keepNext/>
      <w:numPr>
        <w:ilvl w:val="1"/>
        <w:numId w:val="27"/>
      </w:numPr>
      <w:spacing w:before="240" w:after="60"/>
      <w:outlineLvl w:val="1"/>
    </w:pPr>
    <w:rPr>
      <w:b/>
      <w:i/>
      <w:sz w:val="24"/>
      <w:szCs w:val="28"/>
    </w:rPr>
  </w:style>
  <w:style w:type="paragraph" w:styleId="Heading3">
    <w:name w:val="heading 3"/>
    <w:basedOn w:val="Normal"/>
    <w:next w:val="Normal"/>
    <w:link w:val="Heading3Char"/>
    <w:uiPriority w:val="9"/>
    <w:semiHidden/>
    <w:unhideWhenUsed/>
    <w:qFormat/>
    <w:rsid w:val="00230A55"/>
    <w:pPr>
      <w:keepNext/>
      <w:keepLines/>
      <w:numPr>
        <w:ilvl w:val="2"/>
        <w:numId w:val="2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0A55"/>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0A55"/>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0A55"/>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0A5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0A5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0A5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8A"/>
    <w:rPr>
      <w:rFonts w:ascii="Arial" w:eastAsia="Arial" w:hAnsi="Arial" w:cs="Arial"/>
      <w:b/>
      <w:smallCaps/>
      <w:sz w:val="28"/>
      <w:szCs w:val="28"/>
      <w:lang w:val="en-US"/>
    </w:rPr>
  </w:style>
  <w:style w:type="character" w:customStyle="1" w:styleId="Heading2Char">
    <w:name w:val="Heading 2 Char"/>
    <w:basedOn w:val="DefaultParagraphFont"/>
    <w:link w:val="Heading2"/>
    <w:uiPriority w:val="9"/>
    <w:rsid w:val="00A2670E"/>
    <w:rPr>
      <w:rFonts w:ascii="Arial" w:eastAsia="Arial" w:hAnsi="Arial" w:cs="Arial"/>
      <w:b/>
      <w:i/>
      <w:szCs w:val="28"/>
      <w:lang w:val="en-US"/>
    </w:rPr>
  </w:style>
  <w:style w:type="paragraph" w:styleId="Title">
    <w:name w:val="Title"/>
    <w:basedOn w:val="Normal"/>
    <w:next w:val="Normal"/>
    <w:link w:val="TitleChar"/>
    <w:uiPriority w:val="10"/>
    <w:qFormat/>
    <w:rsid w:val="00A2670E"/>
    <w:pPr>
      <w:spacing w:before="240" w:after="60"/>
      <w:jc w:val="center"/>
    </w:pPr>
    <w:rPr>
      <w:b/>
      <w:sz w:val="32"/>
      <w:szCs w:val="32"/>
    </w:rPr>
  </w:style>
  <w:style w:type="character" w:customStyle="1" w:styleId="TitleChar">
    <w:name w:val="Title Char"/>
    <w:basedOn w:val="DefaultParagraphFont"/>
    <w:link w:val="Title"/>
    <w:uiPriority w:val="10"/>
    <w:rsid w:val="00A2670E"/>
    <w:rPr>
      <w:rFonts w:ascii="Arial" w:eastAsia="Arial" w:hAnsi="Arial" w:cs="Arial"/>
      <w:b/>
      <w:sz w:val="32"/>
      <w:szCs w:val="32"/>
      <w:lang w:val="en-US"/>
    </w:rPr>
  </w:style>
  <w:style w:type="paragraph" w:styleId="ListNumber">
    <w:name w:val="List Number"/>
    <w:basedOn w:val="Normal"/>
    <w:uiPriority w:val="99"/>
    <w:unhideWhenUsed/>
    <w:rsid w:val="00A2670E"/>
    <w:pPr>
      <w:numPr>
        <w:numId w:val="1"/>
      </w:numPr>
      <w:contextualSpacing/>
    </w:pPr>
  </w:style>
  <w:style w:type="paragraph" w:styleId="MessageHeader">
    <w:name w:val="Message Header"/>
    <w:basedOn w:val="Normal"/>
    <w:link w:val="MessageHeaderChar"/>
    <w:uiPriority w:val="99"/>
    <w:unhideWhenUsed/>
    <w:rsid w:val="00F80789"/>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numbering" w:customStyle="1" w:styleId="CurrentList1">
    <w:name w:val="Current List1"/>
    <w:uiPriority w:val="99"/>
    <w:rsid w:val="00A2670E"/>
    <w:pPr>
      <w:numPr>
        <w:numId w:val="4"/>
      </w:numPr>
    </w:pPr>
  </w:style>
  <w:style w:type="character" w:customStyle="1" w:styleId="MessageHeaderChar">
    <w:name w:val="Message Header Char"/>
    <w:basedOn w:val="DefaultParagraphFont"/>
    <w:link w:val="MessageHeader"/>
    <w:uiPriority w:val="99"/>
    <w:rsid w:val="00F80789"/>
    <w:rPr>
      <w:rFonts w:asciiTheme="majorHAnsi" w:eastAsiaTheme="majorEastAsia" w:hAnsiTheme="majorHAnsi" w:cstheme="majorBidi"/>
      <w:shd w:val="pct20" w:color="auto" w:fill="auto"/>
      <w:lang w:val="en-US"/>
    </w:rPr>
  </w:style>
  <w:style w:type="character" w:customStyle="1" w:styleId="Heading3Char">
    <w:name w:val="Heading 3 Char"/>
    <w:basedOn w:val="DefaultParagraphFont"/>
    <w:link w:val="Heading3"/>
    <w:uiPriority w:val="9"/>
    <w:semiHidden/>
    <w:rsid w:val="00230A5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230A55"/>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230A55"/>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230A55"/>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230A55"/>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230A5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30A55"/>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Antunes</dc:creator>
  <cp:keywords/>
  <dc:description/>
  <cp:lastModifiedBy>Cláudia Antunes</cp:lastModifiedBy>
  <cp:revision>10</cp:revision>
  <cp:lastPrinted>2021-10-05T15:35:00Z</cp:lastPrinted>
  <dcterms:created xsi:type="dcterms:W3CDTF">2021-10-13T13:08:00Z</dcterms:created>
  <dcterms:modified xsi:type="dcterms:W3CDTF">2021-12-01T11:34:00Z</dcterms:modified>
</cp:coreProperties>
</file>