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Membros do Grupo: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Kauê Marinho Gorgone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:823146595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Bruno Barreto Dutra Santos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:823157408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Miguel Melo de Almeida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:823155243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Resumo do Projeto: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Como podemos usar a tecnologia para levar conhecimento a quem precisa?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Banco de Conhecimento Comunitário (BCC) é uma plataforma digital onde pessoas da comunidade podem buscar ensinamentos e habilidades gratuitamente. A ideia é criar um espaço de troca de saberes, onde as pessoas podem acessar conteúdos e buscarem ajuda de outras pessoas.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Maneira de aplicar: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será colocado em uma plataforma de cursos que pode ser acessado por qualquer um que tenha acesso a internet. Nessa plataforma, as pessoas da comunidade terão acesso a aulas sobre determinados assuntos e acesso a um grupo onde podem trocar conhecimentos e habilidades. Também, terão acesso a links de conteúdos e documentações necessárias para o aprendizado sem custo algum.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Monitoramento e Acompanhamento: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universitários podem ficar responsáveis por gerenciar o andamento do projeto, garantindo que as trocas aconteçam de forma harmoniosa e registrando o feedback dos participantes. Isso pode ser feito por meio de formulários simples ou conversas informais entre os universitários e alunos no qual usam o (BCC).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Benefícios do projeto: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Fortalecimento da Comunidade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 (BCC) promove a interação e colaboração entre os membros da comunidade, fortalecendo os laços sociais e criando uma rede de apoio mútua. Isso é especialmente importante em áreas onde o acesso a cursos e capacitação é limitado.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Promoção de Aprendizado Continuado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 projeto estimula o aprendizado contínuo, pois cada pessoa tem a oportunidade de ensinar e aprender coisas novas. Isso contribui para o desenvolvimento pessoal e profissional dos participantes.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Sem custo e Acessibilidade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 projeto não exige investimentos financeiros, já que o recurso principal são as habilidades das pessoas. Pode ser implementado com recursos mínimos, como materiais de divulgação. Além disso, é acessível para todas as faixas etárias e perfis de pessoas, já que não depende de tecnologia complexa e não depende de um investimento, seu único requerimento seria o acesso a uma internet estável.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Valorização da Diversidade de Conhecimento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 (BCC) promove a valorização da diversidade de saberes, pois as pessoas podem aprender tanto com conhecimentos acadêmicos formais quanto com experiências práticas cotidianas. Isso enriquece a cultura local e amplia as oportunidades de aprendizado.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Principais relações entre atores do desafio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ausência de conhecimento e acesso a educação acaba gerando consequências na vida de qualquer cidadão, pois através do conhecimento, podemos evoluir e consequentemente aumentar a renda familiar.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Mapa de influência: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