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42921" w14:textId="5684FFEB" w:rsidR="007744BB" w:rsidRPr="002C6C63" w:rsidRDefault="000B323D" w:rsidP="002C6C63">
      <w:pPr>
        <w:pStyle w:val="Heading2"/>
      </w:pPr>
      <w:r w:rsidRPr="002C6C63">
        <w:t>Alta Equity</w:t>
      </w:r>
      <w:r w:rsidR="00994EB8">
        <w:t>/Index</w:t>
      </w:r>
    </w:p>
    <w:p w14:paraId="74A60FDD" w14:textId="31A08D38" w:rsidR="007744BB" w:rsidRPr="002C6C63" w:rsidRDefault="007744BB" w:rsidP="002C6C63">
      <w:pPr>
        <w:pStyle w:val="Heading3"/>
        <w:numPr>
          <w:ilvl w:val="1"/>
          <w:numId w:val="1"/>
        </w:numPr>
      </w:pPr>
      <w:r w:rsidRPr="002C6C63">
        <w:t>Email tipo</w:t>
      </w:r>
    </w:p>
    <w:p w14:paraId="4C15AD03" w14:textId="4B9E40A0" w:rsidR="007744BB" w:rsidRPr="002C6C63" w:rsidRDefault="007744BB" w:rsidP="002C6C63">
      <w:r w:rsidRPr="002C6C63">
        <w:t>El email tipo tiene un título como “INFO:EQUITY - SETUP DONE BY SECURITIES &amp; REFERENCE DATA (ISIN: CA29446Y5020)”.</w:t>
      </w:r>
    </w:p>
    <w:p w14:paraId="4EFE8CEF" w14:textId="546AEB92" w:rsidR="007744BB" w:rsidRPr="002C6C63" w:rsidRDefault="007744BB" w:rsidP="002C6C63">
      <w:pPr>
        <w:pStyle w:val="Heading3"/>
        <w:numPr>
          <w:ilvl w:val="1"/>
          <w:numId w:val="1"/>
        </w:numPr>
      </w:pPr>
      <w:r w:rsidRPr="002C6C63">
        <w:t>Sacar los datos</w:t>
      </w:r>
    </w:p>
    <w:p w14:paraId="6F99C020" w14:textId="13858BFA" w:rsidR="007744BB" w:rsidRPr="002C6C63" w:rsidRDefault="007744BB" w:rsidP="002C6C63">
      <w:pPr>
        <w:pStyle w:val="ListParagraph"/>
        <w:numPr>
          <w:ilvl w:val="0"/>
          <w:numId w:val="3"/>
        </w:numPr>
      </w:pPr>
      <w:r w:rsidRPr="002C6C63">
        <w:t>En el email clicamos en el link que aparece en la frase “Please, press </w:t>
      </w:r>
      <w:hyperlink r:id="rId5" w:tgtFrame="_blank" w:history="1">
        <w:r w:rsidRPr="002C6C63">
          <w:rPr>
            <w:rStyle w:val="Hyperlink"/>
          </w:rPr>
          <w:t>this link</w:t>
        </w:r>
      </w:hyperlink>
      <w:r w:rsidRPr="002C6C63">
        <w:t> to access the application to continue this task.”</w:t>
      </w:r>
    </w:p>
    <w:p w14:paraId="00863705" w14:textId="39DC1552" w:rsidR="007744BB" w:rsidRPr="00E96658" w:rsidRDefault="007744BB" w:rsidP="002C6C6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2C6C63">
        <w:t xml:space="preserve">En la web a la que acabamos de acceder </w:t>
      </w:r>
      <w:r w:rsidR="00E96658">
        <w:t>pegamos</w:t>
      </w:r>
      <w:r w:rsidRPr="002C6C63">
        <w:t xml:space="preserve"> en el apartado “Find By..”</w:t>
      </w:r>
      <w:r w:rsidR="002C6C63" w:rsidRPr="002C6C63">
        <w:t xml:space="preserve"> el ISIN que sale en el título del correo</w:t>
      </w:r>
      <w:r w:rsidR="00E96658">
        <w:t xml:space="preserve"> y le damos a enter. Cuando nos aparezca hacemos clic en él. </w:t>
      </w:r>
    </w:p>
    <w:p w14:paraId="4E8B97D7" w14:textId="61CB7676" w:rsidR="00E96658" w:rsidRPr="00E96658" w:rsidRDefault="00E96658" w:rsidP="002C6C63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t xml:space="preserve">Si se quiere consultar una petición antigua </w:t>
      </w:r>
      <w:r w:rsidR="00B5162A">
        <w:t xml:space="preserve">o </w:t>
      </w:r>
      <w:r>
        <w:t>que no sale aquí, hacemos lo siguiente:</w:t>
      </w:r>
    </w:p>
    <w:p w14:paraId="63B3E2C5" w14:textId="3EEF20BD" w:rsidR="00E96658" w:rsidRPr="00E96658" w:rsidRDefault="00E96658" w:rsidP="00E96658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t xml:space="preserve">Ponemos el ratón sobre el hueco que hay a la derecha de la opción </w:t>
      </w:r>
      <w:r w:rsidRPr="002C6C63">
        <w:t xml:space="preserve">“Find By..” </w:t>
      </w:r>
      <w:r>
        <w:t xml:space="preserve"> y nos saldrá la opción “Search Securities”.</w:t>
      </w:r>
    </w:p>
    <w:p w14:paraId="7518D35A" w14:textId="195076ED" w:rsidR="00E96658" w:rsidRPr="00E96658" w:rsidRDefault="00E96658" w:rsidP="00E96658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t>Hacemos clic en “Search Securities”.</w:t>
      </w:r>
    </w:p>
    <w:p w14:paraId="48D69250" w14:textId="11A0F55B" w:rsidR="00E96658" w:rsidRPr="00E96658" w:rsidRDefault="00E96658" w:rsidP="00E96658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E96658">
        <w:t xml:space="preserve">Hacemos clic en </w:t>
      </w:r>
      <w:r>
        <w:t xml:space="preserve">otro </w:t>
      </w:r>
      <w:r w:rsidRPr="00E96658">
        <w:t xml:space="preserve">“Search Securities” que </w:t>
      </w:r>
      <w:r>
        <w:t>sale a la izquierda, encima del botón “Clear Filters”.</w:t>
      </w:r>
    </w:p>
    <w:p w14:paraId="01F0531D" w14:textId="7B404BD0" w:rsidR="00E96658" w:rsidRPr="00E96658" w:rsidRDefault="00E96658" w:rsidP="00E96658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t>Se nos despliega un menú, en el que introduciremos el ISIN en el campo “ISIN”.</w:t>
      </w:r>
    </w:p>
    <w:p w14:paraId="372A58B7" w14:textId="37B1EB8C" w:rsidR="00E96658" w:rsidRDefault="00C23EA8" w:rsidP="00E96658">
      <w:pPr>
        <w:pStyle w:val="ListParagraph"/>
        <w:numPr>
          <w:ilvl w:val="1"/>
          <w:numId w:val="3"/>
        </w:numPr>
      </w:pPr>
      <w:r w:rsidRPr="00C23EA8">
        <w:t>Le damos al botón “Search”</w:t>
      </w:r>
      <w:r>
        <w:t>.</w:t>
      </w:r>
    </w:p>
    <w:p w14:paraId="646AFF19" w14:textId="5E61A70B" w:rsidR="00C23EA8" w:rsidRPr="00C23EA8" w:rsidRDefault="00C23EA8" w:rsidP="00F07F18">
      <w:pPr>
        <w:pStyle w:val="ListParagraph"/>
        <w:numPr>
          <w:ilvl w:val="1"/>
          <w:numId w:val="3"/>
        </w:numPr>
        <w:ind w:left="1434" w:hanging="357"/>
        <w:contextualSpacing w:val="0"/>
      </w:pPr>
      <w:r>
        <w:t>Hacemos clic en el valor que nos sale en “BPM ID”.</w:t>
      </w:r>
    </w:p>
    <w:p w14:paraId="5D17E390" w14:textId="0B369523" w:rsidR="002C6C63" w:rsidRPr="002C6C63" w:rsidRDefault="009961E0" w:rsidP="002C6C63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t xml:space="preserve">Esta es la petición </w:t>
      </w:r>
      <w:r w:rsidRPr="009961E0">
        <w:rPr>
          <w:b/>
          <w:bCs/>
        </w:rPr>
        <w:t>JB</w:t>
      </w:r>
      <w:r>
        <w:rPr>
          <w:b/>
          <w:bCs/>
        </w:rPr>
        <w:t>P</w:t>
      </w:r>
      <w:r w:rsidRPr="009961E0">
        <w:rPr>
          <w:b/>
          <w:bCs/>
        </w:rPr>
        <w:t>M</w:t>
      </w:r>
      <w:r>
        <w:t xml:space="preserve">. </w:t>
      </w:r>
      <w:r w:rsidR="002C6C63">
        <w:t xml:space="preserve">En la pestaña </w:t>
      </w:r>
      <w:r w:rsidR="002C6C63" w:rsidRPr="002C6C63">
        <w:t>MUREX/4SIGHT Data</w:t>
      </w:r>
      <w:r w:rsidR="002C6C63">
        <w:t xml:space="preserve"> buscamos los siguientes datos:</w:t>
      </w:r>
    </w:p>
    <w:p w14:paraId="628C81B9" w14:textId="11E070AC" w:rsidR="002C6C63" w:rsidRDefault="002C6C63" w:rsidP="002C6C63">
      <w:pPr>
        <w:pStyle w:val="ListParagraph"/>
        <w:numPr>
          <w:ilvl w:val="1"/>
          <w:numId w:val="3"/>
        </w:numPr>
        <w:rPr>
          <w:b/>
          <w:bCs/>
          <w:sz w:val="22"/>
          <w:szCs w:val="22"/>
        </w:rPr>
      </w:pPr>
      <w:r w:rsidRPr="002C6C63">
        <w:rPr>
          <w:b/>
          <w:bCs/>
          <w:sz w:val="22"/>
          <w:szCs w:val="22"/>
        </w:rPr>
        <w:t>ISIN</w:t>
      </w:r>
    </w:p>
    <w:p w14:paraId="5E7ED0BB" w14:textId="28DF884A" w:rsidR="002C6C63" w:rsidRDefault="002C6C63" w:rsidP="002C6C63">
      <w:pPr>
        <w:pStyle w:val="ListParagraph"/>
        <w:numPr>
          <w:ilvl w:val="1"/>
          <w:numId w:val="3"/>
        </w:numPr>
        <w:rPr>
          <w:b/>
          <w:bCs/>
          <w:sz w:val="22"/>
          <w:szCs w:val="22"/>
        </w:rPr>
      </w:pPr>
      <w:r w:rsidRPr="002C6C63">
        <w:rPr>
          <w:b/>
          <w:bCs/>
          <w:sz w:val="22"/>
          <w:szCs w:val="22"/>
        </w:rPr>
        <w:t>Market</w:t>
      </w:r>
    </w:p>
    <w:p w14:paraId="0348B714" w14:textId="2AA4C825" w:rsidR="002C6C63" w:rsidRPr="002C6C63" w:rsidRDefault="002C6C63" w:rsidP="002C6C63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2C6C63">
        <w:rPr>
          <w:b/>
          <w:bCs/>
          <w:sz w:val="22"/>
          <w:szCs w:val="22"/>
        </w:rPr>
        <w:t>Murex Label</w:t>
      </w:r>
      <w:r w:rsidRPr="002C6C63">
        <w:rPr>
          <w:sz w:val="22"/>
          <w:szCs w:val="22"/>
        </w:rPr>
        <w:t xml:space="preserve">. </w:t>
      </w:r>
      <w:r w:rsidR="00E96658">
        <w:rPr>
          <w:sz w:val="22"/>
          <w:szCs w:val="22"/>
        </w:rPr>
        <w:t>A veces viene vacío o incorrecto, es mejor</w:t>
      </w:r>
      <w:r w:rsidRPr="002C6C63">
        <w:rPr>
          <w:sz w:val="22"/>
          <w:szCs w:val="22"/>
        </w:rPr>
        <w:t xml:space="preserve"> sacar</w:t>
      </w:r>
      <w:r w:rsidR="00E96658">
        <w:rPr>
          <w:sz w:val="22"/>
          <w:szCs w:val="22"/>
        </w:rPr>
        <w:t>lo</w:t>
      </w:r>
      <w:r w:rsidRPr="002C6C63">
        <w:rPr>
          <w:sz w:val="22"/>
          <w:szCs w:val="22"/>
        </w:rPr>
        <w:t xml:space="preserve"> </w:t>
      </w:r>
      <w:r w:rsidR="001A1DE0">
        <w:rPr>
          <w:sz w:val="22"/>
          <w:szCs w:val="22"/>
        </w:rPr>
        <w:t xml:space="preserve">siempre </w:t>
      </w:r>
      <w:r w:rsidRPr="002C6C63">
        <w:rPr>
          <w:sz w:val="22"/>
          <w:szCs w:val="22"/>
        </w:rPr>
        <w:t xml:space="preserve">del campo </w:t>
      </w:r>
      <w:r w:rsidRPr="00E96658">
        <w:rPr>
          <w:b/>
          <w:bCs/>
          <w:sz w:val="22"/>
          <w:szCs w:val="22"/>
        </w:rPr>
        <w:t>Murex Instrument Label</w:t>
      </w:r>
      <w:r>
        <w:rPr>
          <w:sz w:val="22"/>
          <w:szCs w:val="22"/>
        </w:rPr>
        <w:t xml:space="preserve"> en la pestaña </w:t>
      </w:r>
      <w:r w:rsidRPr="002C6C63">
        <w:rPr>
          <w:sz w:val="22"/>
          <w:szCs w:val="22"/>
        </w:rPr>
        <w:t>SECURITIES &amp; REFERENCE DATA</w:t>
      </w:r>
      <w:r>
        <w:rPr>
          <w:sz w:val="22"/>
          <w:szCs w:val="22"/>
        </w:rPr>
        <w:t>.</w:t>
      </w:r>
    </w:p>
    <w:p w14:paraId="187E65D3" w14:textId="0FE7039F" w:rsidR="002C6C63" w:rsidRPr="00F559E7" w:rsidRDefault="00F559E7" w:rsidP="002C6C63">
      <w:pPr>
        <w:pStyle w:val="ListParagraph"/>
        <w:numPr>
          <w:ilvl w:val="1"/>
          <w:numId w:val="3"/>
        </w:numPr>
        <w:rPr>
          <w:b/>
          <w:bCs/>
          <w:sz w:val="22"/>
          <w:szCs w:val="22"/>
        </w:rPr>
      </w:pPr>
      <w:r w:rsidRPr="00F559E7">
        <w:rPr>
          <w:b/>
          <w:bCs/>
          <w:sz w:val="22"/>
          <w:szCs w:val="22"/>
        </w:rPr>
        <w:t>Currency</w:t>
      </w:r>
    </w:p>
    <w:p w14:paraId="7CA74243" w14:textId="749058EB" w:rsidR="00994EB8" w:rsidRDefault="00F559E7" w:rsidP="00994EB8">
      <w:pPr>
        <w:pStyle w:val="ListParagraph"/>
        <w:numPr>
          <w:ilvl w:val="1"/>
          <w:numId w:val="3"/>
        </w:numPr>
        <w:rPr>
          <w:b/>
          <w:bCs/>
          <w:sz w:val="22"/>
          <w:szCs w:val="22"/>
        </w:rPr>
      </w:pPr>
      <w:bookmarkStart w:id="0" w:name="_Hlk233758727"/>
      <w:r w:rsidRPr="00F559E7">
        <w:rPr>
          <w:b/>
          <w:bCs/>
          <w:sz w:val="22"/>
          <w:szCs w:val="22"/>
        </w:rPr>
        <w:t xml:space="preserve">Reference </w:t>
      </w:r>
      <w:r w:rsidR="00994EB8">
        <w:rPr>
          <w:b/>
          <w:bCs/>
          <w:sz w:val="22"/>
          <w:szCs w:val="22"/>
        </w:rPr>
        <w:t>Price</w:t>
      </w:r>
    </w:p>
    <w:bookmarkEnd w:id="0"/>
    <w:p w14:paraId="085E645E" w14:textId="3B0E7AFF" w:rsidR="0015440C" w:rsidRDefault="0015440C" w:rsidP="0015440C">
      <w:pPr>
        <w:pStyle w:val="ListParagraph"/>
        <w:numPr>
          <w:ilvl w:val="1"/>
          <w:numId w:val="3"/>
        </w:numPr>
        <w:rPr>
          <w:b/>
          <w:bCs/>
          <w:sz w:val="22"/>
          <w:szCs w:val="22"/>
        </w:rPr>
      </w:pPr>
      <w:r w:rsidRPr="0015440C">
        <w:rPr>
          <w:b/>
          <w:bCs/>
          <w:sz w:val="22"/>
          <w:szCs w:val="22"/>
        </w:rPr>
        <w:t>Reuters RIC</w:t>
      </w:r>
    </w:p>
    <w:p w14:paraId="2647CAD0" w14:textId="3471D26E" w:rsidR="0015440C" w:rsidRPr="0015440C" w:rsidRDefault="0015440C" w:rsidP="0015440C">
      <w:pPr>
        <w:pStyle w:val="ListParagraph"/>
        <w:numPr>
          <w:ilvl w:val="1"/>
          <w:numId w:val="3"/>
        </w:numPr>
        <w:rPr>
          <w:b/>
          <w:bCs/>
          <w:sz w:val="22"/>
          <w:szCs w:val="22"/>
        </w:rPr>
      </w:pPr>
      <w:r w:rsidRPr="0015440C">
        <w:rPr>
          <w:b/>
          <w:bCs/>
          <w:sz w:val="22"/>
          <w:szCs w:val="22"/>
        </w:rPr>
        <w:t>Bloomberg ID</w:t>
      </w:r>
    </w:p>
    <w:p w14:paraId="3F3ED42E" w14:textId="4F6C4CB7" w:rsidR="000B323D" w:rsidRDefault="00994EB8" w:rsidP="002C6C63">
      <w:pPr>
        <w:pStyle w:val="Heading3"/>
        <w:numPr>
          <w:ilvl w:val="1"/>
          <w:numId w:val="1"/>
        </w:numPr>
      </w:pPr>
      <w:r>
        <w:t>Meter el instrumento en el autoclose</w:t>
      </w:r>
    </w:p>
    <w:p w14:paraId="779B5173" w14:textId="2AE61358" w:rsidR="00994EB8" w:rsidRDefault="00994EB8" w:rsidP="00994EB8">
      <w:r>
        <w:t>Ahora tenemos que meter el instrumento en el autoclose de Typhoon para que capture precio del proveedor en el cierre.</w:t>
      </w:r>
    </w:p>
    <w:p w14:paraId="05F125EA" w14:textId="63D0D41F" w:rsidR="00994EB8" w:rsidRDefault="00994EB8" w:rsidP="00994EB8">
      <w:pPr>
        <w:pStyle w:val="ListParagraph"/>
        <w:numPr>
          <w:ilvl w:val="0"/>
          <w:numId w:val="4"/>
        </w:numPr>
      </w:pPr>
      <w:r>
        <w:t xml:space="preserve">Vamos al frontal de Typhoon al apartado </w:t>
      </w:r>
      <w:hyperlink r:id="rId6" w:anchor="/closing/autoclose-config" w:history="1">
        <w:r w:rsidRPr="00994EB8">
          <w:rPr>
            <w:rStyle w:val="Hyperlink"/>
          </w:rPr>
          <w:t>Closing Process -&gt; Autoclose Instruments</w:t>
        </w:r>
      </w:hyperlink>
    </w:p>
    <w:p w14:paraId="5AA1E628" w14:textId="766F40B0" w:rsidR="00994EB8" w:rsidRDefault="00994EB8" w:rsidP="00994EB8">
      <w:pPr>
        <w:pStyle w:val="ListParagraph"/>
        <w:numPr>
          <w:ilvl w:val="0"/>
          <w:numId w:val="4"/>
        </w:numPr>
      </w:pPr>
      <w:r>
        <w:t xml:space="preserve">En el campo “Snapshot” seleccionamos </w:t>
      </w:r>
      <w:r w:rsidR="0015440C">
        <w:t xml:space="preserve">de la lista el valor </w:t>
      </w:r>
      <w:r>
        <w:t>CLOSE_FO_MADRID.</w:t>
      </w:r>
    </w:p>
    <w:p w14:paraId="423BBD0C" w14:textId="612B7F7C" w:rsidR="00994EB8" w:rsidRDefault="00994EB8" w:rsidP="00994EB8">
      <w:pPr>
        <w:pStyle w:val="ListParagraph"/>
        <w:numPr>
          <w:ilvl w:val="0"/>
          <w:numId w:val="4"/>
        </w:numPr>
      </w:pPr>
      <w:r>
        <w:lastRenderedPageBreak/>
        <w:t>En el apartado “Category”</w:t>
      </w:r>
      <w:r w:rsidR="00F30216">
        <w:t xml:space="preserve"> seleccionamos</w:t>
      </w:r>
      <w:r w:rsidR="0015440C">
        <w:t xml:space="preserve"> de la lista el valor</w:t>
      </w:r>
      <w:r w:rsidR="00F30216">
        <w:t xml:space="preserve"> “INDEX_PRICE” si el Murex Label acaba en “IN” o “IND”, de lo contrario seleccionamos “EQUITY PRICE”.</w:t>
      </w:r>
    </w:p>
    <w:p w14:paraId="4E291747" w14:textId="6A69D643" w:rsidR="00F30216" w:rsidRDefault="00F30216" w:rsidP="00994EB8">
      <w:pPr>
        <w:pStyle w:val="ListParagraph"/>
        <w:numPr>
          <w:ilvl w:val="0"/>
          <w:numId w:val="4"/>
        </w:numPr>
      </w:pPr>
      <w:r>
        <w:t>Le damos al botón “Display”</w:t>
      </w:r>
    </w:p>
    <w:p w14:paraId="34367AA8" w14:textId="5EEFFAB1" w:rsidR="00F30216" w:rsidRDefault="00F30216" w:rsidP="00994EB8">
      <w:pPr>
        <w:pStyle w:val="ListParagraph"/>
        <w:numPr>
          <w:ilvl w:val="0"/>
          <w:numId w:val="4"/>
        </w:numPr>
      </w:pPr>
      <w:r>
        <w:t>Cuando cargue, marcamos la casilla “</w:t>
      </w:r>
      <w:r w:rsidRPr="00F30216">
        <w:t>Show all instruments</w:t>
      </w:r>
      <w:r>
        <w:t>”.</w:t>
      </w:r>
    </w:p>
    <w:p w14:paraId="0D5B1838" w14:textId="295C7B57" w:rsidR="00F30216" w:rsidRDefault="00F30216" w:rsidP="00994EB8">
      <w:pPr>
        <w:pStyle w:val="ListParagraph"/>
        <w:numPr>
          <w:ilvl w:val="0"/>
          <w:numId w:val="4"/>
        </w:numPr>
      </w:pPr>
      <w:r>
        <w:t>Pegamos el Murex label</w:t>
      </w:r>
      <w:r w:rsidR="0015440C">
        <w:t xml:space="preserve"> en el campo “Filter”, y en el resultado que nos sale vamos a la derecha del todo y hacemos clic en un icono de un lápiz (el botón “Editar”)</w:t>
      </w:r>
    </w:p>
    <w:p w14:paraId="1FE3C5A6" w14:textId="2E0893CD" w:rsidR="0015440C" w:rsidRDefault="0015440C" w:rsidP="00994EB8">
      <w:pPr>
        <w:pStyle w:val="ListParagraph"/>
        <w:numPr>
          <w:ilvl w:val="0"/>
          <w:numId w:val="4"/>
        </w:numPr>
      </w:pPr>
      <w:r>
        <w:t>En la ventana que nos sale, en el campo “Provider” elegimos de la lista el valor “REFINITIV”.</w:t>
      </w:r>
    </w:p>
    <w:p w14:paraId="5D7C80BC" w14:textId="60A1A6C5" w:rsidR="0015440C" w:rsidRDefault="0015440C" w:rsidP="00994EB8">
      <w:pPr>
        <w:pStyle w:val="ListParagraph"/>
        <w:numPr>
          <w:ilvl w:val="0"/>
          <w:numId w:val="4"/>
        </w:numPr>
      </w:pPr>
      <w:r>
        <w:t>En el campo “Rule” elegimos de la lista el valor “</w:t>
      </w:r>
      <w:r w:rsidRPr="0015440C">
        <w:t>CLOSE_LAST_PREVIOUSCLOSE</w:t>
      </w:r>
      <w:r>
        <w:t>”.</w:t>
      </w:r>
    </w:p>
    <w:p w14:paraId="55A3CE7A" w14:textId="2A3806E6" w:rsidR="0015440C" w:rsidRDefault="0015440C" w:rsidP="0015440C">
      <w:pPr>
        <w:pStyle w:val="ListParagraph"/>
        <w:numPr>
          <w:ilvl w:val="0"/>
          <w:numId w:val="4"/>
        </w:numPr>
      </w:pPr>
      <w:r>
        <w:t xml:space="preserve">En el campo “Formula” introducimos el valor de </w:t>
      </w:r>
      <w:r w:rsidRPr="0015440C">
        <w:t>Reuters RIC</w:t>
      </w:r>
      <w:r>
        <w:t xml:space="preserve"> entre corchetes . Por ejemplo: </w:t>
      </w:r>
      <w:r w:rsidRPr="0015440C">
        <w:t>[0069.HK]</w:t>
      </w:r>
    </w:p>
    <w:p w14:paraId="7B55F309" w14:textId="4D1819F2" w:rsidR="0015440C" w:rsidRDefault="0015440C" w:rsidP="0015440C">
      <w:pPr>
        <w:pStyle w:val="ListParagraph"/>
        <w:numPr>
          <w:ilvl w:val="0"/>
          <w:numId w:val="4"/>
        </w:numPr>
      </w:pPr>
      <w:r>
        <w:t>Le damos al botón “Test formula” y esperamos a que cargue.</w:t>
      </w:r>
    </w:p>
    <w:p w14:paraId="3DAD5EEF" w14:textId="15768CAA" w:rsidR="0015440C" w:rsidRDefault="0015440C" w:rsidP="009961E0">
      <w:pPr>
        <w:pStyle w:val="ListParagraph"/>
        <w:numPr>
          <w:ilvl w:val="0"/>
          <w:numId w:val="4"/>
        </w:numPr>
      </w:pPr>
      <w:r>
        <w:t>Si en el resultado sale un número (que corresponde a un precio</w:t>
      </w:r>
      <w:r w:rsidR="009961E0">
        <w:t xml:space="preserve"> similar al </w:t>
      </w:r>
      <w:r w:rsidR="009961E0" w:rsidRPr="009961E0">
        <w:t>Reference Price</w:t>
      </w:r>
      <w:r>
        <w:t xml:space="preserve">), le damos al botón “Save” y cuando </w:t>
      </w:r>
      <w:r w:rsidR="00B5162A">
        <w:t>termine</w:t>
      </w:r>
      <w:r>
        <w:t xml:space="preserve"> de cargar se habrá configurado el autoclose.</w:t>
      </w:r>
    </w:p>
    <w:p w14:paraId="17BFF828" w14:textId="7EC528BD" w:rsidR="00B5162A" w:rsidRDefault="00B5162A" w:rsidP="0015440C">
      <w:pPr>
        <w:pStyle w:val="ListParagraph"/>
        <w:numPr>
          <w:ilvl w:val="0"/>
          <w:numId w:val="4"/>
        </w:numPr>
      </w:pPr>
      <w:r>
        <w:t>Si en el resultado da un error como por ejemplo “</w:t>
      </w:r>
      <w:r w:rsidRPr="00B5162A">
        <w:t>Not valid instruments</w:t>
      </w:r>
      <w:r>
        <w:t>”, haremos lo siguiente:</w:t>
      </w:r>
    </w:p>
    <w:p w14:paraId="6CB8DA1C" w14:textId="7E5FE128" w:rsidR="00B5162A" w:rsidRDefault="00B5162A" w:rsidP="00B5162A">
      <w:pPr>
        <w:pStyle w:val="ListParagraph"/>
        <w:numPr>
          <w:ilvl w:val="1"/>
          <w:numId w:val="4"/>
        </w:numPr>
      </w:pPr>
      <w:r>
        <w:t>En la ventana que nos sale, en el campo “Provider” elegimos de la lista el valor “BLOOMBERG”.</w:t>
      </w:r>
    </w:p>
    <w:p w14:paraId="0A946354" w14:textId="512ED812" w:rsidR="00B5162A" w:rsidRDefault="00B5162A" w:rsidP="00B5162A">
      <w:pPr>
        <w:pStyle w:val="ListParagraph"/>
        <w:numPr>
          <w:ilvl w:val="1"/>
          <w:numId w:val="4"/>
        </w:numPr>
      </w:pPr>
      <w:r>
        <w:t>En el campo “Rule” elegimos de la lista el valor “</w:t>
      </w:r>
      <w:r w:rsidRPr="0015440C">
        <w:t>CLOSE_LAST_</w:t>
      </w:r>
      <w:r>
        <w:t>MID”.</w:t>
      </w:r>
    </w:p>
    <w:p w14:paraId="79B34A6E" w14:textId="78AD7487" w:rsidR="00B5162A" w:rsidRDefault="00B5162A" w:rsidP="00B5162A">
      <w:pPr>
        <w:pStyle w:val="ListParagraph"/>
        <w:numPr>
          <w:ilvl w:val="1"/>
          <w:numId w:val="4"/>
        </w:numPr>
      </w:pPr>
      <w:r>
        <w:t xml:space="preserve">En el campo “Formula” introducimos el valor de </w:t>
      </w:r>
      <w:r w:rsidRPr="00B5162A">
        <w:t>Bloomberg ID</w:t>
      </w:r>
      <w:r>
        <w:t xml:space="preserve"> entre corchetes.</w:t>
      </w:r>
    </w:p>
    <w:p w14:paraId="15B85D2C" w14:textId="00711FC1" w:rsidR="00B5162A" w:rsidRDefault="00B5162A" w:rsidP="00B5162A">
      <w:pPr>
        <w:pStyle w:val="ListParagraph"/>
        <w:numPr>
          <w:ilvl w:val="1"/>
          <w:numId w:val="4"/>
        </w:numPr>
      </w:pPr>
      <w:r>
        <w:t>Le damos al botón “Test formula” y esperamos a que cargue.</w:t>
      </w:r>
    </w:p>
    <w:p w14:paraId="1C6BD2E4" w14:textId="3C019D06" w:rsidR="00B5162A" w:rsidRDefault="00B5162A" w:rsidP="00B5162A">
      <w:pPr>
        <w:pStyle w:val="ListParagraph"/>
        <w:numPr>
          <w:ilvl w:val="1"/>
          <w:numId w:val="4"/>
        </w:numPr>
      </w:pPr>
      <w:r>
        <w:t>Si en el resultado sale un número (que corresponde a un precio), en el campo “Provider” elegimos de la lista el valor “DATALICENSE”, y luego le damos al botón “Save” y cuando termine de cargar se habrá configurado el autoclose.</w:t>
      </w:r>
    </w:p>
    <w:p w14:paraId="692FC834" w14:textId="656B3632" w:rsidR="00B5162A" w:rsidRDefault="00B5162A" w:rsidP="00B5162A">
      <w:pPr>
        <w:pStyle w:val="ListParagraph"/>
        <w:numPr>
          <w:ilvl w:val="0"/>
          <w:numId w:val="4"/>
        </w:numPr>
      </w:pPr>
      <w:r>
        <w:t>Si en el resultado sigue habiendo error se lo notificaremos al usuario cuando contestemos al mail.</w:t>
      </w:r>
    </w:p>
    <w:p w14:paraId="2C059D3C" w14:textId="19983608" w:rsidR="00B5162A" w:rsidRDefault="00B5162A" w:rsidP="00B5162A">
      <w:pPr>
        <w:pStyle w:val="ListParagraph"/>
        <w:numPr>
          <w:ilvl w:val="0"/>
          <w:numId w:val="4"/>
        </w:numPr>
      </w:pPr>
      <w:r>
        <w:t xml:space="preserve">Si todo ha ido correctamente, repetimos los pasos </w:t>
      </w:r>
      <w:r w:rsidR="00531C58">
        <w:t>anteriores,</w:t>
      </w:r>
      <w:r>
        <w:t xml:space="preserve"> pero elegiendo en </w:t>
      </w:r>
      <w:r w:rsidR="00531C58">
        <w:t>“</w:t>
      </w:r>
      <w:r>
        <w:t>Snapshot</w:t>
      </w:r>
      <w:r w:rsidR="00531C58">
        <w:t>”</w:t>
      </w:r>
      <w:r>
        <w:t xml:space="preserve"> el valor “SOLAR”.</w:t>
      </w:r>
    </w:p>
    <w:p w14:paraId="58C39B49" w14:textId="1667FECD" w:rsidR="00B5162A" w:rsidRDefault="00B5162A" w:rsidP="00B5162A">
      <w:pPr>
        <w:pStyle w:val="ListParagraph"/>
        <w:numPr>
          <w:ilvl w:val="0"/>
          <w:numId w:val="4"/>
        </w:numPr>
      </w:pPr>
      <w:r>
        <w:t>Importante no cerrar la web de Typhoon, la necesitamos para el paso siguiente.</w:t>
      </w:r>
    </w:p>
    <w:p w14:paraId="4A41F67E" w14:textId="77777777" w:rsidR="00B5162A" w:rsidRDefault="00B5162A" w:rsidP="00B5162A">
      <w:pPr>
        <w:pStyle w:val="ListParagraph"/>
      </w:pPr>
    </w:p>
    <w:p w14:paraId="7377F3E4" w14:textId="77461958" w:rsidR="00B5162A" w:rsidRDefault="00B5162A" w:rsidP="00B5162A">
      <w:pPr>
        <w:pStyle w:val="Heading3"/>
        <w:numPr>
          <w:ilvl w:val="1"/>
          <w:numId w:val="1"/>
        </w:numPr>
      </w:pPr>
      <w:r>
        <w:t>Meter el instrumento en base de datos</w:t>
      </w:r>
    </w:p>
    <w:p w14:paraId="4FBCFE24" w14:textId="442D786F" w:rsidR="00B5162A" w:rsidRDefault="00B5162A" w:rsidP="00B5162A">
      <w:r>
        <w:t>Estando en la web del apartado anterior, haremos lo siguiente</w:t>
      </w:r>
      <w:r w:rsidR="00531C58">
        <w:t>:</w:t>
      </w:r>
    </w:p>
    <w:p w14:paraId="76B01E99" w14:textId="72EBD217" w:rsidR="00531C58" w:rsidRDefault="00531C58" w:rsidP="00531C58">
      <w:pPr>
        <w:pStyle w:val="ListParagraph"/>
        <w:numPr>
          <w:ilvl w:val="0"/>
          <w:numId w:val="5"/>
        </w:numPr>
      </w:pPr>
      <w:r>
        <w:t>Vamos borrando letras del final del label que tenemos en el campo “Filter” hasta que nos salgan otros label con el mismo valor en la columna “Market” que nuestro Market, y que tenga</w:t>
      </w:r>
      <w:r w:rsidR="006F5465">
        <w:t>n</w:t>
      </w:r>
      <w:r>
        <w:t xml:space="preserve"> valor en las columnas “First Provider” y “First Resource”.</w:t>
      </w:r>
    </w:p>
    <w:p w14:paraId="3FA52010" w14:textId="34E18D37" w:rsidR="00531C58" w:rsidRDefault="00531C58" w:rsidP="00531C58">
      <w:pPr>
        <w:pStyle w:val="ListParagraph"/>
        <w:numPr>
          <w:ilvl w:val="0"/>
          <w:numId w:val="5"/>
        </w:numPr>
      </w:pPr>
      <w:r>
        <w:lastRenderedPageBreak/>
        <w:t>Copiamos uno de los labels que nos salen.</w:t>
      </w:r>
    </w:p>
    <w:p w14:paraId="4C90A694" w14:textId="33E0862B" w:rsidR="00531C58" w:rsidRPr="00B5162A" w:rsidRDefault="00531C58" w:rsidP="00531C58">
      <w:pPr>
        <w:pStyle w:val="ListParagraph"/>
        <w:numPr>
          <w:ilvl w:val="0"/>
          <w:numId w:val="5"/>
        </w:numPr>
      </w:pPr>
      <w:r w:rsidRPr="00531C58">
        <w:t xml:space="preserve">Vamos al frontal de Typhoon al apartado </w:t>
      </w:r>
      <w:hyperlink r:id="rId7" w:anchor="/ans/instruments/create-instrument" w:history="1">
        <w:r w:rsidRPr="00531C58">
          <w:rPr>
            <w:rStyle w:val="Hyperlink"/>
          </w:rPr>
          <w:t>Ans -&gt;Instruments -&gt; Create Instrument</w:t>
        </w:r>
      </w:hyperlink>
    </w:p>
    <w:p w14:paraId="655EBE81" w14:textId="570F2324" w:rsidR="006F5465" w:rsidRDefault="006F5465" w:rsidP="006F5465">
      <w:pPr>
        <w:pStyle w:val="ListParagraph"/>
        <w:numPr>
          <w:ilvl w:val="0"/>
          <w:numId w:val="5"/>
        </w:numPr>
      </w:pPr>
      <w:r>
        <w:t>Pegamos el label copiado en el campo “Instrument” y hacemos clic en el botón “Search”.</w:t>
      </w:r>
    </w:p>
    <w:p w14:paraId="540EBBA6" w14:textId="2308242C" w:rsidR="006F5465" w:rsidRDefault="006F5465" w:rsidP="006F5465">
      <w:pPr>
        <w:pStyle w:val="ListParagraph"/>
        <w:numPr>
          <w:ilvl w:val="0"/>
          <w:numId w:val="5"/>
        </w:numPr>
      </w:pPr>
      <w:r>
        <w:t>Esperamos a que cargue la web.</w:t>
      </w:r>
    </w:p>
    <w:p w14:paraId="4C1CBA44" w14:textId="53E4A7BB" w:rsidR="006F5465" w:rsidRDefault="006F5465" w:rsidP="006F5465">
      <w:pPr>
        <w:pStyle w:val="ListParagraph"/>
        <w:numPr>
          <w:ilvl w:val="0"/>
          <w:numId w:val="5"/>
        </w:numPr>
      </w:pPr>
      <w:r>
        <w:t>Pegamos el Murex label que estamos dando de alta en el campo “Instrument” y hacemos clic en el botón “Search”.</w:t>
      </w:r>
    </w:p>
    <w:p w14:paraId="5307E1E7" w14:textId="781FE50A" w:rsidR="006F5465" w:rsidRDefault="006F5465" w:rsidP="006F5465">
      <w:pPr>
        <w:pStyle w:val="ListParagraph"/>
        <w:numPr>
          <w:ilvl w:val="0"/>
          <w:numId w:val="5"/>
        </w:numPr>
      </w:pPr>
      <w:r>
        <w:t>En la ventana que nos sale le damos al botón “Confirm”</w:t>
      </w:r>
    </w:p>
    <w:p w14:paraId="1DBBAB48" w14:textId="4B04D760" w:rsidR="006F5465" w:rsidRDefault="006F5465" w:rsidP="006F5465">
      <w:pPr>
        <w:pStyle w:val="ListParagraph"/>
        <w:numPr>
          <w:ilvl w:val="0"/>
          <w:numId w:val="5"/>
        </w:numPr>
      </w:pPr>
      <w:r>
        <w:t>En el apartado “</w:t>
      </w:r>
      <w:r w:rsidRPr="006F5465">
        <w:t>Attributes</w:t>
      </w:r>
      <w:r>
        <w:t>” buscamos en la columna “Key” el valor “ISIN” y pegamos en la columna “Value” correspondiente el ISIN de nuestro instrumento.</w:t>
      </w:r>
    </w:p>
    <w:p w14:paraId="0F04E180" w14:textId="5DD309CB" w:rsidR="00F96B71" w:rsidRDefault="00F96B71" w:rsidP="00F96B71">
      <w:pPr>
        <w:pStyle w:val="ListParagraph"/>
        <w:numPr>
          <w:ilvl w:val="0"/>
          <w:numId w:val="5"/>
        </w:numPr>
      </w:pPr>
      <w:r>
        <w:t>En el apartado “</w:t>
      </w:r>
      <w:r w:rsidRPr="00F96B71">
        <w:t>Dictionary Info</w:t>
      </w:r>
      <w:r>
        <w:t>” buscamos a ver si en la columna “Provider” están los valores “</w:t>
      </w:r>
      <w:r w:rsidRPr="00F96B71">
        <w:t>BLOOMBERG</w:t>
      </w:r>
      <w:r>
        <w:t>” y “REUTERS”.</w:t>
      </w:r>
    </w:p>
    <w:p w14:paraId="1A333755" w14:textId="278955F7" w:rsidR="00F96B71" w:rsidRDefault="00F96B71" w:rsidP="00F96B71">
      <w:pPr>
        <w:pStyle w:val="ListParagraph"/>
        <w:numPr>
          <w:ilvl w:val="0"/>
          <w:numId w:val="5"/>
        </w:numPr>
      </w:pPr>
      <w:r>
        <w:t>Si no están, le damos al botón “+” a la derecha del todo. En la ventana que sale seleccionamos de la lista “Providers” el o los valores faltantes, y le damos al botón “Ok”.</w:t>
      </w:r>
    </w:p>
    <w:p w14:paraId="3761753C" w14:textId="695A2572" w:rsidR="00F96B71" w:rsidRDefault="00F96B71" w:rsidP="00F96B71">
      <w:pPr>
        <w:pStyle w:val="ListParagraph"/>
        <w:numPr>
          <w:ilvl w:val="0"/>
          <w:numId w:val="5"/>
        </w:numPr>
      </w:pPr>
      <w:r>
        <w:t xml:space="preserve">En la columna “RIC” pegamos los valores de </w:t>
      </w:r>
      <w:r w:rsidR="009961E0">
        <w:t>nuestros campos</w:t>
      </w:r>
      <w:r>
        <w:t xml:space="preserve"> “Bloomberg ID” y “Reuters RIC” de la petición.</w:t>
      </w:r>
    </w:p>
    <w:p w14:paraId="4B8A759B" w14:textId="5606B3D3" w:rsidR="009961E0" w:rsidRDefault="009961E0" w:rsidP="00F96B71">
      <w:pPr>
        <w:pStyle w:val="ListParagraph"/>
        <w:numPr>
          <w:ilvl w:val="0"/>
          <w:numId w:val="5"/>
        </w:numPr>
      </w:pPr>
      <w:r>
        <w:t>Arriba de la web, cerca del apartado “Realtime”, observamos los ticks “Realtime”, “Tick History”, “Realtime Subscription” y “Dealyed”. De izquierda a derecha, si el tick está desactivado lo activamos, y si ya estaba activado lo desactivamos y volvemos a activar. Vemos que se añaden valores al apartado “Listeners”.</w:t>
      </w:r>
    </w:p>
    <w:p w14:paraId="0A1FEFA5" w14:textId="1927483C" w:rsidR="00F96B71" w:rsidRDefault="00F96B71" w:rsidP="00F96B71">
      <w:pPr>
        <w:pStyle w:val="ListParagraph"/>
        <w:numPr>
          <w:ilvl w:val="0"/>
          <w:numId w:val="5"/>
        </w:numPr>
      </w:pPr>
      <w:r>
        <w:t>Le damos al botón “Create”, arriba a la izquierda debajo del campo “Instrument”, y esperamos a que cargue la web y confirme la creación del instrumento.</w:t>
      </w:r>
    </w:p>
    <w:p w14:paraId="35A76FC7" w14:textId="77777777" w:rsidR="00B5162A" w:rsidRDefault="00B5162A" w:rsidP="00B5162A">
      <w:pPr>
        <w:pStyle w:val="ListParagraph"/>
      </w:pPr>
    </w:p>
    <w:p w14:paraId="73408650" w14:textId="56D50869" w:rsidR="006F5465" w:rsidRDefault="006F5465" w:rsidP="005E1046">
      <w:pPr>
        <w:pStyle w:val="Heading3"/>
        <w:numPr>
          <w:ilvl w:val="1"/>
          <w:numId w:val="1"/>
        </w:numPr>
      </w:pPr>
      <w:r>
        <w:t>Confirmar el alta</w:t>
      </w:r>
    </w:p>
    <w:p w14:paraId="03CE3BDE" w14:textId="451417FD" w:rsidR="009961E0" w:rsidRPr="009961E0" w:rsidRDefault="00F92E10" w:rsidP="009961E0">
      <w:r>
        <w:t>En la petición JBPM l</w:t>
      </w:r>
      <w:r w:rsidR="00490856">
        <w:t>e</w:t>
      </w:r>
      <w:r>
        <w:t xml:space="preserve"> damos al botón abajo a la derecha “Setup done”.</w:t>
      </w:r>
    </w:p>
    <w:p w14:paraId="20A8BD9E" w14:textId="435984E4" w:rsidR="009961E0" w:rsidRDefault="009961E0" w:rsidP="009961E0">
      <w:r>
        <w:t>Contestamos al mail de alta:</w:t>
      </w:r>
    </w:p>
    <w:p w14:paraId="22173135" w14:textId="6F257A96" w:rsidR="00F92E10" w:rsidRDefault="00F92E10" w:rsidP="009961E0">
      <w:pPr>
        <w:pStyle w:val="ListParagraph"/>
        <w:numPr>
          <w:ilvl w:val="0"/>
          <w:numId w:val="6"/>
        </w:numPr>
      </w:pPr>
      <w:r>
        <w:t>Empezamos con este mensaje:</w:t>
      </w:r>
    </w:p>
    <w:p w14:paraId="378EA93B" w14:textId="77777777" w:rsidR="00F92E10" w:rsidRPr="00F92E10" w:rsidRDefault="00F92E10" w:rsidP="00F92E10">
      <w:pPr>
        <w:rPr>
          <w:i/>
          <w:iCs/>
        </w:rPr>
      </w:pPr>
      <w:r w:rsidRPr="00F92E10">
        <w:rPr>
          <w:i/>
          <w:iCs/>
        </w:rPr>
        <w:t>Buenas,</w:t>
      </w:r>
    </w:p>
    <w:p w14:paraId="66F6E632" w14:textId="568DF460" w:rsidR="00F92E10" w:rsidRPr="00F92E10" w:rsidRDefault="00F92E10" w:rsidP="00F92E10">
      <w:pPr>
        <w:rPr>
          <w:i/>
          <w:iCs/>
        </w:rPr>
      </w:pPr>
      <w:r w:rsidRPr="00F92E10">
        <w:rPr>
          <w:i/>
          <w:iCs/>
        </w:rPr>
        <w:t xml:space="preserve">Instrumento configurado en Typhoon.  </w:t>
      </w:r>
    </w:p>
    <w:p w14:paraId="303B3F46" w14:textId="28EA02A1" w:rsidR="00F92E10" w:rsidRPr="00F92E10" w:rsidRDefault="00F92E10" w:rsidP="00F92E10">
      <w:pPr>
        <w:rPr>
          <w:i/>
          <w:iCs/>
        </w:rPr>
      </w:pPr>
      <w:r w:rsidRPr="00F92E10">
        <w:rPr>
          <w:i/>
          <w:iCs/>
        </w:rPr>
        <w:t>Saludos</w:t>
      </w:r>
    </w:p>
    <w:p w14:paraId="1043D511" w14:textId="77777777" w:rsidR="00490856" w:rsidRDefault="009961E0" w:rsidP="00490856">
      <w:pPr>
        <w:pStyle w:val="ListParagraph"/>
        <w:numPr>
          <w:ilvl w:val="0"/>
          <w:numId w:val="6"/>
        </w:numPr>
      </w:pPr>
      <w:r>
        <w:t>Si ha dado error el autoclose</w:t>
      </w:r>
      <w:r w:rsidR="00F92E10">
        <w:t xml:space="preserve"> añadimos al usuario al hilo con un + y se lo indicamos. P .ej.:</w:t>
      </w:r>
    </w:p>
    <w:p w14:paraId="24EC0FAD" w14:textId="47FD2F65" w:rsidR="00A7082C" w:rsidRDefault="008F479D" w:rsidP="00490856">
      <w:pPr>
        <w:rPr>
          <w:i/>
          <w:iCs/>
        </w:rPr>
      </w:pPr>
      <w:r w:rsidRPr="00490856">
        <w:rPr>
          <w:i/>
          <w:iCs/>
        </w:rPr>
        <w:t>El ticker proporcionado no nos devuelve precio. +EMMANUEL BENISTY , ¿lo puedes revisar por favor?</w:t>
      </w:r>
    </w:p>
    <w:p w14:paraId="7213BCB2" w14:textId="77777777" w:rsidR="00BA255B" w:rsidRDefault="00BA255B" w:rsidP="00490856">
      <w:pPr>
        <w:rPr>
          <w:i/>
          <w:iCs/>
        </w:rPr>
      </w:pPr>
    </w:p>
    <w:p w14:paraId="3C88ED87" w14:textId="377CC0CC" w:rsidR="00A7082C" w:rsidRPr="002C6C63" w:rsidRDefault="00A7082C" w:rsidP="00A7082C">
      <w:pPr>
        <w:pStyle w:val="Heading2"/>
      </w:pPr>
      <w:r w:rsidRPr="002C6C63">
        <w:t xml:space="preserve">Alta </w:t>
      </w:r>
      <w:r w:rsidR="00BA255B">
        <w:t>futuros y opciones</w:t>
      </w:r>
    </w:p>
    <w:p w14:paraId="6C0D33CD" w14:textId="77777777" w:rsidR="00A7082C" w:rsidRPr="002C6C63" w:rsidRDefault="00A7082C" w:rsidP="00A7082C">
      <w:pPr>
        <w:pStyle w:val="Heading3"/>
        <w:numPr>
          <w:ilvl w:val="1"/>
          <w:numId w:val="1"/>
        </w:numPr>
      </w:pPr>
      <w:r w:rsidRPr="002C6C63">
        <w:t>Email tipo</w:t>
      </w:r>
    </w:p>
    <w:p w14:paraId="51891E8E" w14:textId="37AD70A5" w:rsidR="00A7082C" w:rsidRPr="00BA255B" w:rsidRDefault="00A7082C" w:rsidP="00A7082C">
      <w:pPr>
        <w:rPr>
          <w:lang w:val="en-US"/>
        </w:rPr>
      </w:pPr>
      <w:r w:rsidRPr="00BA255B">
        <w:rPr>
          <w:lang w:val="en-US"/>
        </w:rPr>
        <w:t>El email tipo tiene un título como “</w:t>
      </w:r>
      <w:r w:rsidR="00BA255B" w:rsidRPr="00BA255B">
        <w:rPr>
          <w:lang w:val="en-US"/>
        </w:rPr>
        <w:t>INFO:FUTURE AND OPTIONS - SETUP DONE BY SEC &amp; REF DATA: INCREASE EXPIRATION DATE: CO2 EUA FUT</w:t>
      </w:r>
    </w:p>
    <w:p w14:paraId="14661AC2" w14:textId="77777777" w:rsidR="00A7082C" w:rsidRPr="002C6C63" w:rsidRDefault="00A7082C" w:rsidP="00A7082C">
      <w:pPr>
        <w:pStyle w:val="Heading3"/>
        <w:numPr>
          <w:ilvl w:val="1"/>
          <w:numId w:val="1"/>
        </w:numPr>
      </w:pPr>
      <w:r w:rsidRPr="002C6C63">
        <w:t>Sacar los datos</w:t>
      </w:r>
    </w:p>
    <w:p w14:paraId="2C1D50E8" w14:textId="77777777" w:rsidR="00A7082C" w:rsidRPr="002C6C63" w:rsidRDefault="00A7082C" w:rsidP="00A7082C">
      <w:pPr>
        <w:pStyle w:val="ListParagraph"/>
        <w:numPr>
          <w:ilvl w:val="0"/>
          <w:numId w:val="3"/>
        </w:numPr>
      </w:pPr>
      <w:r w:rsidRPr="002C6C63">
        <w:t>En el email clicamos en el link que aparece en la frase “Please, press </w:t>
      </w:r>
      <w:hyperlink r:id="rId8" w:tgtFrame="_blank" w:history="1">
        <w:r w:rsidRPr="002C6C63">
          <w:rPr>
            <w:rStyle w:val="Hyperlink"/>
          </w:rPr>
          <w:t>this link</w:t>
        </w:r>
      </w:hyperlink>
      <w:r w:rsidRPr="002C6C63">
        <w:t> to access the application to continue this task.”</w:t>
      </w:r>
    </w:p>
    <w:p w14:paraId="1BB91CBD" w14:textId="36D20598" w:rsidR="00A7082C" w:rsidRPr="00C23EA8" w:rsidRDefault="00A7082C" w:rsidP="006131F0">
      <w:pPr>
        <w:pStyle w:val="ListParagraph"/>
        <w:numPr>
          <w:ilvl w:val="0"/>
          <w:numId w:val="3"/>
        </w:numPr>
      </w:pPr>
      <w:r w:rsidRPr="002C6C63">
        <w:t>En la web a la que acabamos de acceder</w:t>
      </w:r>
      <w:r w:rsidR="006131F0">
        <w:t xml:space="preserve">, si en el campo </w:t>
      </w:r>
      <w:r w:rsidR="006131F0" w:rsidRPr="006131F0">
        <w:rPr>
          <w:b/>
          <w:bCs/>
        </w:rPr>
        <w:t>Type of Instrument</w:t>
      </w:r>
      <w:r w:rsidR="006131F0">
        <w:rPr>
          <w:b/>
          <w:bCs/>
        </w:rPr>
        <w:t xml:space="preserve"> </w:t>
      </w:r>
      <w:r w:rsidR="006131F0">
        <w:t>pone “OPTION”, no hace falta hacer nada y archivamos el mail. Si pone “FUTURE”, seguimos con el alta.</w:t>
      </w:r>
    </w:p>
    <w:p w14:paraId="27904458" w14:textId="5788AC9F" w:rsidR="00A7082C" w:rsidRPr="002C6C63" w:rsidRDefault="00A7082C" w:rsidP="00A7082C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t xml:space="preserve">Esta es la petición </w:t>
      </w:r>
      <w:r w:rsidRPr="009961E0">
        <w:rPr>
          <w:b/>
          <w:bCs/>
        </w:rPr>
        <w:t>JB</w:t>
      </w:r>
      <w:r>
        <w:rPr>
          <w:b/>
          <w:bCs/>
        </w:rPr>
        <w:t>P</w:t>
      </w:r>
      <w:r w:rsidRPr="009961E0">
        <w:rPr>
          <w:b/>
          <w:bCs/>
        </w:rPr>
        <w:t>M</w:t>
      </w:r>
      <w:r>
        <w:t xml:space="preserve">. </w:t>
      </w:r>
      <w:r w:rsidR="006131F0">
        <w:t xml:space="preserve">Buscamos </w:t>
      </w:r>
      <w:r>
        <w:t>los siguientes datos:</w:t>
      </w:r>
    </w:p>
    <w:p w14:paraId="4BCD1632" w14:textId="7846177B" w:rsidR="006A7CE7" w:rsidRDefault="006A7CE7" w:rsidP="00A7082C">
      <w:pPr>
        <w:pStyle w:val="ListParagraph"/>
        <w:numPr>
          <w:ilvl w:val="1"/>
          <w:numId w:val="3"/>
        </w:numPr>
        <w:rPr>
          <w:b/>
          <w:bCs/>
          <w:sz w:val="22"/>
          <w:szCs w:val="22"/>
        </w:rPr>
      </w:pPr>
      <w:bookmarkStart w:id="1" w:name="_Hlk234402489"/>
      <w:r>
        <w:rPr>
          <w:b/>
          <w:bCs/>
          <w:sz w:val="22"/>
          <w:szCs w:val="22"/>
        </w:rPr>
        <w:t xml:space="preserve">MUREX </w:t>
      </w:r>
      <w:bookmarkEnd w:id="1"/>
      <w:r>
        <w:rPr>
          <w:b/>
          <w:bCs/>
          <w:sz w:val="22"/>
          <w:szCs w:val="22"/>
        </w:rPr>
        <w:t>Label</w:t>
      </w:r>
    </w:p>
    <w:p w14:paraId="649ABAF5" w14:textId="36CC0448" w:rsidR="00A7082C" w:rsidRDefault="001A1DE0" w:rsidP="00A7082C">
      <w:pPr>
        <w:pStyle w:val="ListParagraph"/>
        <w:numPr>
          <w:ilvl w:val="1"/>
          <w:numId w:val="3"/>
        </w:numPr>
        <w:rPr>
          <w:b/>
          <w:bCs/>
          <w:sz w:val="22"/>
          <w:szCs w:val="22"/>
        </w:rPr>
      </w:pPr>
      <w:r w:rsidRPr="001A1DE0">
        <w:rPr>
          <w:b/>
          <w:bCs/>
          <w:sz w:val="22"/>
          <w:szCs w:val="22"/>
        </w:rPr>
        <w:t>BBG CODE</w:t>
      </w:r>
    </w:p>
    <w:p w14:paraId="1F0344CA" w14:textId="2AD59E0F" w:rsidR="00A7082C" w:rsidRDefault="001A1DE0" w:rsidP="00A7082C">
      <w:pPr>
        <w:pStyle w:val="ListParagraph"/>
        <w:numPr>
          <w:ilvl w:val="1"/>
          <w:numId w:val="3"/>
        </w:numPr>
        <w:rPr>
          <w:b/>
          <w:bCs/>
          <w:sz w:val="22"/>
          <w:szCs w:val="22"/>
        </w:rPr>
      </w:pPr>
      <w:r w:rsidRPr="001A1DE0">
        <w:rPr>
          <w:b/>
          <w:bCs/>
          <w:sz w:val="22"/>
          <w:szCs w:val="22"/>
        </w:rPr>
        <w:t>MATURITY</w:t>
      </w:r>
    </w:p>
    <w:p w14:paraId="27ECE335" w14:textId="77777777" w:rsidR="001A1DE0" w:rsidRDefault="001A1DE0" w:rsidP="00A7082C">
      <w:pPr>
        <w:pStyle w:val="ListParagraph"/>
        <w:numPr>
          <w:ilvl w:val="1"/>
          <w:numId w:val="3"/>
        </w:numPr>
        <w:rPr>
          <w:b/>
          <w:bCs/>
          <w:sz w:val="22"/>
          <w:szCs w:val="22"/>
        </w:rPr>
      </w:pPr>
      <w:r w:rsidRPr="001A1DE0">
        <w:rPr>
          <w:b/>
          <w:bCs/>
          <w:sz w:val="22"/>
          <w:szCs w:val="22"/>
        </w:rPr>
        <w:t>MATURITY DATE</w:t>
      </w:r>
    </w:p>
    <w:p w14:paraId="4560F562" w14:textId="77777777" w:rsidR="00A7082C" w:rsidRDefault="00A7082C" w:rsidP="00A7082C">
      <w:pPr>
        <w:pStyle w:val="Heading3"/>
        <w:numPr>
          <w:ilvl w:val="1"/>
          <w:numId w:val="1"/>
        </w:numPr>
      </w:pPr>
      <w:r>
        <w:t>Meter el instrumento en el autoclose</w:t>
      </w:r>
    </w:p>
    <w:p w14:paraId="33B28F2A" w14:textId="77777777" w:rsidR="00A7082C" w:rsidRDefault="00A7082C" w:rsidP="00A7082C">
      <w:r>
        <w:t>Ahora tenemos que meter el instrumento en el autoclose de Typhoon para que capture precio del proveedor en el cierre.</w:t>
      </w:r>
    </w:p>
    <w:p w14:paraId="642AFA93" w14:textId="77777777" w:rsidR="00A7082C" w:rsidRDefault="00A7082C" w:rsidP="00A7082C">
      <w:pPr>
        <w:pStyle w:val="ListParagraph"/>
        <w:numPr>
          <w:ilvl w:val="0"/>
          <w:numId w:val="4"/>
        </w:numPr>
      </w:pPr>
      <w:r>
        <w:t xml:space="preserve">Vamos al frontal de Typhoon al apartado </w:t>
      </w:r>
      <w:hyperlink r:id="rId9" w:anchor="/closing/autoclose-config" w:history="1">
        <w:r w:rsidRPr="00994EB8">
          <w:rPr>
            <w:rStyle w:val="Hyperlink"/>
          </w:rPr>
          <w:t>Closing Process -&gt; Autoclose Instruments</w:t>
        </w:r>
      </w:hyperlink>
    </w:p>
    <w:p w14:paraId="5FDBBBB5" w14:textId="77777777" w:rsidR="00A7082C" w:rsidRDefault="00A7082C" w:rsidP="00A7082C">
      <w:pPr>
        <w:pStyle w:val="ListParagraph"/>
        <w:numPr>
          <w:ilvl w:val="0"/>
          <w:numId w:val="4"/>
        </w:numPr>
      </w:pPr>
      <w:r>
        <w:t>En el campo “Snapshot” seleccionamos de la lista el valor CLOSE_FO_MADRID.</w:t>
      </w:r>
    </w:p>
    <w:p w14:paraId="0BBCF496" w14:textId="7BE6B702" w:rsidR="00A7082C" w:rsidRDefault="00A7082C" w:rsidP="00A7082C">
      <w:pPr>
        <w:pStyle w:val="ListParagraph"/>
        <w:numPr>
          <w:ilvl w:val="0"/>
          <w:numId w:val="4"/>
        </w:numPr>
      </w:pPr>
      <w:r>
        <w:t xml:space="preserve">En el apartado “Category” seleccionamos de la lista </w:t>
      </w:r>
      <w:r w:rsidR="00026366">
        <w:t>un valor que contenga la palabra “FUTURE”.</w:t>
      </w:r>
    </w:p>
    <w:p w14:paraId="6AFFCC32" w14:textId="77777777" w:rsidR="00A7082C" w:rsidRDefault="00A7082C" w:rsidP="00A7082C">
      <w:pPr>
        <w:pStyle w:val="ListParagraph"/>
        <w:numPr>
          <w:ilvl w:val="0"/>
          <w:numId w:val="4"/>
        </w:numPr>
      </w:pPr>
      <w:r>
        <w:t>Le damos al botón “Display”</w:t>
      </w:r>
    </w:p>
    <w:p w14:paraId="724992B9" w14:textId="77777777" w:rsidR="00A7082C" w:rsidRDefault="00A7082C" w:rsidP="00A7082C">
      <w:pPr>
        <w:pStyle w:val="ListParagraph"/>
        <w:numPr>
          <w:ilvl w:val="0"/>
          <w:numId w:val="4"/>
        </w:numPr>
      </w:pPr>
      <w:r>
        <w:t>Cuando cargue, marcamos la casilla “</w:t>
      </w:r>
      <w:r w:rsidRPr="00F30216">
        <w:t>Show all instruments</w:t>
      </w:r>
      <w:r>
        <w:t>”.</w:t>
      </w:r>
    </w:p>
    <w:p w14:paraId="0CCA7B97" w14:textId="6CFD9898" w:rsidR="00026366" w:rsidRDefault="00A7082C" w:rsidP="00A7082C">
      <w:pPr>
        <w:pStyle w:val="ListParagraph"/>
        <w:numPr>
          <w:ilvl w:val="0"/>
          <w:numId w:val="4"/>
        </w:numPr>
      </w:pPr>
      <w:r>
        <w:t xml:space="preserve">Pegamos el </w:t>
      </w:r>
      <w:r w:rsidR="00026366">
        <w:t>MUREX</w:t>
      </w:r>
      <w:r>
        <w:t xml:space="preserve"> label en el campo “Filter”, </w:t>
      </w:r>
      <w:r w:rsidR="00026366">
        <w:t xml:space="preserve">y si </w:t>
      </w:r>
      <w:r w:rsidR="00026366" w:rsidRPr="00C57428">
        <w:rPr>
          <w:b/>
          <w:bCs/>
        </w:rPr>
        <w:t>no</w:t>
      </w:r>
      <w:r w:rsidR="00026366">
        <w:t xml:space="preserve"> sale el label elegimos otra Category que contenga la palabra “FUTURE” y volvemos a probar.</w:t>
      </w:r>
    </w:p>
    <w:p w14:paraId="0B8EA717" w14:textId="6E1A24DE" w:rsidR="00A7082C" w:rsidRDefault="00026366" w:rsidP="00A7082C">
      <w:pPr>
        <w:pStyle w:val="ListParagraph"/>
        <w:numPr>
          <w:ilvl w:val="0"/>
          <w:numId w:val="4"/>
        </w:numPr>
      </w:pPr>
      <w:r>
        <w:t>E</w:t>
      </w:r>
      <w:r w:rsidR="00A7082C">
        <w:t xml:space="preserve">n </w:t>
      </w:r>
      <w:r w:rsidR="00BA16C9" w:rsidRPr="00BA16C9">
        <w:rPr>
          <w:b/>
          <w:bCs/>
        </w:rPr>
        <w:t>cada</w:t>
      </w:r>
      <w:r w:rsidR="00A7082C" w:rsidRPr="00BA16C9">
        <w:rPr>
          <w:b/>
          <w:bCs/>
        </w:rPr>
        <w:t xml:space="preserve"> resultado</w:t>
      </w:r>
      <w:r w:rsidR="00A7082C">
        <w:t xml:space="preserve"> que nos sale </w:t>
      </w:r>
      <w:r w:rsidR="00BA16C9">
        <w:t xml:space="preserve">que tengamos valor en la petición de MATURITY o de MATURITY DATE, </w:t>
      </w:r>
      <w:r w:rsidR="00A7082C">
        <w:t>vamos a la derecha del todo y hacemos clic en un icono de un lápiz (el botón “Editar”)</w:t>
      </w:r>
    </w:p>
    <w:p w14:paraId="7AACD5C6" w14:textId="7DCD54EA" w:rsidR="00A7082C" w:rsidRDefault="00A7082C" w:rsidP="00A7082C">
      <w:pPr>
        <w:pStyle w:val="ListParagraph"/>
        <w:numPr>
          <w:ilvl w:val="0"/>
          <w:numId w:val="4"/>
        </w:numPr>
      </w:pPr>
      <w:r>
        <w:t>En la ventana que nos sale, en el campo “Provider” elegimos de la lista el valor “</w:t>
      </w:r>
      <w:r w:rsidR="00C57428">
        <w:t>BLOOMBERG</w:t>
      </w:r>
      <w:r>
        <w:t>”.</w:t>
      </w:r>
    </w:p>
    <w:p w14:paraId="53920484" w14:textId="00A2B0A2" w:rsidR="00A7082C" w:rsidRDefault="00A7082C" w:rsidP="00A7082C">
      <w:pPr>
        <w:pStyle w:val="ListParagraph"/>
        <w:numPr>
          <w:ilvl w:val="0"/>
          <w:numId w:val="4"/>
        </w:numPr>
      </w:pPr>
      <w:r>
        <w:t>En el campo “Rule” elegimos de la lista el valor “</w:t>
      </w:r>
      <w:r w:rsidR="00C57428" w:rsidRPr="0015440C">
        <w:t>CLOSE_LAST_</w:t>
      </w:r>
      <w:r w:rsidR="00C57428">
        <w:t>MID</w:t>
      </w:r>
      <w:r>
        <w:t>”.</w:t>
      </w:r>
    </w:p>
    <w:p w14:paraId="23C411E6" w14:textId="20AE4899" w:rsidR="00A7082C" w:rsidRDefault="00A7082C" w:rsidP="00A7082C">
      <w:pPr>
        <w:pStyle w:val="ListParagraph"/>
        <w:numPr>
          <w:ilvl w:val="0"/>
          <w:numId w:val="4"/>
        </w:numPr>
      </w:pPr>
      <w:r>
        <w:t xml:space="preserve">En el campo “Formula” introducimos el valor de </w:t>
      </w:r>
      <w:r w:rsidR="009B1F0E" w:rsidRPr="009B1F0E">
        <w:t xml:space="preserve">BBG CODE </w:t>
      </w:r>
      <w:r>
        <w:t xml:space="preserve">entre </w:t>
      </w:r>
      <w:r w:rsidR="009B1F0E">
        <w:t>corchetes.</w:t>
      </w:r>
      <w:r>
        <w:t xml:space="preserve"> Por ejemplo: </w:t>
      </w:r>
      <w:r w:rsidRPr="0015440C">
        <w:t>[</w:t>
      </w:r>
      <w:r w:rsidR="009B1F0E" w:rsidRPr="009B1F0E">
        <w:t>MOV26 Comdty</w:t>
      </w:r>
      <w:r w:rsidRPr="0015440C">
        <w:t>]</w:t>
      </w:r>
    </w:p>
    <w:p w14:paraId="33EF6525" w14:textId="77777777" w:rsidR="00A7082C" w:rsidRDefault="00A7082C" w:rsidP="00A7082C">
      <w:pPr>
        <w:pStyle w:val="ListParagraph"/>
        <w:numPr>
          <w:ilvl w:val="0"/>
          <w:numId w:val="4"/>
        </w:numPr>
      </w:pPr>
      <w:r>
        <w:t>Le damos al botón “Test formula” y esperamos a que cargue.</w:t>
      </w:r>
    </w:p>
    <w:p w14:paraId="020805F3" w14:textId="77777777" w:rsidR="00A7082C" w:rsidRDefault="00A7082C" w:rsidP="00A7082C">
      <w:pPr>
        <w:pStyle w:val="ListParagraph"/>
        <w:numPr>
          <w:ilvl w:val="0"/>
          <w:numId w:val="4"/>
        </w:numPr>
      </w:pPr>
      <w:r>
        <w:lastRenderedPageBreak/>
        <w:t xml:space="preserve">Si en el resultado sale un número (que corresponde a un precio similar al </w:t>
      </w:r>
      <w:r w:rsidRPr="009961E0">
        <w:t>Reference Price</w:t>
      </w:r>
      <w:r>
        <w:t>), le damos al botón “Save” y cuando termine de cargar se habrá configurado el autoclose.</w:t>
      </w:r>
    </w:p>
    <w:p w14:paraId="23AADA38" w14:textId="77777777" w:rsidR="00BA16C9" w:rsidRDefault="00BA16C9" w:rsidP="00BA16C9">
      <w:pPr>
        <w:pStyle w:val="ListParagraph"/>
        <w:numPr>
          <w:ilvl w:val="0"/>
          <w:numId w:val="4"/>
        </w:numPr>
      </w:pPr>
      <w:r>
        <w:t>Si ha dado error el autoclose añadimos al usuario al hilo con un + y se lo indicamos. P .ej.:</w:t>
      </w:r>
    </w:p>
    <w:p w14:paraId="74C10680" w14:textId="2C23641F" w:rsidR="00045874" w:rsidRDefault="00BA16C9" w:rsidP="00BA16C9">
      <w:pPr>
        <w:rPr>
          <w:i/>
          <w:iCs/>
        </w:rPr>
      </w:pPr>
      <w:r w:rsidRPr="00490856">
        <w:rPr>
          <w:i/>
          <w:iCs/>
        </w:rPr>
        <w:t>El ticker proporcionado no nos devuelve precio. +EMMANUEL BENISTY , ¿lo puedes revisar por favor?</w:t>
      </w:r>
    </w:p>
    <w:p w14:paraId="5354C467" w14:textId="77777777" w:rsidR="00045874" w:rsidRDefault="00045874" w:rsidP="00045874"/>
    <w:p w14:paraId="47D5E3EA" w14:textId="7ABE0D18" w:rsidR="00045874" w:rsidRPr="002C6C63" w:rsidRDefault="00045874" w:rsidP="00045874">
      <w:pPr>
        <w:pStyle w:val="Heading2"/>
      </w:pPr>
      <w:bookmarkStart w:id="2" w:name="_Hlk234406604"/>
      <w:r w:rsidRPr="00045874">
        <w:t>Sincronización de volatilities y repo</w:t>
      </w:r>
      <w:r w:rsidRPr="00045874">
        <w:tab/>
      </w:r>
      <w:r w:rsidRPr="00045874">
        <w:tab/>
      </w:r>
    </w:p>
    <w:p w14:paraId="739551F6" w14:textId="77777777" w:rsidR="00045874" w:rsidRPr="002C6C63" w:rsidRDefault="00045874" w:rsidP="00045874">
      <w:pPr>
        <w:pStyle w:val="Heading3"/>
        <w:numPr>
          <w:ilvl w:val="1"/>
          <w:numId w:val="1"/>
        </w:numPr>
      </w:pPr>
      <w:r w:rsidRPr="002C6C63">
        <w:t>Email tipo</w:t>
      </w:r>
    </w:p>
    <w:p w14:paraId="42762EEC" w14:textId="1AFDB3F8" w:rsidR="00045874" w:rsidRPr="00A92259" w:rsidRDefault="00045874" w:rsidP="00045874">
      <w:r w:rsidRPr="00A92259">
        <w:t>El email tipo tiene un título como “</w:t>
      </w:r>
      <w:r w:rsidR="00A92259" w:rsidRPr="00A92259">
        <w:t>New repo and vol pillars Mx3”</w:t>
      </w:r>
      <w:r w:rsidR="00A92259">
        <w:t>. Hay que esperar a que nos pidan sincronizar en el hilo. Si no nos lo piden no hay que hacer nada.</w:t>
      </w:r>
    </w:p>
    <w:p w14:paraId="1C3A62F8" w14:textId="204E31D7" w:rsidR="00CE1F83" w:rsidRPr="00CE1F83" w:rsidRDefault="00A92259" w:rsidP="00CE1F83">
      <w:pPr>
        <w:pStyle w:val="Heading3"/>
        <w:numPr>
          <w:ilvl w:val="1"/>
          <w:numId w:val="1"/>
        </w:numPr>
      </w:pPr>
      <w:r>
        <w:t>Sincronización</w:t>
      </w:r>
    </w:p>
    <w:p w14:paraId="4C98DB84" w14:textId="3049D9EF" w:rsidR="00045874" w:rsidRDefault="00A92259" w:rsidP="00A92259">
      <w:pPr>
        <w:pStyle w:val="ListParagraph"/>
        <w:numPr>
          <w:ilvl w:val="0"/>
          <w:numId w:val="3"/>
        </w:numPr>
        <w:rPr>
          <w:lang w:val="en-US"/>
        </w:rPr>
      </w:pPr>
      <w:r w:rsidRPr="00A92259">
        <w:rPr>
          <w:lang w:val="en-US"/>
        </w:rPr>
        <w:t xml:space="preserve">Vamos a la web de Typhoon </w:t>
      </w:r>
      <w:hyperlink r:id="rId10" w:anchor="/mx3/management/synchronize" w:history="1">
        <w:r w:rsidRPr="00A92259">
          <w:rPr>
            <w:rStyle w:val="Hyperlink"/>
            <w:lang w:val="en-US"/>
          </w:rPr>
          <w:t>Mx3 -&gt; Mx3 Management -&gt; Synchronize</w:t>
        </w:r>
      </w:hyperlink>
      <w:r>
        <w:rPr>
          <w:lang w:val="en-US"/>
        </w:rPr>
        <w:t>.</w:t>
      </w:r>
    </w:p>
    <w:p w14:paraId="6C95ED1E" w14:textId="36A9EF30" w:rsidR="00045874" w:rsidRDefault="00CE1F83" w:rsidP="00045874">
      <w:pPr>
        <w:pStyle w:val="ListParagraph"/>
        <w:numPr>
          <w:ilvl w:val="0"/>
          <w:numId w:val="3"/>
        </w:numPr>
      </w:pPr>
      <w:r w:rsidRPr="00CE1F83">
        <w:t xml:space="preserve">En la lista de </w:t>
      </w:r>
      <w:r w:rsidRPr="00CE1F83">
        <w:rPr>
          <w:b/>
          <w:bCs/>
        </w:rPr>
        <w:t>Snapshot</w:t>
      </w:r>
      <w:r w:rsidRPr="00CE1F83">
        <w:t xml:space="preserve"> e</w:t>
      </w:r>
      <w:r>
        <w:t>legimos “CLOSE_IPV”.</w:t>
      </w:r>
    </w:p>
    <w:p w14:paraId="4D0A50BD" w14:textId="6E61DCBC" w:rsidR="00CE1F83" w:rsidRDefault="00CE1F83" w:rsidP="00045874">
      <w:pPr>
        <w:pStyle w:val="ListParagraph"/>
        <w:numPr>
          <w:ilvl w:val="0"/>
          <w:numId w:val="3"/>
        </w:numPr>
      </w:pPr>
      <w:r>
        <w:t>Las categorías a sincronizar son:</w:t>
      </w:r>
    </w:p>
    <w:p w14:paraId="20DC5AE9" w14:textId="2E0A29A7" w:rsidR="00CE1F83" w:rsidRDefault="00CE1F83" w:rsidP="00CE1F83">
      <w:pPr>
        <w:pStyle w:val="ListParagraph"/>
        <w:numPr>
          <w:ilvl w:val="1"/>
          <w:numId w:val="3"/>
        </w:numPr>
      </w:pPr>
      <w:r w:rsidRPr="00CE1F83">
        <w:t>BASKET_SMILE</w:t>
      </w:r>
    </w:p>
    <w:p w14:paraId="50096FF2" w14:textId="77334807" w:rsidR="00CE1F83" w:rsidRDefault="00CE1F83" w:rsidP="00CE1F83">
      <w:pPr>
        <w:pStyle w:val="ListParagraph"/>
        <w:numPr>
          <w:ilvl w:val="1"/>
          <w:numId w:val="3"/>
        </w:numPr>
      </w:pPr>
      <w:r w:rsidRPr="00CE1F83">
        <w:t>BASKET_VOLATILITY</w:t>
      </w:r>
    </w:p>
    <w:p w14:paraId="2D97763E" w14:textId="131C2960" w:rsidR="00CE1F83" w:rsidRDefault="00CE1F83" w:rsidP="00CE1F83">
      <w:pPr>
        <w:pStyle w:val="ListParagraph"/>
        <w:numPr>
          <w:ilvl w:val="1"/>
          <w:numId w:val="3"/>
        </w:numPr>
      </w:pPr>
      <w:r w:rsidRPr="00CE1F83">
        <w:t>INDEX_SMILE</w:t>
      </w:r>
    </w:p>
    <w:p w14:paraId="5BDB7A43" w14:textId="6BF1EA07" w:rsidR="00CE1F83" w:rsidRDefault="00CE1F83" w:rsidP="00CE1F83">
      <w:pPr>
        <w:pStyle w:val="ListParagraph"/>
        <w:numPr>
          <w:ilvl w:val="1"/>
          <w:numId w:val="3"/>
        </w:numPr>
      </w:pPr>
      <w:r w:rsidRPr="00CE1F83">
        <w:t>INDEX_VOLATILITY</w:t>
      </w:r>
    </w:p>
    <w:p w14:paraId="744BB7E3" w14:textId="0FAD0B2E" w:rsidR="00CE1F83" w:rsidRDefault="00CE1F83" w:rsidP="00CE1F83">
      <w:pPr>
        <w:pStyle w:val="ListParagraph"/>
        <w:numPr>
          <w:ilvl w:val="1"/>
          <w:numId w:val="3"/>
        </w:numPr>
      </w:pPr>
      <w:r w:rsidRPr="00CE1F83">
        <w:t>EQUITY_SMILE</w:t>
      </w:r>
    </w:p>
    <w:p w14:paraId="21C6FB32" w14:textId="4A793284" w:rsidR="00CE1F83" w:rsidRDefault="00CE1F83" w:rsidP="00CE1F83">
      <w:pPr>
        <w:pStyle w:val="ListParagraph"/>
        <w:numPr>
          <w:ilvl w:val="1"/>
          <w:numId w:val="3"/>
        </w:numPr>
      </w:pPr>
      <w:r w:rsidRPr="00CE1F83">
        <w:t>EQUITY_VOLATILITY</w:t>
      </w:r>
    </w:p>
    <w:p w14:paraId="0CCD75A4" w14:textId="70584F79" w:rsidR="00CE1F83" w:rsidRDefault="00CE1F83" w:rsidP="00CE1F83">
      <w:pPr>
        <w:pStyle w:val="ListParagraph"/>
        <w:numPr>
          <w:ilvl w:val="1"/>
          <w:numId w:val="3"/>
        </w:numPr>
      </w:pPr>
      <w:r w:rsidRPr="00CE1F83">
        <w:t>REPO_MARGIN</w:t>
      </w:r>
    </w:p>
    <w:p w14:paraId="245277AF" w14:textId="5E4B9527" w:rsidR="00CE1F83" w:rsidRDefault="00CE1F83" w:rsidP="00045874">
      <w:pPr>
        <w:pStyle w:val="ListParagraph"/>
        <w:numPr>
          <w:ilvl w:val="0"/>
          <w:numId w:val="3"/>
        </w:numPr>
      </w:pPr>
      <w:r>
        <w:t xml:space="preserve">En el campo </w:t>
      </w:r>
      <w:r>
        <w:rPr>
          <w:b/>
          <w:bCs/>
        </w:rPr>
        <w:t>Filter</w:t>
      </w:r>
      <w:r>
        <w:t xml:space="preserve"> escribimos parte o todo el nombre de cada una de las categorías mencionadas</w:t>
      </w:r>
      <w:r w:rsidR="00915FA7">
        <w:t>, una a una para poder hacer los siguientes pasos</w:t>
      </w:r>
      <w:r>
        <w:t>.</w:t>
      </w:r>
    </w:p>
    <w:p w14:paraId="2053DCE3" w14:textId="237CF5E2" w:rsidR="00CE1F83" w:rsidRDefault="00CE1F83" w:rsidP="00045874">
      <w:pPr>
        <w:pStyle w:val="ListParagraph"/>
        <w:numPr>
          <w:ilvl w:val="0"/>
          <w:numId w:val="3"/>
        </w:numPr>
      </w:pPr>
      <w:r>
        <w:t>A la derecha de cada categoría le damos al botón</w:t>
      </w:r>
      <w:r w:rsidR="00D812B9">
        <w:t xml:space="preserve"> ”Synchronize</w:t>
      </w:r>
      <w:r>
        <w:t xml:space="preserve"> today”, que son dos flechas que forman un círculo.</w:t>
      </w:r>
    </w:p>
    <w:p w14:paraId="67B05A0E" w14:textId="5092FBD7" w:rsidR="00D812B9" w:rsidRDefault="00D812B9" w:rsidP="00045874">
      <w:pPr>
        <w:pStyle w:val="ListParagraph"/>
        <w:numPr>
          <w:ilvl w:val="0"/>
          <w:numId w:val="3"/>
        </w:numPr>
      </w:pPr>
      <w:r>
        <w:t>En la pantalla que nos aparece le damos al botón ”Synchronize”. Es importante hacer esto por cada categoría.</w:t>
      </w:r>
    </w:p>
    <w:p w14:paraId="383C4508" w14:textId="0131F3F9" w:rsidR="00D812B9" w:rsidRDefault="00D812B9" w:rsidP="00045874">
      <w:pPr>
        <w:pStyle w:val="ListParagraph"/>
        <w:numPr>
          <w:ilvl w:val="0"/>
          <w:numId w:val="3"/>
        </w:numPr>
      </w:pPr>
      <w:r>
        <w:t>Contestamos al mail indicando que las sincronizaciones han comenzado.</w:t>
      </w:r>
    </w:p>
    <w:p w14:paraId="0D3EBA4A" w14:textId="7E8ADA5E" w:rsidR="00D812B9" w:rsidRDefault="00D812B9" w:rsidP="00045874">
      <w:pPr>
        <w:pStyle w:val="ListParagraph"/>
        <w:numPr>
          <w:ilvl w:val="0"/>
          <w:numId w:val="3"/>
        </w:numPr>
      </w:pPr>
      <w:r>
        <w:t xml:space="preserve">Borramos lo que tengamos puesto en el campo </w:t>
      </w:r>
      <w:r w:rsidRPr="00D812B9">
        <w:rPr>
          <w:b/>
          <w:bCs/>
        </w:rPr>
        <w:t>Filter</w:t>
      </w:r>
      <w:r>
        <w:t>.</w:t>
      </w:r>
    </w:p>
    <w:p w14:paraId="5B3AC25F" w14:textId="76F8ECC3" w:rsidR="00D812B9" w:rsidRDefault="00D812B9" w:rsidP="00D812B9">
      <w:pPr>
        <w:pStyle w:val="ListParagraph"/>
        <w:numPr>
          <w:ilvl w:val="0"/>
          <w:numId w:val="3"/>
        </w:numPr>
      </w:pPr>
      <w:r>
        <w:t>Le damos al botón ”Refresh” que se encuentra arriba a la derecha de la web, que son dos flechas que forman un círculo.</w:t>
      </w:r>
    </w:p>
    <w:p w14:paraId="006345F0" w14:textId="2F1015D9" w:rsidR="00D812B9" w:rsidRDefault="00D812B9" w:rsidP="00D812B9">
      <w:pPr>
        <w:pStyle w:val="ListParagraph"/>
        <w:numPr>
          <w:ilvl w:val="0"/>
          <w:numId w:val="3"/>
        </w:numPr>
      </w:pPr>
      <w:r>
        <w:t>Hacemos clic en la columna “Last Synchronization” hasta que la flecha esté hacia abajo.</w:t>
      </w:r>
    </w:p>
    <w:p w14:paraId="33D14581" w14:textId="1837104A" w:rsidR="00D812B9" w:rsidRDefault="00D812B9" w:rsidP="00D812B9">
      <w:pPr>
        <w:pStyle w:val="ListParagraph"/>
        <w:numPr>
          <w:ilvl w:val="0"/>
          <w:numId w:val="3"/>
        </w:numPr>
      </w:pPr>
      <w:r>
        <w:t>Vemos que las sincronizaciones</w:t>
      </w:r>
      <w:r>
        <w:tab/>
        <w:t xml:space="preserve">que hemos lanzado tendrán el valor PROCESSING. Vamos a ir dándole al botón “Refresh” cada pocos </w:t>
      </w:r>
      <w:r>
        <w:lastRenderedPageBreak/>
        <w:t xml:space="preserve">minutos hasta que todas las categorías que hemos </w:t>
      </w:r>
      <w:r w:rsidR="006011A1">
        <w:t>lanzado</w:t>
      </w:r>
      <w:r>
        <w:t xml:space="preserve"> ya no muestren PROCESSING, sino </w:t>
      </w:r>
      <w:r w:rsidR="006011A1">
        <w:t>una fecha y hora reciente.</w:t>
      </w:r>
    </w:p>
    <w:p w14:paraId="04DE51E3" w14:textId="7D2C3892" w:rsidR="00C3097C" w:rsidRDefault="00D812B9" w:rsidP="00C3097C">
      <w:pPr>
        <w:pStyle w:val="ListParagraph"/>
        <w:numPr>
          <w:ilvl w:val="0"/>
          <w:numId w:val="3"/>
        </w:numPr>
      </w:pPr>
      <w:r>
        <w:t>Contestamos al mail indicando que las sincronizaciones han terminado.</w:t>
      </w:r>
      <w:bookmarkEnd w:id="2"/>
    </w:p>
    <w:p w14:paraId="18BD5AF6" w14:textId="6BD2DC46" w:rsidR="00C3097C" w:rsidRPr="002C6C63" w:rsidRDefault="00C3097C" w:rsidP="00C3097C">
      <w:pPr>
        <w:pStyle w:val="Heading2"/>
      </w:pPr>
      <w:r w:rsidRPr="00045874">
        <w:t xml:space="preserve">Sincronización </w:t>
      </w:r>
      <w:r>
        <w:t>IPV TOTEM</w:t>
      </w:r>
      <w:r w:rsidRPr="00045874">
        <w:tab/>
      </w:r>
      <w:r w:rsidRPr="00045874">
        <w:tab/>
      </w:r>
    </w:p>
    <w:p w14:paraId="3357423F" w14:textId="77777777" w:rsidR="00C3097C" w:rsidRPr="002C6C63" w:rsidRDefault="00C3097C" w:rsidP="00C3097C">
      <w:pPr>
        <w:pStyle w:val="Heading3"/>
        <w:numPr>
          <w:ilvl w:val="1"/>
          <w:numId w:val="0"/>
        </w:numPr>
        <w:ind w:left="1440" w:hanging="360"/>
      </w:pPr>
      <w:r w:rsidRPr="002C6C63">
        <w:t>Email tipo</w:t>
      </w:r>
    </w:p>
    <w:p w14:paraId="35952B2D" w14:textId="77777777" w:rsidR="00C3097C" w:rsidRPr="00A92259" w:rsidRDefault="00C3097C" w:rsidP="00C3097C">
      <w:r w:rsidRPr="00A92259">
        <w:t>El email tipo tiene un título como “</w:t>
      </w:r>
      <w:r w:rsidRPr="00B2552A">
        <w:t>Sincronizar datos IPV TOTEM</w:t>
      </w:r>
      <w:r w:rsidRPr="00A92259">
        <w:t>”</w:t>
      </w:r>
      <w:r>
        <w:t>. Hay que esperar a que nos pidan sincronizar en el hilo. Si no nos lo piden no hay que hacer nada.</w:t>
      </w:r>
    </w:p>
    <w:p w14:paraId="36A63158" w14:textId="77777777" w:rsidR="00C3097C" w:rsidRPr="00CE1F83" w:rsidRDefault="00C3097C" w:rsidP="00C3097C">
      <w:pPr>
        <w:pStyle w:val="Heading3"/>
        <w:numPr>
          <w:ilvl w:val="1"/>
          <w:numId w:val="0"/>
        </w:numPr>
        <w:ind w:left="1440" w:hanging="360"/>
      </w:pPr>
      <w:r>
        <w:t>Sincronización</w:t>
      </w:r>
    </w:p>
    <w:p w14:paraId="20BFC833" w14:textId="77777777" w:rsidR="00C3097C" w:rsidRDefault="00C3097C" w:rsidP="00C3097C">
      <w:pPr>
        <w:pStyle w:val="ListParagraph"/>
        <w:numPr>
          <w:ilvl w:val="0"/>
          <w:numId w:val="3"/>
        </w:numPr>
        <w:rPr>
          <w:lang w:val="en-US"/>
        </w:rPr>
      </w:pPr>
      <w:r w:rsidRPr="00A92259">
        <w:rPr>
          <w:lang w:val="en-US"/>
        </w:rPr>
        <w:t xml:space="preserve">Vamos a la web de Typhoon </w:t>
      </w:r>
      <w:hyperlink r:id="rId11" w:anchor="/mx3/management/synchronize" w:history="1">
        <w:r w:rsidRPr="00A92259">
          <w:rPr>
            <w:rStyle w:val="Hyperlink"/>
            <w:lang w:val="en-US"/>
          </w:rPr>
          <w:t>Mx3 -&gt; Mx3 Management -&gt; Synchronize</w:t>
        </w:r>
      </w:hyperlink>
      <w:r>
        <w:rPr>
          <w:lang w:val="en-US"/>
        </w:rPr>
        <w:t>.</w:t>
      </w:r>
    </w:p>
    <w:p w14:paraId="78700E16" w14:textId="77777777" w:rsidR="00C3097C" w:rsidRDefault="00C3097C" w:rsidP="00C3097C">
      <w:pPr>
        <w:pStyle w:val="ListParagraph"/>
        <w:numPr>
          <w:ilvl w:val="0"/>
          <w:numId w:val="3"/>
        </w:numPr>
      </w:pPr>
      <w:r w:rsidRPr="00CE1F83">
        <w:t xml:space="preserve">En la lista de </w:t>
      </w:r>
      <w:r w:rsidRPr="00CE1F83">
        <w:rPr>
          <w:b/>
          <w:bCs/>
        </w:rPr>
        <w:t>Snapshot</w:t>
      </w:r>
      <w:r w:rsidRPr="00CE1F83">
        <w:t xml:space="preserve"> e</w:t>
      </w:r>
      <w:r>
        <w:t>legimos “</w:t>
      </w:r>
      <w:r w:rsidRPr="00B2552A">
        <w:t>IPV TOTEM</w:t>
      </w:r>
      <w:r>
        <w:t>”.</w:t>
      </w:r>
    </w:p>
    <w:p w14:paraId="7DD95FB8" w14:textId="77777777" w:rsidR="00C3097C" w:rsidRDefault="00C3097C" w:rsidP="00C3097C">
      <w:pPr>
        <w:pStyle w:val="ListParagraph"/>
        <w:numPr>
          <w:ilvl w:val="0"/>
          <w:numId w:val="3"/>
        </w:numPr>
      </w:pPr>
      <w:r>
        <w:t>Las categorías a sincronizar son las que indiquen en el mail.</w:t>
      </w:r>
    </w:p>
    <w:p w14:paraId="173A0E42" w14:textId="63FACFFC" w:rsidR="00C3097C" w:rsidRDefault="00C3097C" w:rsidP="00C3097C">
      <w:pPr>
        <w:pStyle w:val="ListParagraph"/>
        <w:numPr>
          <w:ilvl w:val="0"/>
          <w:numId w:val="3"/>
        </w:numPr>
      </w:pPr>
      <w:r>
        <w:t xml:space="preserve">En el campo </w:t>
      </w:r>
      <w:r>
        <w:rPr>
          <w:b/>
          <w:bCs/>
        </w:rPr>
        <w:t>Filter</w:t>
      </w:r>
      <w:r>
        <w:t xml:space="preserve"> escribimos parte o todo el nombre de cada una de las categorías mencionadas</w:t>
      </w:r>
      <w:r w:rsidR="0084609C">
        <w:t>, una a una para poder hacer los siguientes pasos</w:t>
      </w:r>
      <w:r>
        <w:t>.</w:t>
      </w:r>
    </w:p>
    <w:p w14:paraId="2941A98F" w14:textId="77777777" w:rsidR="00C3097C" w:rsidRDefault="00C3097C" w:rsidP="00C3097C">
      <w:pPr>
        <w:pStyle w:val="ListParagraph"/>
        <w:numPr>
          <w:ilvl w:val="0"/>
          <w:numId w:val="3"/>
        </w:numPr>
      </w:pPr>
      <w:r>
        <w:t>A la derecha de cada categoría le damos al botón ”Synchronize today”, que son dos flechas que forman un círculo.</w:t>
      </w:r>
    </w:p>
    <w:p w14:paraId="57129389" w14:textId="77777777" w:rsidR="00C3097C" w:rsidRDefault="00C3097C" w:rsidP="00C3097C">
      <w:pPr>
        <w:pStyle w:val="ListParagraph"/>
        <w:numPr>
          <w:ilvl w:val="0"/>
          <w:numId w:val="3"/>
        </w:numPr>
      </w:pPr>
      <w:r>
        <w:t>En la pantalla que nos aparece:</w:t>
      </w:r>
    </w:p>
    <w:p w14:paraId="7EB2DEA2" w14:textId="5F7D6D81" w:rsidR="00C3097C" w:rsidRDefault="00C3097C" w:rsidP="00C3097C">
      <w:pPr>
        <w:pStyle w:val="ListParagraph"/>
        <w:numPr>
          <w:ilvl w:val="1"/>
          <w:numId w:val="3"/>
        </w:numPr>
      </w:pPr>
      <w:r>
        <w:t>Marcamos la casilla “Past Date”.</w:t>
      </w:r>
    </w:p>
    <w:p w14:paraId="2F13F453" w14:textId="77777777" w:rsidR="00C3097C" w:rsidRDefault="00C3097C" w:rsidP="00C3097C">
      <w:pPr>
        <w:pStyle w:val="ListParagraph"/>
        <w:numPr>
          <w:ilvl w:val="1"/>
          <w:numId w:val="3"/>
        </w:numPr>
      </w:pPr>
      <w:r>
        <w:t xml:space="preserve">En el apartado </w:t>
      </w:r>
      <w:r w:rsidRPr="00B2552A">
        <w:rPr>
          <w:b/>
          <w:bCs/>
        </w:rPr>
        <w:t>Fecha</w:t>
      </w:r>
      <w:r>
        <w:t xml:space="preserve"> introducimos el último día del mes anterior, aunque sea un día no laborable.</w:t>
      </w:r>
    </w:p>
    <w:p w14:paraId="2B90D737" w14:textId="77777777" w:rsidR="00C3097C" w:rsidRDefault="00C3097C" w:rsidP="00C3097C">
      <w:pPr>
        <w:pStyle w:val="ListParagraph"/>
        <w:numPr>
          <w:ilvl w:val="1"/>
          <w:numId w:val="3"/>
        </w:numPr>
      </w:pPr>
      <w:r>
        <w:t>Le damos al botón ”Synchronize”. Es importante hacer estos pasos por cada categoría.</w:t>
      </w:r>
    </w:p>
    <w:p w14:paraId="6E9D2242" w14:textId="77777777" w:rsidR="00C3097C" w:rsidRDefault="00C3097C" w:rsidP="00C3097C">
      <w:pPr>
        <w:pStyle w:val="ListParagraph"/>
        <w:numPr>
          <w:ilvl w:val="0"/>
          <w:numId w:val="3"/>
        </w:numPr>
      </w:pPr>
      <w:r>
        <w:t>Contestamos al mail indicando que las sincronizaciones han comenzado.</w:t>
      </w:r>
    </w:p>
    <w:p w14:paraId="312AECC3" w14:textId="3F0BC2E2" w:rsidR="00C3097C" w:rsidRDefault="00052BC6" w:rsidP="00C3097C">
      <w:pPr>
        <w:pStyle w:val="ListParagraph"/>
        <w:numPr>
          <w:ilvl w:val="0"/>
          <w:numId w:val="3"/>
        </w:numPr>
      </w:pPr>
      <w:r>
        <w:t xml:space="preserve">Vamos a la web de Typhoon </w:t>
      </w:r>
      <w:hyperlink r:id="rId12" w:anchor="/ans/monitor" w:history="1">
        <w:r w:rsidRPr="00052BC6">
          <w:rPr>
            <w:rStyle w:val="Hyperlink"/>
          </w:rPr>
          <w:t>Ans -&gt; Monitor</w:t>
        </w:r>
      </w:hyperlink>
      <w:r>
        <w:t>.</w:t>
      </w:r>
    </w:p>
    <w:p w14:paraId="5A11371D" w14:textId="77777777" w:rsidR="00272343" w:rsidRDefault="00272343" w:rsidP="00272343">
      <w:pPr>
        <w:pStyle w:val="ListParagraph"/>
        <w:numPr>
          <w:ilvl w:val="0"/>
          <w:numId w:val="3"/>
        </w:numPr>
      </w:pPr>
      <w:r w:rsidRPr="00CE1F83">
        <w:t xml:space="preserve">En la lista de </w:t>
      </w:r>
      <w:r w:rsidRPr="00CE1F83">
        <w:rPr>
          <w:b/>
          <w:bCs/>
        </w:rPr>
        <w:t>Snapshot</w:t>
      </w:r>
      <w:r w:rsidRPr="00CE1F83">
        <w:t xml:space="preserve"> e</w:t>
      </w:r>
      <w:r>
        <w:t>legimos “</w:t>
      </w:r>
      <w:r w:rsidRPr="00B2552A">
        <w:t>IPV TOTEM</w:t>
      </w:r>
      <w:r>
        <w:t>”.</w:t>
      </w:r>
    </w:p>
    <w:p w14:paraId="7E454B88" w14:textId="62AC86CC" w:rsidR="00272343" w:rsidRDefault="00272343" w:rsidP="00272343">
      <w:pPr>
        <w:pStyle w:val="ListParagraph"/>
        <w:numPr>
          <w:ilvl w:val="0"/>
          <w:numId w:val="3"/>
        </w:numPr>
      </w:pPr>
      <w:r w:rsidRPr="00CE1F83">
        <w:t xml:space="preserve">En la lista de </w:t>
      </w:r>
      <w:r>
        <w:rPr>
          <w:b/>
          <w:bCs/>
        </w:rPr>
        <w:t>Category</w:t>
      </w:r>
      <w:r w:rsidRPr="00CE1F83">
        <w:t xml:space="preserve"> e</w:t>
      </w:r>
      <w:r>
        <w:t>legimos “*”.</w:t>
      </w:r>
    </w:p>
    <w:p w14:paraId="293B4E56" w14:textId="2CA02499" w:rsidR="00272343" w:rsidRDefault="00272343" w:rsidP="00272343">
      <w:pPr>
        <w:pStyle w:val="ListParagraph"/>
        <w:numPr>
          <w:ilvl w:val="0"/>
          <w:numId w:val="3"/>
        </w:numPr>
      </w:pPr>
      <w:r>
        <w:t xml:space="preserve">En el campo </w:t>
      </w:r>
      <w:r>
        <w:rPr>
          <w:b/>
          <w:bCs/>
        </w:rPr>
        <w:t>Date Range</w:t>
      </w:r>
      <w:r>
        <w:t xml:space="preserve"> ponemos en el rango de fechas dos veces la fecha de fin de mes anterior.</w:t>
      </w:r>
    </w:p>
    <w:p w14:paraId="639DF672" w14:textId="50FDB16A" w:rsidR="00272343" w:rsidRDefault="00272343" w:rsidP="00272343">
      <w:pPr>
        <w:pStyle w:val="ListParagraph"/>
        <w:numPr>
          <w:ilvl w:val="0"/>
          <w:numId w:val="3"/>
        </w:numPr>
      </w:pPr>
      <w:r>
        <w:t>Le damos al botón “Display”.</w:t>
      </w:r>
    </w:p>
    <w:p w14:paraId="2A933FF9" w14:textId="2809E19F" w:rsidR="00272343" w:rsidRDefault="00272343" w:rsidP="00272343">
      <w:pPr>
        <w:pStyle w:val="ListParagraph"/>
        <w:numPr>
          <w:ilvl w:val="0"/>
          <w:numId w:val="3"/>
        </w:numPr>
      </w:pPr>
      <w:r>
        <w:t xml:space="preserve">En el campo </w:t>
      </w:r>
      <w:r>
        <w:rPr>
          <w:b/>
          <w:bCs/>
        </w:rPr>
        <w:t>Filter</w:t>
      </w:r>
      <w:r>
        <w:t xml:space="preserve"> escribimos parte o todo el nombre de cada una de las categorías mencionadas</w:t>
      </w:r>
      <w:r w:rsidR="0084609C">
        <w:t>, una a una para poder hacer los siguientes pasos</w:t>
      </w:r>
      <w:r>
        <w:t>.</w:t>
      </w:r>
    </w:p>
    <w:p w14:paraId="56C9C77C" w14:textId="492CE4FE" w:rsidR="00C3097C" w:rsidRDefault="00C3097C" w:rsidP="00C3097C">
      <w:pPr>
        <w:pStyle w:val="ListParagraph"/>
        <w:numPr>
          <w:ilvl w:val="0"/>
          <w:numId w:val="3"/>
        </w:numPr>
      </w:pPr>
      <w:r>
        <w:t>Vemos que las sincronizaciones</w:t>
      </w:r>
      <w:r>
        <w:tab/>
        <w:t xml:space="preserve">que hemos lanzado tendrán el </w:t>
      </w:r>
      <w:r w:rsidR="00732958" w:rsidRPr="00732958">
        <w:rPr>
          <w:b/>
          <w:bCs/>
        </w:rPr>
        <w:t>Status</w:t>
      </w:r>
      <w:r>
        <w:t xml:space="preserve"> PROCESSING. Vamos a ir dándole al botón “</w:t>
      </w:r>
      <w:r w:rsidR="00732958">
        <w:t>Display</w:t>
      </w:r>
      <w:r>
        <w:t xml:space="preserve">” cada pocos minutos hasta que todas las categorías que hemos lanzado ya no muestren PROCESSING, sino </w:t>
      </w:r>
      <w:r w:rsidR="00732958">
        <w:t>OK</w:t>
      </w:r>
      <w:r>
        <w:t>.</w:t>
      </w:r>
    </w:p>
    <w:p w14:paraId="374893FD" w14:textId="72140D74" w:rsidR="00C3097C" w:rsidRDefault="00C3097C" w:rsidP="00C3097C">
      <w:pPr>
        <w:pStyle w:val="ListParagraph"/>
        <w:numPr>
          <w:ilvl w:val="0"/>
          <w:numId w:val="3"/>
        </w:numPr>
      </w:pPr>
      <w:r>
        <w:t>Contestamos al mail indicando que las sincronizaciones han terminado.</w:t>
      </w:r>
    </w:p>
    <w:p w14:paraId="2299091B" w14:textId="73F44B72" w:rsidR="003E5529" w:rsidRPr="002C6C63" w:rsidRDefault="00B960B8" w:rsidP="003E5529">
      <w:pPr>
        <w:pStyle w:val="Heading2"/>
      </w:pPr>
      <w:r w:rsidRPr="00B960B8">
        <w:lastRenderedPageBreak/>
        <w:t>Relanzar alerta Splunk</w:t>
      </w:r>
      <w:r w:rsidR="003E5529" w:rsidRPr="00045874">
        <w:tab/>
      </w:r>
    </w:p>
    <w:p w14:paraId="5ADA0E7D" w14:textId="1350B47C" w:rsidR="00C3097C" w:rsidRDefault="00DF3F36" w:rsidP="00DF3F36">
      <w:pPr>
        <w:pStyle w:val="ListParagraph"/>
        <w:numPr>
          <w:ilvl w:val="0"/>
          <w:numId w:val="3"/>
        </w:numPr>
        <w:rPr>
          <w:lang w:val="en-US"/>
        </w:rPr>
      </w:pPr>
      <w:r w:rsidRPr="00A92259">
        <w:rPr>
          <w:lang w:val="en-US"/>
        </w:rPr>
        <w:t xml:space="preserve">Vamos a la web de Typhoon </w:t>
      </w:r>
      <w:hyperlink r:id="rId13" w:anchor="/ans/tools/db-tools/select" w:history="1">
        <w:r w:rsidRPr="00DF3F36">
          <w:rPr>
            <w:rStyle w:val="Hyperlink"/>
            <w:lang w:val="en-US"/>
          </w:rPr>
          <w:t>Ans</w:t>
        </w:r>
        <w:r w:rsidRPr="00DF3F36">
          <w:rPr>
            <w:rStyle w:val="Hyperlink"/>
            <w:lang w:val="en-US"/>
          </w:rPr>
          <w:t xml:space="preserve"> -&gt; </w:t>
        </w:r>
        <w:r w:rsidRPr="00DF3F36">
          <w:rPr>
            <w:rStyle w:val="Hyperlink"/>
            <w:lang w:val="en-US"/>
          </w:rPr>
          <w:t xml:space="preserve">Tools </w:t>
        </w:r>
        <w:r w:rsidRPr="00DF3F36">
          <w:rPr>
            <w:rStyle w:val="Hyperlink"/>
            <w:lang w:val="en-US"/>
          </w:rPr>
          <w:t xml:space="preserve">-&gt; </w:t>
        </w:r>
        <w:r w:rsidRPr="00DF3F36">
          <w:rPr>
            <w:rStyle w:val="Hyperlink"/>
            <w:lang w:val="en-US"/>
          </w:rPr>
          <w:t>Database</w:t>
        </w:r>
      </w:hyperlink>
      <w:r>
        <w:rPr>
          <w:lang w:val="en-US"/>
        </w:rPr>
        <w:t>.</w:t>
      </w:r>
    </w:p>
    <w:p w14:paraId="7E853AC0" w14:textId="74B493E5" w:rsidR="00DF3F36" w:rsidRDefault="00DF3F36" w:rsidP="00DF3F36">
      <w:pPr>
        <w:pStyle w:val="ListParagraph"/>
        <w:numPr>
          <w:ilvl w:val="0"/>
          <w:numId w:val="3"/>
        </w:numPr>
      </w:pPr>
      <w:r w:rsidRPr="00DF3F36">
        <w:t>Pegamos y ejecutamos la siguiente q</w:t>
      </w:r>
      <w:r>
        <w:t>uery</w:t>
      </w:r>
      <w:r w:rsidR="009B2B6C">
        <w:t xml:space="preserve"> SQL</w:t>
      </w:r>
      <w:r>
        <w:t xml:space="preserve">, </w:t>
      </w:r>
      <w:r w:rsidR="00840791">
        <w:t>sustituyendo</w:t>
      </w:r>
      <w:r>
        <w:t xml:space="preserve"> Nombre_alerta por el nombre de la alerta (p.ej. </w:t>
      </w:r>
      <w:r w:rsidR="00840791" w:rsidRPr="00840791">
        <w:t>Sync check close ipv</w:t>
      </w:r>
      <w:r>
        <w:t>):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134"/>
      </w:tblGrid>
      <w:tr w:rsidR="00DF3F36" w14:paraId="393A3804" w14:textId="77777777" w:rsidTr="00DF3F36">
        <w:tc>
          <w:tcPr>
            <w:tcW w:w="8494" w:type="dxa"/>
          </w:tcPr>
          <w:p w14:paraId="39025B84" w14:textId="77777777" w:rsidR="00DF3F36" w:rsidRPr="00DF3F36" w:rsidRDefault="00DF3F36" w:rsidP="00DF3F36">
            <w:pPr>
              <w:shd w:val="clear" w:color="auto" w:fill="FFFFFE"/>
              <w:spacing w:before="0"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 w:eastAsia="es-ES"/>
                <w14:ligatures w14:val="none"/>
              </w:rPr>
            </w:pPr>
            <w:r w:rsidRPr="00DF3F3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 w:eastAsia="es-ES"/>
                <w14:ligatures w14:val="none"/>
              </w:rPr>
              <w:t>select</w:t>
            </w:r>
            <w:r w:rsidRPr="00DF3F3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 w:eastAsia="es-ES"/>
                <w14:ligatures w14:val="none"/>
              </w:rPr>
              <w:t xml:space="preserve"> cfa.des_geograph </w:t>
            </w:r>
            <w:r w:rsidRPr="00DF3F3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 w:eastAsia="es-ES"/>
                <w14:ligatures w14:val="none"/>
              </w:rPr>
              <w:t>as</w:t>
            </w:r>
            <w:r w:rsidRPr="00DF3F3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 w:eastAsia="es-ES"/>
                <w14:ligatures w14:val="none"/>
              </w:rPr>
              <w:t xml:space="preserve"> GEOGRAFIA, anm.des_al_name </w:t>
            </w:r>
            <w:r w:rsidRPr="00DF3F3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 w:eastAsia="es-ES"/>
                <w14:ligatures w14:val="none"/>
              </w:rPr>
              <w:t>as</w:t>
            </w:r>
            <w:r w:rsidRPr="00DF3F3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 w:eastAsia="es-ES"/>
                <w14:ligatures w14:val="none"/>
              </w:rPr>
              <w:t xml:space="preserve"> ALERT_NAME, aty.des_al_type </w:t>
            </w:r>
            <w:r w:rsidRPr="00DF3F3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 w:eastAsia="es-ES"/>
                <w14:ligatures w14:val="none"/>
              </w:rPr>
              <w:t>as</w:t>
            </w:r>
            <w:r w:rsidRPr="00DF3F3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 w:eastAsia="es-ES"/>
                <w14:ligatures w14:val="none"/>
              </w:rPr>
              <w:t xml:space="preserve"> ALERT_TYPE,</w:t>
            </w:r>
          </w:p>
          <w:p w14:paraId="2A7DAF38" w14:textId="44167B18" w:rsidR="00DF3F36" w:rsidRPr="00DF3F36" w:rsidRDefault="00DF3F36" w:rsidP="00DF3F36">
            <w:pPr>
              <w:shd w:val="clear" w:color="auto" w:fill="FFFFFE"/>
              <w:spacing w:before="0"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 w:eastAsia="es-ES"/>
                <w14:ligatures w14:val="none"/>
              </w:rPr>
            </w:pPr>
            <w:r w:rsidRPr="00DF3F3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 w:eastAsia="es-ES"/>
                <w14:ligatures w14:val="none"/>
              </w:rPr>
              <w:t xml:space="preserve">des_cfgkey </w:t>
            </w:r>
            <w:r w:rsidRPr="00DF3F3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 w:eastAsia="es-ES"/>
                <w14:ligatures w14:val="none"/>
              </w:rPr>
              <w:t>as</w:t>
            </w:r>
            <w:r w:rsidRPr="00DF3F3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 w:eastAsia="es-ES"/>
                <w14:ligatures w14:val="none"/>
              </w:rPr>
              <w:t xml:space="preserve"> </w:t>
            </w:r>
            <w:r w:rsidRPr="00DF3F3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 w:eastAsia="es-ES"/>
                <w14:ligatures w14:val="none"/>
              </w:rPr>
              <w:t>KEY</w:t>
            </w:r>
            <w:r w:rsidRPr="00DF3F3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 w:eastAsia="es-ES"/>
                <w14:ligatures w14:val="none"/>
              </w:rPr>
              <w:t xml:space="preserve">, des_cfgvalue </w:t>
            </w:r>
            <w:r w:rsidRPr="00DF3F3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 w:eastAsia="es-ES"/>
                <w14:ligatures w14:val="none"/>
              </w:rPr>
              <w:t>as</w:t>
            </w:r>
            <w:r w:rsidRPr="00DF3F3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 w:eastAsia="es-ES"/>
                <w14:ligatures w14:val="none"/>
              </w:rPr>
              <w:t xml:space="preserve"> </w:t>
            </w:r>
            <w:r w:rsidRPr="00DF3F3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 w:eastAsia="es-ES"/>
                <w14:ligatures w14:val="none"/>
              </w:rPr>
              <w:t>VALUE</w:t>
            </w:r>
            <w:r w:rsidRPr="00DF3F3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 w:eastAsia="es-ES"/>
                <w14:ligatures w14:val="none"/>
              </w:rPr>
              <w:t xml:space="preserve"> </w:t>
            </w:r>
            <w:r w:rsidRPr="00DF3F3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 w:eastAsia="es-ES"/>
                <w14:ligatures w14:val="none"/>
              </w:rPr>
              <w:t>from</w:t>
            </w:r>
            <w:r w:rsidRPr="00DF3F3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 w:eastAsia="es-ES"/>
                <w14:ligatures w14:val="none"/>
              </w:rPr>
              <w:t xml:space="preserve"> kyuw.tkyuwcfa cfa, kyuw.tkyuwanm anm,</w:t>
            </w:r>
          </w:p>
          <w:p w14:paraId="32B7D023" w14:textId="4D7E26A1" w:rsidR="00DF3F36" w:rsidRPr="00DF3F36" w:rsidRDefault="00DF3F36" w:rsidP="00DF3F36">
            <w:pPr>
              <w:shd w:val="clear" w:color="auto" w:fill="FFFFFE"/>
              <w:spacing w:before="0"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 w:eastAsia="es-ES"/>
                <w14:ligatures w14:val="none"/>
              </w:rPr>
            </w:pPr>
            <w:r w:rsidRPr="00DF3F3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 w:eastAsia="es-ES"/>
                <w14:ligatures w14:val="none"/>
              </w:rPr>
              <w:t xml:space="preserve">kyuw.tkyuwaty aty </w:t>
            </w:r>
            <w:r w:rsidRPr="00DF3F3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 w:eastAsia="es-ES"/>
                <w14:ligatures w14:val="none"/>
              </w:rPr>
              <w:t>where</w:t>
            </w:r>
            <w:r w:rsidRPr="00DF3F3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 w:eastAsia="es-ES"/>
                <w14:ligatures w14:val="none"/>
              </w:rPr>
              <w:t xml:space="preserve"> cfa.cod_al_name</w:t>
            </w:r>
            <w:r w:rsidRPr="00DF3F36">
              <w:rPr>
                <w:rFonts w:ascii="Consolas" w:eastAsia="Times New Roman" w:hAnsi="Consolas" w:cs="Times New Roman"/>
                <w:color w:val="778899"/>
                <w:kern w:val="0"/>
                <w:sz w:val="21"/>
                <w:szCs w:val="21"/>
                <w:lang w:val="en-US" w:eastAsia="es-ES"/>
                <w14:ligatures w14:val="none"/>
              </w:rPr>
              <w:t>=</w:t>
            </w:r>
            <w:r w:rsidRPr="00DF3F3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 w:eastAsia="es-ES"/>
                <w14:ligatures w14:val="none"/>
              </w:rPr>
              <w:t xml:space="preserve">anm.cod_al_name </w:t>
            </w:r>
            <w:r w:rsidRPr="00DF3F36">
              <w:rPr>
                <w:rFonts w:ascii="Consolas" w:eastAsia="Times New Roman" w:hAnsi="Consolas" w:cs="Times New Roman"/>
                <w:color w:val="778899"/>
                <w:kern w:val="0"/>
                <w:sz w:val="21"/>
                <w:szCs w:val="21"/>
                <w:lang w:val="en-US" w:eastAsia="es-ES"/>
                <w14:ligatures w14:val="none"/>
              </w:rPr>
              <w:t>and</w:t>
            </w:r>
            <w:r w:rsidRPr="00DF3F3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 w:eastAsia="es-ES"/>
                <w14:ligatures w14:val="none"/>
              </w:rPr>
              <w:t xml:space="preserve"> cfa.cod_al_type</w:t>
            </w:r>
            <w:r w:rsidRPr="00DF3F36">
              <w:rPr>
                <w:rFonts w:ascii="Consolas" w:eastAsia="Times New Roman" w:hAnsi="Consolas" w:cs="Times New Roman"/>
                <w:color w:val="778899"/>
                <w:kern w:val="0"/>
                <w:sz w:val="21"/>
                <w:szCs w:val="21"/>
                <w:lang w:val="en-US" w:eastAsia="es-ES"/>
                <w14:ligatures w14:val="none"/>
              </w:rPr>
              <w:t>=</w:t>
            </w:r>
            <w:r w:rsidRPr="00DF3F3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 w:eastAsia="es-ES"/>
                <w14:ligatures w14:val="none"/>
              </w:rPr>
              <w:t xml:space="preserve">aty.cod_al_type </w:t>
            </w:r>
          </w:p>
          <w:p w14:paraId="35D4A13B" w14:textId="5D23B75B" w:rsidR="00DF3F36" w:rsidRPr="00DF3F36" w:rsidRDefault="00DF3F36" w:rsidP="00DF3F36">
            <w:pPr>
              <w:shd w:val="clear" w:color="auto" w:fill="FFFFFE"/>
              <w:spacing w:before="0" w:line="285" w:lineRule="atLeast"/>
              <w:ind w:left="36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 w:eastAsia="es-ES"/>
                <w14:ligatures w14:val="none"/>
              </w:rPr>
            </w:pPr>
            <w:r w:rsidRPr="00DF3F36">
              <w:rPr>
                <w:rFonts w:ascii="Consolas" w:eastAsia="Times New Roman" w:hAnsi="Consolas" w:cs="Times New Roman"/>
                <w:color w:val="778899"/>
                <w:kern w:val="0"/>
                <w:sz w:val="21"/>
                <w:szCs w:val="21"/>
                <w:lang w:val="en-US" w:eastAsia="es-ES"/>
                <w14:ligatures w14:val="none"/>
              </w:rPr>
              <w:t>AND</w:t>
            </w:r>
            <w:r w:rsidRPr="00DF3F3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 w:eastAsia="es-ES"/>
                <w14:ligatures w14:val="none"/>
              </w:rPr>
              <w:t xml:space="preserve"> anm.des_al_name </w:t>
            </w:r>
            <w:r w:rsidRPr="00DF3F36">
              <w:rPr>
                <w:rFonts w:ascii="Consolas" w:eastAsia="Times New Roman" w:hAnsi="Consolas" w:cs="Times New Roman"/>
                <w:color w:val="778899"/>
                <w:kern w:val="0"/>
                <w:sz w:val="21"/>
                <w:szCs w:val="21"/>
                <w:lang w:val="en-US" w:eastAsia="es-ES"/>
                <w14:ligatures w14:val="none"/>
              </w:rPr>
              <w:t>=</w:t>
            </w:r>
            <w:r w:rsidRPr="00DF3F3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 w:eastAsia="es-ES"/>
                <w14:ligatures w14:val="none"/>
              </w:rPr>
              <w:t xml:space="preserve"> </w:t>
            </w:r>
            <w:r w:rsidRPr="00DF3F36">
              <w:rPr>
                <w:rFonts w:ascii="Consolas" w:eastAsia="Times New Roman" w:hAnsi="Consolas" w:cs="Times New Roman"/>
                <w:color w:val="FF0000"/>
                <w:kern w:val="0"/>
                <w:sz w:val="21"/>
                <w:szCs w:val="21"/>
                <w:lang w:val="en-US" w:eastAsia="es-ES"/>
                <w14:ligatures w14:val="none"/>
              </w:rPr>
              <w:t>'</w:t>
            </w:r>
            <w:r>
              <w:rPr>
                <w:rFonts w:ascii="Consolas" w:eastAsia="Times New Roman" w:hAnsi="Consolas" w:cs="Times New Roman"/>
                <w:color w:val="FF0000"/>
                <w:kern w:val="0"/>
                <w:sz w:val="21"/>
                <w:szCs w:val="21"/>
                <w:lang w:val="en-US" w:eastAsia="es-ES"/>
                <w14:ligatures w14:val="none"/>
              </w:rPr>
              <w:t>Nombre_alerta</w:t>
            </w:r>
            <w:r w:rsidRPr="00DF3F36">
              <w:rPr>
                <w:rFonts w:ascii="Consolas" w:eastAsia="Times New Roman" w:hAnsi="Consolas" w:cs="Times New Roman"/>
                <w:color w:val="FF0000"/>
                <w:kern w:val="0"/>
                <w:sz w:val="21"/>
                <w:szCs w:val="21"/>
                <w:lang w:val="en-US" w:eastAsia="es-ES"/>
                <w14:ligatures w14:val="none"/>
              </w:rPr>
              <w:t>'</w:t>
            </w:r>
            <w:r w:rsidRPr="00DF3F3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 w:eastAsia="es-ES"/>
                <w14:ligatures w14:val="none"/>
              </w:rPr>
              <w:t xml:space="preserve">  </w:t>
            </w:r>
            <w:r w:rsidRPr="00DF3F3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 w:eastAsia="es-ES"/>
                <w14:ligatures w14:val="none"/>
              </w:rPr>
              <w:t>ORDER</w:t>
            </w:r>
            <w:r w:rsidRPr="00DF3F3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 w:eastAsia="es-ES"/>
                <w14:ligatures w14:val="none"/>
              </w:rPr>
              <w:t xml:space="preserve"> </w:t>
            </w:r>
            <w:r w:rsidRPr="00DF3F3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 w:eastAsia="es-ES"/>
                <w14:ligatures w14:val="none"/>
              </w:rPr>
              <w:t>BY</w:t>
            </w:r>
            <w:r w:rsidRPr="00DF3F3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 w:eastAsia="es-ES"/>
                <w14:ligatures w14:val="none"/>
              </w:rPr>
              <w:t xml:space="preserve"> GEOGRAFIA, ALERT_NAME, ALERT_TYPE </w:t>
            </w:r>
            <w:r w:rsidRPr="00DF3F3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 w:eastAsia="es-ES"/>
                <w14:ligatures w14:val="none"/>
              </w:rPr>
              <w:t>DESC</w:t>
            </w:r>
          </w:p>
        </w:tc>
      </w:tr>
    </w:tbl>
    <w:p w14:paraId="0E555ADB" w14:textId="77777777" w:rsidR="00DF3F36" w:rsidRPr="00DF3F36" w:rsidRDefault="00DF3F36" w:rsidP="00DF3F36">
      <w:pPr>
        <w:rPr>
          <w:lang w:val="en-US"/>
        </w:rPr>
      </w:pPr>
    </w:p>
    <w:p w14:paraId="41B9E8BE" w14:textId="1A9F541F" w:rsidR="00DF3F36" w:rsidRDefault="00935432" w:rsidP="00DF3F36">
      <w:pPr>
        <w:pStyle w:val="ListParagraph"/>
        <w:numPr>
          <w:ilvl w:val="0"/>
          <w:numId w:val="3"/>
        </w:numPr>
      </w:pPr>
      <w:r>
        <w:t>Del resultado sacamos los siguientes datos:</w:t>
      </w:r>
    </w:p>
    <w:p w14:paraId="1F00F938" w14:textId="0A8F94F9" w:rsidR="00061449" w:rsidRDefault="00061449" w:rsidP="00061449">
      <w:pPr>
        <w:pStyle w:val="ListParagraph"/>
        <w:numPr>
          <w:ilvl w:val="1"/>
          <w:numId w:val="3"/>
        </w:numPr>
      </w:pPr>
      <w:r>
        <w:t>ALERT_TYPE</w:t>
      </w:r>
      <w:r>
        <w:t xml:space="preserve"> </w:t>
      </w:r>
    </w:p>
    <w:p w14:paraId="56C44FFC" w14:textId="21AF8EF1" w:rsidR="00061449" w:rsidRDefault="00061449" w:rsidP="004A0A0D">
      <w:pPr>
        <w:pStyle w:val="ListParagraph"/>
        <w:numPr>
          <w:ilvl w:val="1"/>
          <w:numId w:val="3"/>
        </w:numPr>
      </w:pPr>
      <w:r>
        <w:t>ALERT_NAME</w:t>
      </w:r>
    </w:p>
    <w:p w14:paraId="378651A0" w14:textId="443D6B83" w:rsidR="00935432" w:rsidRDefault="00061449" w:rsidP="004A0A0D">
      <w:pPr>
        <w:pStyle w:val="ListParagraph"/>
        <w:numPr>
          <w:ilvl w:val="1"/>
          <w:numId w:val="3"/>
        </w:numPr>
      </w:pPr>
      <w:r>
        <w:t>GEOGRAFIA</w:t>
      </w:r>
    </w:p>
    <w:p w14:paraId="310D579F" w14:textId="11003E7A" w:rsidR="00935432" w:rsidRDefault="00935432" w:rsidP="00935432">
      <w:pPr>
        <w:pStyle w:val="ListParagraph"/>
        <w:numPr>
          <w:ilvl w:val="0"/>
          <w:numId w:val="3"/>
        </w:numPr>
      </w:pPr>
      <w:r>
        <w:t xml:space="preserve">En el front de Typhoon vamos a </w:t>
      </w:r>
      <w:hyperlink r:id="rId14" w:anchor="/ans/tools/api-client" w:history="1">
        <w:r w:rsidRPr="00935432">
          <w:rPr>
            <w:rStyle w:val="Hyperlink"/>
          </w:rPr>
          <w:t xml:space="preserve">Tools </w:t>
        </w:r>
        <w:r w:rsidRPr="00935432">
          <w:rPr>
            <w:rStyle w:val="Hyperlink"/>
          </w:rPr>
          <w:t>-</w:t>
        </w:r>
        <w:r w:rsidRPr="00935432">
          <w:rPr>
            <w:rStyle w:val="Hyperlink"/>
          </w:rPr>
          <w:t>&gt; Api Invoker</w:t>
        </w:r>
      </w:hyperlink>
      <w:r>
        <w:t>.</w:t>
      </w:r>
    </w:p>
    <w:p w14:paraId="67E73498" w14:textId="53D0DC90" w:rsidR="00935432" w:rsidRDefault="00935432" w:rsidP="00935432">
      <w:pPr>
        <w:pStyle w:val="ListParagraph"/>
        <w:numPr>
          <w:ilvl w:val="0"/>
          <w:numId w:val="3"/>
        </w:numPr>
      </w:pPr>
      <w:r>
        <w:t xml:space="preserve">En API Name buscamos el valor </w:t>
      </w:r>
      <w:r>
        <w:t>tymonitor</w:t>
      </w:r>
      <w:r>
        <w:t xml:space="preserve"> con la versión más reciente disponible (p.ej. 1.0.1), y en Endpoint seleccionamos </w:t>
      </w:r>
      <w:r w:rsidRPr="00935432">
        <w:t>[get] /monitor/alert/{alertType}/{alertName}/{geography}</w:t>
      </w:r>
      <w:r>
        <w:t xml:space="preserve"> </w:t>
      </w:r>
      <w:r>
        <w:t>y le damos al botón “Fill”.</w:t>
      </w:r>
    </w:p>
    <w:p w14:paraId="22DBD268" w14:textId="065EB84D" w:rsidR="00935432" w:rsidRDefault="00935432" w:rsidP="009B2B6C">
      <w:pPr>
        <w:pStyle w:val="ListParagraph"/>
        <w:numPr>
          <w:ilvl w:val="0"/>
          <w:numId w:val="3"/>
        </w:numPr>
      </w:pPr>
      <w:r>
        <w:t xml:space="preserve">Nos vamos a la pestaña </w:t>
      </w:r>
      <w:r>
        <w:t>Params</w:t>
      </w:r>
      <w:r>
        <w:t xml:space="preserve"> de la petición</w:t>
      </w:r>
      <w:r>
        <w:t xml:space="preserve"> </w:t>
      </w:r>
      <w:r w:rsidR="009B2B6C">
        <w:t>y la rellenamos con los datos obtenidos en la consulta SQL.</w:t>
      </w:r>
    </w:p>
    <w:p w14:paraId="3AD9415E" w14:textId="6A2E0606" w:rsidR="0063454F" w:rsidRDefault="00935432" w:rsidP="0063454F">
      <w:pPr>
        <w:pStyle w:val="ListParagraph"/>
        <w:numPr>
          <w:ilvl w:val="0"/>
          <w:numId w:val="3"/>
        </w:numPr>
      </w:pPr>
      <w:r>
        <w:t>L</w:t>
      </w:r>
      <w:r>
        <w:t>e damos al botón “Send”</w:t>
      </w:r>
      <w:r>
        <w:t>.</w:t>
      </w:r>
    </w:p>
    <w:p w14:paraId="2705C9E3" w14:textId="4217C69F" w:rsidR="0063454F" w:rsidRPr="002C6C63" w:rsidRDefault="0063454F" w:rsidP="0063454F">
      <w:pPr>
        <w:pStyle w:val="Heading2"/>
      </w:pPr>
      <w:r w:rsidRPr="0063454F">
        <w:t>Modificación Puntos de Indices Históricos</w:t>
      </w:r>
    </w:p>
    <w:p w14:paraId="241EDAD7" w14:textId="77777777" w:rsidR="0063454F" w:rsidRPr="002C6C63" w:rsidRDefault="0063454F" w:rsidP="0063454F">
      <w:pPr>
        <w:pStyle w:val="Heading3"/>
        <w:numPr>
          <w:ilvl w:val="1"/>
          <w:numId w:val="0"/>
        </w:numPr>
        <w:ind w:left="1440" w:hanging="360"/>
      </w:pPr>
      <w:r w:rsidRPr="002C6C63">
        <w:t>Email tipo</w:t>
      </w:r>
    </w:p>
    <w:p w14:paraId="4EBE279F" w14:textId="4CF12BCD" w:rsidR="0063454F" w:rsidRPr="00A92259" w:rsidRDefault="0063454F" w:rsidP="0063454F">
      <w:r w:rsidRPr="00A92259">
        <w:t>El email tipo tiene un título como “</w:t>
      </w:r>
      <w:r w:rsidR="006510CD" w:rsidRPr="006510CD">
        <w:t>Modificación Puntos de Indices Históricos</w:t>
      </w:r>
      <w:r w:rsidRPr="00A92259">
        <w:t>”</w:t>
      </w:r>
      <w:r>
        <w:t>.</w:t>
      </w:r>
    </w:p>
    <w:p w14:paraId="7002DD78" w14:textId="77777777" w:rsidR="0063454F" w:rsidRPr="00CE1F83" w:rsidRDefault="0063454F" w:rsidP="0063454F">
      <w:pPr>
        <w:pStyle w:val="Heading3"/>
        <w:numPr>
          <w:ilvl w:val="1"/>
          <w:numId w:val="0"/>
        </w:numPr>
        <w:ind w:left="1440" w:hanging="360"/>
      </w:pPr>
      <w:r>
        <w:t>Sincronización</w:t>
      </w:r>
    </w:p>
    <w:p w14:paraId="5D653B1B" w14:textId="77777777" w:rsidR="006510CD" w:rsidRDefault="006510CD" w:rsidP="006510CD">
      <w:pPr>
        <w:pStyle w:val="ListParagraph"/>
        <w:numPr>
          <w:ilvl w:val="0"/>
          <w:numId w:val="3"/>
        </w:numPr>
        <w:rPr>
          <w:lang w:val="en-US"/>
        </w:rPr>
      </w:pPr>
      <w:r w:rsidRPr="00A92259">
        <w:rPr>
          <w:lang w:val="en-US"/>
        </w:rPr>
        <w:t xml:space="preserve">Vamos a la web de Typhoon </w:t>
      </w:r>
      <w:hyperlink r:id="rId15" w:anchor="/mx3/management/synchronize" w:history="1">
        <w:r w:rsidRPr="00A92259">
          <w:rPr>
            <w:rStyle w:val="Hyperlink"/>
            <w:lang w:val="en-US"/>
          </w:rPr>
          <w:t>Mx3 -&gt; Mx3 Management -&gt; Synchronize</w:t>
        </w:r>
      </w:hyperlink>
      <w:r>
        <w:rPr>
          <w:lang w:val="en-US"/>
        </w:rPr>
        <w:t>.</w:t>
      </w:r>
    </w:p>
    <w:p w14:paraId="0F996369" w14:textId="5109A6B0" w:rsidR="006510CD" w:rsidRDefault="006510CD" w:rsidP="006510CD">
      <w:pPr>
        <w:pStyle w:val="ListParagraph"/>
        <w:numPr>
          <w:ilvl w:val="0"/>
          <w:numId w:val="3"/>
        </w:numPr>
      </w:pPr>
      <w:r w:rsidRPr="00CE1F83">
        <w:t xml:space="preserve">En la lista de </w:t>
      </w:r>
      <w:r w:rsidRPr="00CE1F83">
        <w:rPr>
          <w:b/>
          <w:bCs/>
        </w:rPr>
        <w:t>Snapshot</w:t>
      </w:r>
      <w:r w:rsidRPr="00CE1F83">
        <w:t xml:space="preserve"> e</w:t>
      </w:r>
      <w:r>
        <w:t>legimos “</w:t>
      </w:r>
      <w:r>
        <w:t>CLOSE_IPV</w:t>
      </w:r>
      <w:r>
        <w:t>”.</w:t>
      </w:r>
    </w:p>
    <w:p w14:paraId="0AC00DAD" w14:textId="0173931F" w:rsidR="006510CD" w:rsidRDefault="006510CD" w:rsidP="006510CD">
      <w:pPr>
        <w:pStyle w:val="ListParagraph"/>
        <w:numPr>
          <w:ilvl w:val="0"/>
          <w:numId w:val="3"/>
        </w:numPr>
      </w:pPr>
      <w:r>
        <w:t xml:space="preserve">En el campo </w:t>
      </w:r>
      <w:r>
        <w:rPr>
          <w:b/>
          <w:bCs/>
        </w:rPr>
        <w:t>Filter</w:t>
      </w:r>
      <w:r>
        <w:t xml:space="preserve"> escribimos “FIXING_DIVIDENDS”</w:t>
      </w:r>
      <w:r>
        <w:t>.</w:t>
      </w:r>
    </w:p>
    <w:p w14:paraId="0AC333A2" w14:textId="033D3DAD" w:rsidR="00DB769E" w:rsidRDefault="00DB769E" w:rsidP="00DB769E">
      <w:pPr>
        <w:pStyle w:val="ListParagraph"/>
        <w:numPr>
          <w:ilvl w:val="0"/>
          <w:numId w:val="3"/>
        </w:numPr>
      </w:pPr>
      <w:r>
        <w:t xml:space="preserve">A la derecha de </w:t>
      </w:r>
      <w:r w:rsidR="007118F7">
        <w:t>la</w:t>
      </w:r>
      <w:r>
        <w:t xml:space="preserve"> categoría le damos al botón ”Synchronize today”, que son dos flechas que forman un círculo.</w:t>
      </w:r>
    </w:p>
    <w:p w14:paraId="7DA0969A" w14:textId="70152FF9" w:rsidR="00DB769E" w:rsidRDefault="00DB769E" w:rsidP="00DB769E">
      <w:pPr>
        <w:pStyle w:val="ListParagraph"/>
        <w:numPr>
          <w:ilvl w:val="0"/>
          <w:numId w:val="3"/>
        </w:numPr>
      </w:pPr>
      <w:r>
        <w:t>En la pantalla que nos aparece le damos al botón ”Synchronize”.</w:t>
      </w:r>
    </w:p>
    <w:p w14:paraId="14BEA076" w14:textId="77777777" w:rsidR="00DB769E" w:rsidRDefault="00DB769E" w:rsidP="00DB769E">
      <w:pPr>
        <w:pStyle w:val="ListParagraph"/>
        <w:numPr>
          <w:ilvl w:val="0"/>
          <w:numId w:val="3"/>
        </w:numPr>
      </w:pPr>
      <w:r>
        <w:t>Contestamos al mail indicando que las sincronizaciones han comenzado.</w:t>
      </w:r>
    </w:p>
    <w:p w14:paraId="60441B91" w14:textId="77777777" w:rsidR="00DB769E" w:rsidRDefault="00DB769E" w:rsidP="00DB769E">
      <w:pPr>
        <w:pStyle w:val="ListParagraph"/>
        <w:numPr>
          <w:ilvl w:val="0"/>
          <w:numId w:val="3"/>
        </w:numPr>
      </w:pPr>
      <w:r>
        <w:t>Le damos al botón ”Refresh” que se encuentra arriba a la derecha de la web, que son dos flechas que forman un círculo.</w:t>
      </w:r>
    </w:p>
    <w:p w14:paraId="2FE27101" w14:textId="77777777" w:rsidR="00DB769E" w:rsidRDefault="00DB769E" w:rsidP="00DB769E">
      <w:pPr>
        <w:pStyle w:val="ListParagraph"/>
        <w:numPr>
          <w:ilvl w:val="0"/>
          <w:numId w:val="3"/>
        </w:numPr>
      </w:pPr>
      <w:r>
        <w:lastRenderedPageBreak/>
        <w:t>Hacemos clic en la columna “Last Synchronization” hasta que la flecha esté hacia abajo.</w:t>
      </w:r>
    </w:p>
    <w:p w14:paraId="1D15F959" w14:textId="77777777" w:rsidR="00DB769E" w:rsidRDefault="00DB769E" w:rsidP="00DB769E">
      <w:pPr>
        <w:pStyle w:val="ListParagraph"/>
        <w:numPr>
          <w:ilvl w:val="0"/>
          <w:numId w:val="3"/>
        </w:numPr>
      </w:pPr>
      <w:r>
        <w:t>Vemos que las sincronizaciones</w:t>
      </w:r>
      <w:r>
        <w:tab/>
        <w:t>que hemos lanzado tendrán el valor PROCESSING. Vamos a ir dándole al botón “Refresh” cada pocos minutos hasta que todas las categorías que hemos lanzado ya no muestren PROCESSING, sino una fecha y hora reciente.</w:t>
      </w:r>
    </w:p>
    <w:p w14:paraId="38F42F31" w14:textId="475B564B" w:rsidR="00DB769E" w:rsidRDefault="007118F7" w:rsidP="006510CD">
      <w:pPr>
        <w:pStyle w:val="ListParagraph"/>
        <w:numPr>
          <w:ilvl w:val="0"/>
          <w:numId w:val="3"/>
        </w:numPr>
      </w:pPr>
      <w:r>
        <w:t xml:space="preserve">Por cada fecha detallada en el mail que no esté en los últimos 15 días desde el día de hoy, hacemos los pasos anteriores excepto lo </w:t>
      </w:r>
      <w:r w:rsidR="001412A5">
        <w:t>siguiente</w:t>
      </w:r>
      <w:r>
        <w:t xml:space="preserve"> al sincronizar:</w:t>
      </w:r>
    </w:p>
    <w:p w14:paraId="1F16EFEA" w14:textId="77777777" w:rsidR="006510CD" w:rsidRDefault="006510CD" w:rsidP="007118F7">
      <w:pPr>
        <w:pStyle w:val="ListParagraph"/>
        <w:numPr>
          <w:ilvl w:val="1"/>
          <w:numId w:val="3"/>
        </w:numPr>
      </w:pPr>
      <w:r>
        <w:t>En la pantalla que nos aparece:</w:t>
      </w:r>
    </w:p>
    <w:p w14:paraId="4DFEB741" w14:textId="69DEC41B" w:rsidR="006510CD" w:rsidRDefault="006510CD" w:rsidP="007118F7">
      <w:pPr>
        <w:pStyle w:val="ListParagraph"/>
        <w:numPr>
          <w:ilvl w:val="2"/>
          <w:numId w:val="3"/>
        </w:numPr>
      </w:pPr>
      <w:r>
        <w:t>Marcamos la casilla “Past Date”.</w:t>
      </w:r>
    </w:p>
    <w:p w14:paraId="3FC90AE3" w14:textId="60F9C40B" w:rsidR="006510CD" w:rsidRDefault="006510CD" w:rsidP="007118F7">
      <w:pPr>
        <w:pStyle w:val="ListParagraph"/>
        <w:numPr>
          <w:ilvl w:val="2"/>
          <w:numId w:val="3"/>
        </w:numPr>
      </w:pPr>
      <w:r>
        <w:t xml:space="preserve">En el apartado </w:t>
      </w:r>
      <w:r w:rsidRPr="00B2552A">
        <w:rPr>
          <w:b/>
          <w:bCs/>
        </w:rPr>
        <w:t>Fecha</w:t>
      </w:r>
      <w:r>
        <w:t xml:space="preserve"> introducimos </w:t>
      </w:r>
      <w:r w:rsidR="001412A5">
        <w:t>la fecha</w:t>
      </w:r>
      <w:r>
        <w:t>.</w:t>
      </w:r>
      <w:r w:rsidR="001412A5">
        <w:t xml:space="preserve"> Cada sincronización a fecha pasada también cubre el intervalo de 15 días desde esa fecha</w:t>
      </w:r>
      <w:r w:rsidR="0043368C">
        <w:t xml:space="preserve"> hacia atrás</w:t>
      </w:r>
      <w:r w:rsidR="001412A5">
        <w:t>.</w:t>
      </w:r>
    </w:p>
    <w:p w14:paraId="1EB36AE0" w14:textId="77777777" w:rsidR="006510CD" w:rsidRDefault="006510CD" w:rsidP="007118F7">
      <w:pPr>
        <w:pStyle w:val="ListParagraph"/>
        <w:numPr>
          <w:ilvl w:val="2"/>
          <w:numId w:val="3"/>
        </w:numPr>
      </w:pPr>
      <w:r>
        <w:t>Le damos al botón ”Synchronize”. Es importante hacer estos pasos por cada categoría.</w:t>
      </w:r>
    </w:p>
    <w:p w14:paraId="518C48E5" w14:textId="50ACFA42" w:rsidR="0063454F" w:rsidRDefault="006510CD" w:rsidP="007118F7">
      <w:pPr>
        <w:pStyle w:val="ListParagraph"/>
        <w:numPr>
          <w:ilvl w:val="0"/>
          <w:numId w:val="3"/>
        </w:numPr>
      </w:pPr>
      <w:r>
        <w:t xml:space="preserve">Contestamos al mail indicando que las sincronizaciones han </w:t>
      </w:r>
      <w:r w:rsidR="007118F7">
        <w:t>finalizado</w:t>
      </w:r>
      <w:r w:rsidR="000D3769">
        <w:t xml:space="preserve"> en cuanto la última ya no esté en estado PROCESSING.</w:t>
      </w:r>
    </w:p>
    <w:p w14:paraId="05285CE0" w14:textId="2FF7E239" w:rsidR="001E6640" w:rsidRPr="002C6C63" w:rsidRDefault="001E6640" w:rsidP="001E6640">
      <w:pPr>
        <w:pStyle w:val="Heading2"/>
      </w:pPr>
      <w:r w:rsidRPr="001E6640">
        <w:t>Alta de curva Markit</w:t>
      </w:r>
      <w:r w:rsidRPr="001E6640">
        <w:tab/>
      </w:r>
    </w:p>
    <w:p w14:paraId="787FA708" w14:textId="77777777" w:rsidR="001E6640" w:rsidRPr="002C6C63" w:rsidRDefault="001E6640" w:rsidP="001E6640">
      <w:pPr>
        <w:pStyle w:val="Heading3"/>
        <w:numPr>
          <w:ilvl w:val="1"/>
          <w:numId w:val="0"/>
        </w:numPr>
        <w:ind w:left="1440" w:hanging="360"/>
      </w:pPr>
      <w:r w:rsidRPr="002C6C63">
        <w:t>Email tipo</w:t>
      </w:r>
    </w:p>
    <w:p w14:paraId="5437DDCF" w14:textId="3CA6BC24" w:rsidR="001E6640" w:rsidRPr="00A92259" w:rsidRDefault="001E6640" w:rsidP="001E6640">
      <w:r w:rsidRPr="00A92259">
        <w:t>El email tipo tiene un título como “</w:t>
      </w:r>
      <w:r w:rsidR="00337555" w:rsidRPr="00337555">
        <w:t xml:space="preserve">Alta curva CDS Typhoon </w:t>
      </w:r>
      <w:r w:rsidR="00337555">
        <w:t>–</w:t>
      </w:r>
      <w:r w:rsidR="00337555" w:rsidRPr="00337555">
        <w:t xml:space="preserve"> </w:t>
      </w:r>
      <w:r w:rsidR="00337555">
        <w:t>Nombre de la curva</w:t>
      </w:r>
      <w:r w:rsidRPr="00A92259">
        <w:t>”</w:t>
      </w:r>
      <w:r>
        <w:t>.</w:t>
      </w:r>
    </w:p>
    <w:p w14:paraId="7E452A6F" w14:textId="0190C875" w:rsidR="001E6640" w:rsidRDefault="00337555" w:rsidP="001E6640">
      <w:pPr>
        <w:pStyle w:val="Heading3"/>
        <w:numPr>
          <w:ilvl w:val="1"/>
          <w:numId w:val="0"/>
        </w:numPr>
        <w:ind w:left="1440" w:hanging="360"/>
      </w:pPr>
      <w:r>
        <w:t>Alta de la curva</w:t>
      </w:r>
    </w:p>
    <w:p w14:paraId="75D64FD1" w14:textId="18A4C991" w:rsidR="00EC686A" w:rsidRDefault="00EC686A" w:rsidP="00337555">
      <w:pPr>
        <w:pStyle w:val="ListParagraph"/>
        <w:numPr>
          <w:ilvl w:val="0"/>
          <w:numId w:val="7"/>
        </w:numPr>
      </w:pPr>
      <w:r w:rsidRPr="00EC686A">
        <w:t>En el Drive abrimos el excel "</w:t>
      </w:r>
      <w:hyperlink r:id="rId16" w:history="1">
        <w:r w:rsidRPr="00EC686A">
          <w:rPr>
            <w:rStyle w:val="Hyperlink"/>
          </w:rPr>
          <w:t xml:space="preserve">Lista de curvas </w:t>
        </w:r>
        <w:r w:rsidRPr="00EC686A">
          <w:rPr>
            <w:rStyle w:val="Hyperlink"/>
          </w:rPr>
          <w:t>p</w:t>
        </w:r>
        <w:r w:rsidRPr="00EC686A">
          <w:rPr>
            <w:rStyle w:val="Hyperlink"/>
          </w:rPr>
          <w:t>ara Markit</w:t>
        </w:r>
      </w:hyperlink>
      <w:r w:rsidRPr="00EC686A">
        <w:t>"</w:t>
      </w:r>
    </w:p>
    <w:p w14:paraId="26933172" w14:textId="77777777" w:rsidR="00576193" w:rsidRDefault="00EC686A" w:rsidP="00337555">
      <w:pPr>
        <w:pStyle w:val="ListParagraph"/>
        <w:numPr>
          <w:ilvl w:val="0"/>
          <w:numId w:val="7"/>
        </w:numPr>
      </w:pPr>
      <w:r>
        <w:t>E</w:t>
      </w:r>
      <w:r w:rsidRPr="00EC686A">
        <w:t>n la pestaña KYUW cambiamos el usuario y abajo, en la primera fila vacía ponemos</w:t>
      </w:r>
      <w:r w:rsidR="00576193">
        <w:t>:</w:t>
      </w:r>
    </w:p>
    <w:p w14:paraId="2F35A795" w14:textId="6F85AF53" w:rsidR="00576193" w:rsidRDefault="00EC686A" w:rsidP="00576193">
      <w:pPr>
        <w:pStyle w:val="ListParagraph"/>
        <w:numPr>
          <w:ilvl w:val="1"/>
          <w:numId w:val="7"/>
        </w:numPr>
      </w:pPr>
      <w:r w:rsidRPr="00EC686A">
        <w:t>Nombre de la curva en la columna "A"</w:t>
      </w:r>
      <w:r w:rsidR="007525C0">
        <w:t>.</w:t>
      </w:r>
    </w:p>
    <w:p w14:paraId="6FB795EE" w14:textId="50EA0EAE" w:rsidR="00576193" w:rsidRDefault="00EC686A" w:rsidP="00576193">
      <w:pPr>
        <w:pStyle w:val="ListParagraph"/>
        <w:numPr>
          <w:ilvl w:val="1"/>
          <w:numId w:val="7"/>
        </w:numPr>
      </w:pPr>
      <w:r w:rsidRPr="00EC686A">
        <w:t xml:space="preserve">Instrumento en la columna "B" </w:t>
      </w:r>
      <w:r w:rsidR="007525C0" w:rsidRPr="00EC686A">
        <w:t>(</w:t>
      </w:r>
      <w:r w:rsidR="007525C0">
        <w:t xml:space="preserve">p.ej. </w:t>
      </w:r>
      <w:r w:rsidR="007525C0" w:rsidRPr="007525C0">
        <w:t>HEATFUNSNRFOREURMM14</w:t>
      </w:r>
      <w:r w:rsidR="007525C0" w:rsidRPr="00EC686A">
        <w:t>).</w:t>
      </w:r>
    </w:p>
    <w:p w14:paraId="16258E7D" w14:textId="53D54BF4" w:rsidR="00576193" w:rsidRDefault="00576193" w:rsidP="00576193">
      <w:pPr>
        <w:pStyle w:val="ListParagraph"/>
        <w:numPr>
          <w:ilvl w:val="1"/>
          <w:numId w:val="7"/>
        </w:numPr>
      </w:pPr>
      <w:r>
        <w:t>L</w:t>
      </w:r>
      <w:r w:rsidR="00EC686A" w:rsidRPr="00EC686A">
        <w:t>a divisa que va escrita en el Instrumento (</w:t>
      </w:r>
      <w:r w:rsidR="007525C0">
        <w:t xml:space="preserve">p.ej. </w:t>
      </w:r>
      <w:r w:rsidR="007525C0" w:rsidRPr="007525C0">
        <w:t>HEATFUNSNRFOR</w:t>
      </w:r>
      <w:r w:rsidR="007525C0" w:rsidRPr="007525C0">
        <w:rPr>
          <w:b/>
          <w:bCs/>
        </w:rPr>
        <w:t>EUR</w:t>
      </w:r>
      <w:r w:rsidR="007525C0" w:rsidRPr="007525C0">
        <w:t>MM14</w:t>
      </w:r>
      <w:r w:rsidR="00AB3837">
        <w:t xml:space="preserve"> -&gt; </w:t>
      </w:r>
      <w:r w:rsidR="00AB3837" w:rsidRPr="00AB3837">
        <w:rPr>
          <w:b/>
          <w:bCs/>
        </w:rPr>
        <w:t>EUR</w:t>
      </w:r>
      <w:r w:rsidR="00EC686A" w:rsidRPr="00EC686A">
        <w:t>)</w:t>
      </w:r>
      <w:r w:rsidR="00205BEA">
        <w:t xml:space="preserve"> en la columna “C”.</w:t>
      </w:r>
    </w:p>
    <w:p w14:paraId="089984F9" w14:textId="531066B8" w:rsidR="00572A32" w:rsidRDefault="00576193" w:rsidP="001E6640">
      <w:pPr>
        <w:pStyle w:val="ListParagraph"/>
        <w:numPr>
          <w:ilvl w:val="0"/>
          <w:numId w:val="7"/>
        </w:numPr>
      </w:pPr>
      <w:r>
        <w:t>A</w:t>
      </w:r>
      <w:r w:rsidR="00EC686A" w:rsidRPr="00EC686A">
        <w:t>rrastramos las queries de las otras columnas.</w:t>
      </w:r>
    </w:p>
    <w:p w14:paraId="3741846D" w14:textId="77777777" w:rsidR="00572A32" w:rsidRDefault="00572A32">
      <w:pPr>
        <w:spacing w:before="0"/>
      </w:pPr>
      <w:r>
        <w:br w:type="page"/>
      </w:r>
    </w:p>
    <w:p w14:paraId="44ECFF71" w14:textId="55EF29D5" w:rsidR="001E6640" w:rsidRPr="00572A32" w:rsidRDefault="00572A32" w:rsidP="00572A32">
      <w:pPr>
        <w:pStyle w:val="ListParagraph"/>
        <w:numPr>
          <w:ilvl w:val="0"/>
          <w:numId w:val="7"/>
        </w:numPr>
        <w:rPr>
          <w:lang w:val="en-US"/>
        </w:rPr>
      </w:pPr>
      <w:r w:rsidRPr="00A92259">
        <w:rPr>
          <w:lang w:val="en-US"/>
        </w:rPr>
        <w:lastRenderedPageBreak/>
        <w:t xml:space="preserve">Vamos a la web de Typhoon </w:t>
      </w:r>
      <w:hyperlink r:id="rId17" w:anchor="/ans/tools/db-tools/select" w:history="1">
        <w:r w:rsidRPr="00DF3F36">
          <w:rPr>
            <w:rStyle w:val="Hyperlink"/>
            <w:lang w:val="en-US"/>
          </w:rPr>
          <w:t>Ans -&gt; Tools -&gt; Database</w:t>
        </w:r>
      </w:hyperlink>
      <w:r>
        <w:rPr>
          <w:lang w:val="en-US"/>
        </w:rPr>
        <w:t>.</w:t>
      </w:r>
    </w:p>
    <w:p w14:paraId="6F848ECD" w14:textId="2A1430C8" w:rsidR="008914CC" w:rsidRDefault="008914CC" w:rsidP="008914CC">
      <w:pPr>
        <w:pStyle w:val="ListParagraph"/>
        <w:numPr>
          <w:ilvl w:val="0"/>
          <w:numId w:val="7"/>
        </w:numPr>
      </w:pPr>
      <w:r>
        <w:t>Primero ejecutamos la query de la columna "F", y posteriormente las queries hasta la columna "L"</w:t>
      </w:r>
      <w:r w:rsidR="0002341E">
        <w:t xml:space="preserve"> inclusive</w:t>
      </w:r>
      <w:r>
        <w:t>.</w:t>
      </w:r>
    </w:p>
    <w:p w14:paraId="7EF15358" w14:textId="2C449F87" w:rsidR="008914CC" w:rsidRDefault="008914CC" w:rsidP="008914CC">
      <w:pPr>
        <w:pStyle w:val="ListParagraph"/>
        <w:numPr>
          <w:ilvl w:val="0"/>
          <w:numId w:val="7"/>
        </w:numPr>
      </w:pPr>
      <w:r>
        <w:t>Finalmente ejecutar las queries de las columnas "D" y "E"</w:t>
      </w:r>
      <w:r>
        <w:t>.</w:t>
      </w:r>
    </w:p>
    <w:p w14:paraId="6C0A03CA" w14:textId="673CB4A4" w:rsidR="008914CC" w:rsidRPr="00DF3F36" w:rsidRDefault="008914CC" w:rsidP="008914CC">
      <w:pPr>
        <w:pStyle w:val="ListParagraph"/>
        <w:numPr>
          <w:ilvl w:val="0"/>
          <w:numId w:val="7"/>
        </w:numPr>
      </w:pPr>
      <w:r>
        <w:t>Contestamos al mail indicando que se ha dado de alta la curva.</w:t>
      </w:r>
    </w:p>
    <w:sectPr w:rsidR="008914CC" w:rsidRPr="00DF3F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DE7"/>
    <w:multiLevelType w:val="multilevel"/>
    <w:tmpl w:val="670CB760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560658"/>
    <w:multiLevelType w:val="hybridMultilevel"/>
    <w:tmpl w:val="1FA212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B7FAD"/>
    <w:multiLevelType w:val="hybridMultilevel"/>
    <w:tmpl w:val="B956C3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6461F"/>
    <w:multiLevelType w:val="hybridMultilevel"/>
    <w:tmpl w:val="A34C47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990B94"/>
    <w:multiLevelType w:val="hybridMultilevel"/>
    <w:tmpl w:val="C65C4B7C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CEB3390"/>
    <w:multiLevelType w:val="hybridMultilevel"/>
    <w:tmpl w:val="915038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B4655F"/>
    <w:multiLevelType w:val="hybridMultilevel"/>
    <w:tmpl w:val="6054F3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454281">
    <w:abstractNumId w:val="0"/>
  </w:num>
  <w:num w:numId="2" w16cid:durableId="617106295">
    <w:abstractNumId w:val="4"/>
  </w:num>
  <w:num w:numId="3" w16cid:durableId="1877237918">
    <w:abstractNumId w:val="2"/>
  </w:num>
  <w:num w:numId="4" w16cid:durableId="865217827">
    <w:abstractNumId w:val="3"/>
  </w:num>
  <w:num w:numId="5" w16cid:durableId="388842072">
    <w:abstractNumId w:val="6"/>
  </w:num>
  <w:num w:numId="6" w16cid:durableId="1304116710">
    <w:abstractNumId w:val="5"/>
  </w:num>
  <w:num w:numId="7" w16cid:durableId="1349914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9F"/>
    <w:rsid w:val="0002341E"/>
    <w:rsid w:val="00026366"/>
    <w:rsid w:val="00045874"/>
    <w:rsid w:val="00052BC6"/>
    <w:rsid w:val="00061449"/>
    <w:rsid w:val="000B323D"/>
    <w:rsid w:val="000D3769"/>
    <w:rsid w:val="001412A5"/>
    <w:rsid w:val="0015440C"/>
    <w:rsid w:val="001A1DE0"/>
    <w:rsid w:val="001E6640"/>
    <w:rsid w:val="00205BEA"/>
    <w:rsid w:val="00272343"/>
    <w:rsid w:val="002C1FCB"/>
    <w:rsid w:val="002C6C63"/>
    <w:rsid w:val="002F5627"/>
    <w:rsid w:val="00337555"/>
    <w:rsid w:val="003E5529"/>
    <w:rsid w:val="0043368C"/>
    <w:rsid w:val="00455A0A"/>
    <w:rsid w:val="0048479F"/>
    <w:rsid w:val="00490856"/>
    <w:rsid w:val="005206C0"/>
    <w:rsid w:val="0052485E"/>
    <w:rsid w:val="00531C58"/>
    <w:rsid w:val="00572A32"/>
    <w:rsid w:val="00576193"/>
    <w:rsid w:val="006011A1"/>
    <w:rsid w:val="006131F0"/>
    <w:rsid w:val="0063454F"/>
    <w:rsid w:val="006510CD"/>
    <w:rsid w:val="006A7CE7"/>
    <w:rsid w:val="006E43AF"/>
    <w:rsid w:val="006F5465"/>
    <w:rsid w:val="00703A57"/>
    <w:rsid w:val="007118F7"/>
    <w:rsid w:val="00732958"/>
    <w:rsid w:val="007525C0"/>
    <w:rsid w:val="007744BB"/>
    <w:rsid w:val="00840791"/>
    <w:rsid w:val="0084609C"/>
    <w:rsid w:val="008914CC"/>
    <w:rsid w:val="008F479D"/>
    <w:rsid w:val="00915FA7"/>
    <w:rsid w:val="00935432"/>
    <w:rsid w:val="00994EB8"/>
    <w:rsid w:val="009961E0"/>
    <w:rsid w:val="009B1F0E"/>
    <w:rsid w:val="009B2B6C"/>
    <w:rsid w:val="00A7082C"/>
    <w:rsid w:val="00A92259"/>
    <w:rsid w:val="00AB3837"/>
    <w:rsid w:val="00B2552A"/>
    <w:rsid w:val="00B5162A"/>
    <w:rsid w:val="00B960B8"/>
    <w:rsid w:val="00BA16C9"/>
    <w:rsid w:val="00BA255B"/>
    <w:rsid w:val="00C23EA8"/>
    <w:rsid w:val="00C3097C"/>
    <w:rsid w:val="00C57428"/>
    <w:rsid w:val="00C96D3D"/>
    <w:rsid w:val="00CC1B55"/>
    <w:rsid w:val="00CE1F83"/>
    <w:rsid w:val="00D812B9"/>
    <w:rsid w:val="00DB769E"/>
    <w:rsid w:val="00DF3F36"/>
    <w:rsid w:val="00E96658"/>
    <w:rsid w:val="00EC686A"/>
    <w:rsid w:val="00F07F18"/>
    <w:rsid w:val="00F21556"/>
    <w:rsid w:val="00F30216"/>
    <w:rsid w:val="00F559E7"/>
    <w:rsid w:val="00F92E10"/>
    <w:rsid w:val="00F9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A976B"/>
  <w15:chartTrackingRefBased/>
  <w15:docId w15:val="{1B8D4ECF-BB96-4A9A-ACAB-40DCAF64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640"/>
    <w:pPr>
      <w:spacing w:before="240"/>
    </w:pPr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C63"/>
    <w:pPr>
      <w:keepNext/>
      <w:keepLines/>
      <w:numPr>
        <w:numId w:val="1"/>
      </w:numPr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6C63"/>
    <w:rPr>
      <w:rFonts w:ascii="Arial" w:eastAsiaTheme="majorEastAsia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7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44B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744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4B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F3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C68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8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5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5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3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6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3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wkm5qky.r.eu-west-1.awstrack.me/L0/https:%2F%2Fcibdesktop.es.igrupobbva%2FENOA%2Fcom.bbva.uv5e-frontsecurities-securities-0%2F%23%2F/1/0102019e88d74fcb-d57792c0-8921-4d16-af82-9987a70f4828-000000/AHwZhAdmtYrvnKSrY63VNFrYvFM=473" TargetMode="External"/><Relationship Id="rId13" Type="http://schemas.openxmlformats.org/officeDocument/2006/relationships/hyperlink" Target="https://cibdesktop.es.igrupobbva/ENOA/com.bbva.kyuw-typhoonfront-typhoon-1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ibdesktop.es.igrupobbva/ENOA/com.bbva.kyuw-typhoonfront-typhoon-1/" TargetMode="External"/><Relationship Id="rId12" Type="http://schemas.openxmlformats.org/officeDocument/2006/relationships/hyperlink" Target="https://cibdesktop.es.igrupobbva/ENOA/com.bbva.kyuw-typhoonfront-typhoon-1/" TargetMode="External"/><Relationship Id="rId17" Type="http://schemas.openxmlformats.org/officeDocument/2006/relationships/hyperlink" Target="https://cibdesktop.es.igrupobbva/ENOA/com.bbva.kyuw-typhoonfront-typhoon-1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spreadsheets/d/1mrvGGhbuwj5fvPiPBGAMxqnEKBOLTMno9smK5Kutda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ibdesktop.es.igrupobbva/ENOA/com.bbva.kyuw-typhoonfront-typhoon-1/" TargetMode="External"/><Relationship Id="rId11" Type="http://schemas.openxmlformats.org/officeDocument/2006/relationships/hyperlink" Target="https://cibdesktop.es.igrupobbva/ENOA/com.bbva.kyuw-typhoonfront-typhoon-1/" TargetMode="External"/><Relationship Id="rId5" Type="http://schemas.openxmlformats.org/officeDocument/2006/relationships/hyperlink" Target="https://xwkm5qky.r.eu-west-1.awstrack.me/L0/https:%2F%2Fcibdesktop.es.igrupobbva%2FENOA%2Fcom.bbva.uv5e-frontsecurities-securities-0%2F%23%2F/1/0102019e88d74fcb-d57792c0-8921-4d16-af82-9987a70f4828-000000/AHwZhAdmtYrvnKSrY63VNFrYvFM=473" TargetMode="External"/><Relationship Id="rId15" Type="http://schemas.openxmlformats.org/officeDocument/2006/relationships/hyperlink" Target="https://cibdesktop.es.igrupobbva/ENOA/com.bbva.kyuw-typhoonfront-typhoon-1/" TargetMode="External"/><Relationship Id="rId10" Type="http://schemas.openxmlformats.org/officeDocument/2006/relationships/hyperlink" Target="https://cibdesktop.es.igrupobbva/ENOA/com.bbva.kyuw-typhoonfront-typhoon-1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ibdesktop.es.igrupobbva/ENOA/com.bbva.kyuw-typhoonfront-typhoon-1/" TargetMode="External"/><Relationship Id="rId14" Type="http://schemas.openxmlformats.org/officeDocument/2006/relationships/hyperlink" Target="https://cibdesktop.es.igrupobbva/ENOA/com.bbva.kyuw-typhoonfront-typhoon-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9</Pages>
  <Words>2474</Words>
  <Characters>13607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BBVA</Company>
  <LinksUpToDate>false</LinksUpToDate>
  <CharactersWithSpaces>16049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WOUTERS D¿OPLINTER OLALDE, MIGUEL</dc:creator>
  <cp:keywords/>
  <dc:description/>
  <cp:lastModifiedBy>DE WOUTERS D¿OPLINTER OLALDE, MIGUEL</cp:lastModifiedBy>
  <cp:revision>49</cp:revision>
  <dcterms:created xsi:type="dcterms:W3CDTF">2026-06-02T20:33:00Z</dcterms:created>
  <dcterms:modified xsi:type="dcterms:W3CDTF">2026-08-05T07:55:00Z</dcterms:modified>
</cp:coreProperties>
</file>