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66ADF" w:rsidRPr="00D2109F" w:rsidRDefault="00F66ADF" w:rsidP="00D2109F">
      <w:pPr>
        <w:spacing w:after="0" w:line="360" w:lineRule="auto"/>
        <w:jc w:val="both"/>
        <w:rPr>
          <w:rFonts w:ascii="Times New Roman" w:hAnsi="Times New Roman" w:cs="Times New Roman"/>
          <w:b/>
          <w:sz w:val="24"/>
          <w:szCs w:val="24"/>
        </w:rPr>
      </w:pPr>
      <w:r w:rsidRPr="00D2109F">
        <w:rPr>
          <w:rFonts w:ascii="Times New Roman" w:hAnsi="Times New Roman" w:cs="Times New Roman"/>
          <w:b/>
          <w:sz w:val="24"/>
          <w:szCs w:val="24"/>
        </w:rPr>
        <w:t>GOUVERNANCE DE L’ENTREPRISE</w:t>
      </w:r>
    </w:p>
    <w:p w:rsidR="00F66ADF" w:rsidRPr="00D2109F" w:rsidRDefault="00F66ADF" w:rsidP="00D2109F">
      <w:pPr>
        <w:spacing w:after="0" w:line="360" w:lineRule="auto"/>
        <w:ind w:firstLine="708"/>
        <w:jc w:val="both"/>
        <w:rPr>
          <w:rFonts w:ascii="Times New Roman" w:hAnsi="Times New Roman" w:cs="Times New Roman"/>
          <w:sz w:val="24"/>
          <w:szCs w:val="24"/>
        </w:rPr>
      </w:pPr>
      <w:r w:rsidRPr="00D2109F">
        <w:rPr>
          <w:rFonts w:ascii="Times New Roman" w:hAnsi="Times New Roman" w:cs="Times New Roman"/>
          <w:sz w:val="24"/>
          <w:szCs w:val="24"/>
        </w:rPr>
        <w:t>L'Assemblée Générale Ordinaire (AGO) occupe une place centrale dans la gouvernance de notre entreprise, où chaque membre joue un rôle crucial. En tant que directeurs stratégiques, ils contribuent à définir la vision et les orientations de l'entreprise, tout en supervisant ses activités pour assurer son bon fonctionnement et l'atteinte des objectifs fixés. Leur participation active lors des réunions mensuelles est essentielle pour garantir le succès de l'entreprise.</w:t>
      </w:r>
    </w:p>
    <w:p w:rsidR="00F66ADF" w:rsidRPr="00D2109F" w:rsidRDefault="00F66ADF" w:rsidP="00D2109F">
      <w:pPr>
        <w:spacing w:after="0" w:line="360" w:lineRule="auto"/>
        <w:jc w:val="both"/>
        <w:rPr>
          <w:rFonts w:ascii="Times New Roman" w:hAnsi="Times New Roman" w:cs="Times New Roman"/>
          <w:sz w:val="24"/>
          <w:szCs w:val="24"/>
        </w:rPr>
      </w:pPr>
      <w:r w:rsidRPr="00D2109F">
        <w:rPr>
          <w:rFonts w:ascii="Times New Roman" w:hAnsi="Times New Roman" w:cs="Times New Roman"/>
          <w:sz w:val="24"/>
          <w:szCs w:val="24"/>
        </w:rPr>
        <w:t>Cette AGO rassemblera les membres clés de l'entreprise, chacun ayant des responsabilités spécifiques :</w:t>
      </w:r>
    </w:p>
    <w:p w:rsidR="00F66ADF" w:rsidRPr="00D2109F" w:rsidRDefault="00F66ADF" w:rsidP="00D2109F">
      <w:pPr>
        <w:spacing w:after="0" w:line="360" w:lineRule="auto"/>
        <w:jc w:val="both"/>
        <w:rPr>
          <w:rFonts w:ascii="Times New Roman" w:hAnsi="Times New Roman" w:cs="Times New Roman"/>
          <w:sz w:val="24"/>
          <w:szCs w:val="24"/>
        </w:rPr>
      </w:pPr>
      <w:r w:rsidRPr="00D2109F">
        <w:rPr>
          <w:rFonts w:ascii="Times New Roman" w:hAnsi="Times New Roman" w:cs="Times New Roman"/>
          <w:b/>
          <w:bCs/>
          <w:sz w:val="24"/>
          <w:szCs w:val="24"/>
        </w:rPr>
        <w:t>Keli Jason AWUME :</w:t>
      </w:r>
      <w:r w:rsidRPr="00D2109F">
        <w:rPr>
          <w:rFonts w:ascii="Times New Roman" w:hAnsi="Times New Roman" w:cs="Times New Roman"/>
          <w:sz w:val="24"/>
          <w:szCs w:val="24"/>
        </w:rPr>
        <w:t xml:space="preserve"> </w:t>
      </w:r>
      <w:r w:rsidRPr="00D2109F">
        <w:rPr>
          <w:rFonts w:ascii="Times New Roman" w:hAnsi="Times New Roman" w:cs="Times New Roman"/>
          <w:i/>
          <w:sz w:val="24"/>
          <w:szCs w:val="24"/>
        </w:rPr>
        <w:t>Directeur Technique</w:t>
      </w:r>
    </w:p>
    <w:p w:rsidR="00F66ADF" w:rsidRPr="00D2109F" w:rsidRDefault="00F66ADF" w:rsidP="00D2109F">
      <w:pPr>
        <w:spacing w:after="0" w:line="360" w:lineRule="auto"/>
        <w:jc w:val="both"/>
        <w:rPr>
          <w:rFonts w:ascii="Times New Roman" w:hAnsi="Times New Roman" w:cs="Times New Roman"/>
          <w:sz w:val="24"/>
          <w:szCs w:val="24"/>
        </w:rPr>
      </w:pPr>
      <w:r w:rsidRPr="00D2109F">
        <w:rPr>
          <w:rFonts w:ascii="Times New Roman" w:hAnsi="Times New Roman" w:cs="Times New Roman"/>
          <w:b/>
          <w:bCs/>
          <w:sz w:val="24"/>
          <w:szCs w:val="24"/>
        </w:rPr>
        <w:t>Emmanuel Josué OMOKOMY :</w:t>
      </w:r>
      <w:r w:rsidRPr="00D2109F">
        <w:rPr>
          <w:rFonts w:ascii="Times New Roman" w:hAnsi="Times New Roman" w:cs="Times New Roman"/>
          <w:sz w:val="24"/>
          <w:szCs w:val="24"/>
        </w:rPr>
        <w:t xml:space="preserve"> </w:t>
      </w:r>
      <w:r w:rsidRPr="00D2109F">
        <w:rPr>
          <w:rFonts w:ascii="Times New Roman" w:hAnsi="Times New Roman" w:cs="Times New Roman"/>
          <w:i/>
          <w:sz w:val="24"/>
          <w:szCs w:val="24"/>
        </w:rPr>
        <w:t>Directeur des Ressources Humaines / Marketing</w:t>
      </w:r>
    </w:p>
    <w:p w:rsidR="00F66ADF" w:rsidRPr="00D2109F" w:rsidRDefault="00F66ADF" w:rsidP="00D2109F">
      <w:pPr>
        <w:spacing w:after="0" w:line="360" w:lineRule="auto"/>
        <w:jc w:val="both"/>
        <w:rPr>
          <w:rFonts w:ascii="Times New Roman" w:hAnsi="Times New Roman" w:cs="Times New Roman"/>
          <w:sz w:val="24"/>
          <w:szCs w:val="24"/>
        </w:rPr>
      </w:pPr>
      <w:r w:rsidRPr="00D2109F">
        <w:rPr>
          <w:rFonts w:ascii="Times New Roman" w:hAnsi="Times New Roman" w:cs="Times New Roman"/>
          <w:b/>
          <w:bCs/>
          <w:sz w:val="24"/>
          <w:szCs w:val="24"/>
        </w:rPr>
        <w:t>Miguel Stev</w:t>
      </w:r>
      <w:r w:rsidR="00D2109F" w:rsidRPr="00D2109F">
        <w:rPr>
          <w:rFonts w:ascii="Times New Roman" w:hAnsi="Times New Roman" w:cs="Times New Roman"/>
          <w:b/>
          <w:bCs/>
          <w:sz w:val="24"/>
          <w:szCs w:val="24"/>
        </w:rPr>
        <w:t xml:space="preserve">i Espoir MBELETY </w:t>
      </w:r>
      <w:r w:rsidRPr="00D2109F">
        <w:rPr>
          <w:rFonts w:ascii="Times New Roman" w:hAnsi="Times New Roman" w:cs="Times New Roman"/>
          <w:b/>
          <w:bCs/>
          <w:sz w:val="24"/>
          <w:szCs w:val="24"/>
        </w:rPr>
        <w:t>YAKAMBE :</w:t>
      </w:r>
      <w:r w:rsidRPr="00D2109F">
        <w:rPr>
          <w:rFonts w:ascii="Times New Roman" w:hAnsi="Times New Roman" w:cs="Times New Roman"/>
          <w:sz w:val="24"/>
          <w:szCs w:val="24"/>
        </w:rPr>
        <w:t xml:space="preserve"> </w:t>
      </w:r>
      <w:r w:rsidRPr="00D2109F">
        <w:rPr>
          <w:rFonts w:ascii="Times New Roman" w:hAnsi="Times New Roman" w:cs="Times New Roman"/>
          <w:i/>
          <w:sz w:val="24"/>
          <w:szCs w:val="24"/>
        </w:rPr>
        <w:t>Directeur Financier</w:t>
      </w:r>
    </w:p>
    <w:p w:rsidR="00D2109F" w:rsidRPr="00D2109F" w:rsidRDefault="00F66ADF" w:rsidP="00D2109F">
      <w:pPr>
        <w:spacing w:after="0" w:line="360" w:lineRule="auto"/>
        <w:jc w:val="both"/>
        <w:rPr>
          <w:rFonts w:ascii="Times New Roman" w:hAnsi="Times New Roman" w:cs="Times New Roman"/>
          <w:i/>
          <w:sz w:val="24"/>
          <w:szCs w:val="24"/>
        </w:rPr>
      </w:pPr>
      <w:r w:rsidRPr="00D2109F">
        <w:rPr>
          <w:rFonts w:ascii="Times New Roman" w:hAnsi="Times New Roman" w:cs="Times New Roman"/>
          <w:b/>
          <w:bCs/>
          <w:sz w:val="24"/>
          <w:szCs w:val="24"/>
        </w:rPr>
        <w:t>KAYUMPA Blaise Yese :</w:t>
      </w:r>
      <w:r w:rsidRPr="00D2109F">
        <w:rPr>
          <w:rFonts w:ascii="Times New Roman" w:hAnsi="Times New Roman" w:cs="Times New Roman"/>
          <w:sz w:val="24"/>
          <w:szCs w:val="24"/>
        </w:rPr>
        <w:t xml:space="preserve"> </w:t>
      </w:r>
      <w:r w:rsidRPr="00D2109F">
        <w:rPr>
          <w:rFonts w:ascii="Times New Roman" w:hAnsi="Times New Roman" w:cs="Times New Roman"/>
          <w:i/>
          <w:sz w:val="24"/>
          <w:szCs w:val="24"/>
        </w:rPr>
        <w:t>Directeur du Développement</w:t>
      </w:r>
    </w:p>
    <w:p w:rsidR="00F66ADF" w:rsidRDefault="00F66ADF" w:rsidP="00D2109F">
      <w:pPr>
        <w:spacing w:after="0" w:line="360" w:lineRule="auto"/>
        <w:jc w:val="both"/>
        <w:rPr>
          <w:rFonts w:ascii="Times New Roman" w:hAnsi="Times New Roman" w:cs="Times New Roman"/>
          <w:sz w:val="24"/>
          <w:szCs w:val="24"/>
        </w:rPr>
      </w:pPr>
      <w:r w:rsidRPr="00D2109F">
        <w:rPr>
          <w:rFonts w:ascii="Times New Roman" w:hAnsi="Times New Roman" w:cs="Times New Roman"/>
          <w:sz w:val="24"/>
          <w:szCs w:val="24"/>
        </w:rPr>
        <w:t>L'Assemblée Générale Ordinaire (AGO) occupe une place centrale dans la gouvernance de notre entreprise, où chaque membre joue un rôle crucial. En tant que directeurs stratégiques, ils contribuent à définir la vision et les orientations de l'entreprise, tout en supervisant ses activités pour assurer son bon fonctionnement et l'atteinte des objectifs fixés. Leur participation active lors des réunions mensuelles est essentielle pour garantir le succès de l'entreprise.</w:t>
      </w:r>
    </w:p>
    <w:p w:rsidR="00D2109F" w:rsidRPr="00D2109F" w:rsidRDefault="00D2109F" w:rsidP="00D2109F">
      <w:pPr>
        <w:spacing w:after="0" w:line="360" w:lineRule="auto"/>
        <w:jc w:val="both"/>
        <w:rPr>
          <w:rFonts w:ascii="Times New Roman" w:hAnsi="Times New Roman" w:cs="Times New Roman"/>
          <w:sz w:val="24"/>
          <w:szCs w:val="24"/>
        </w:rPr>
      </w:pPr>
    </w:p>
    <w:p w:rsidR="00F66ADF" w:rsidRPr="00D2109F" w:rsidRDefault="00F66ADF" w:rsidP="00D2109F">
      <w:pPr>
        <w:spacing w:after="0" w:line="360" w:lineRule="auto"/>
        <w:jc w:val="both"/>
        <w:rPr>
          <w:rFonts w:ascii="Times New Roman" w:hAnsi="Times New Roman" w:cs="Times New Roman"/>
          <w:sz w:val="24"/>
          <w:szCs w:val="24"/>
        </w:rPr>
      </w:pPr>
      <w:r w:rsidRPr="00D2109F">
        <w:rPr>
          <w:rFonts w:ascii="Times New Roman" w:hAnsi="Times New Roman" w:cs="Times New Roman"/>
          <w:sz w:val="24"/>
          <w:szCs w:val="24"/>
        </w:rPr>
        <w:t>Les principaux objectifs de l'AGO sont de favoriser une communication transparente en partageant les progrès et les défis rencontrés, de permettre une prise de décision collective où chaque membre peut contribuer et de veiller à une répartition équitable des bénéfices générés. Ce processus décisionnel repose sur un management participatif et la recherche systématique d'un consensus avant toute décision importante, favorisant ainsi un développement harmonieux et bénéfique pour tous.</w:t>
      </w:r>
    </w:p>
    <w:p w:rsidR="00F66ADF" w:rsidRPr="00D2109F" w:rsidRDefault="00F66ADF" w:rsidP="00D2109F">
      <w:pPr>
        <w:spacing w:after="0" w:line="360" w:lineRule="auto"/>
        <w:jc w:val="both"/>
        <w:rPr>
          <w:rFonts w:ascii="Times New Roman" w:hAnsi="Times New Roman" w:cs="Times New Roman"/>
          <w:sz w:val="24"/>
          <w:szCs w:val="24"/>
        </w:rPr>
      </w:pPr>
    </w:p>
    <w:p w:rsidR="00F66ADF" w:rsidRPr="00D2109F" w:rsidRDefault="00F66ADF" w:rsidP="00D2109F">
      <w:pPr>
        <w:spacing w:after="0" w:line="360" w:lineRule="auto"/>
        <w:jc w:val="both"/>
        <w:rPr>
          <w:rFonts w:ascii="Times New Roman" w:hAnsi="Times New Roman" w:cs="Times New Roman"/>
          <w:sz w:val="24"/>
          <w:szCs w:val="24"/>
        </w:rPr>
      </w:pPr>
      <w:r w:rsidRPr="00D2109F">
        <w:rPr>
          <w:rFonts w:ascii="Times New Roman" w:hAnsi="Times New Roman" w:cs="Times New Roman"/>
          <w:sz w:val="24"/>
          <w:szCs w:val="24"/>
        </w:rPr>
        <w:t>Cette approche participative présente plusieurs avantages, notamment une meilleure prise de décision grâce à la diversité des perspectives et des expertises,</w:t>
      </w:r>
    </w:p>
    <w:p w:rsidR="00F66ADF" w:rsidRPr="00D2109F" w:rsidRDefault="00F66ADF" w:rsidP="00D2109F">
      <w:pPr>
        <w:spacing w:after="0" w:line="360" w:lineRule="auto"/>
        <w:jc w:val="both"/>
        <w:rPr>
          <w:rFonts w:ascii="Times New Roman" w:hAnsi="Times New Roman" w:cs="Times New Roman"/>
          <w:b/>
          <w:sz w:val="24"/>
          <w:szCs w:val="24"/>
        </w:rPr>
      </w:pPr>
      <w:r w:rsidRPr="00D2109F">
        <w:rPr>
          <w:rFonts w:ascii="Times New Roman" w:hAnsi="Times New Roman" w:cs="Times New Roman"/>
          <w:b/>
          <w:sz w:val="24"/>
          <w:szCs w:val="24"/>
        </w:rPr>
        <w:t>LES COUTS DE CONSTITUTION</w:t>
      </w:r>
    </w:p>
    <w:p w:rsidR="00F66ADF" w:rsidRPr="00D2109F" w:rsidRDefault="00F66ADF" w:rsidP="00D2109F">
      <w:pPr>
        <w:spacing w:after="0" w:line="360" w:lineRule="auto"/>
        <w:jc w:val="both"/>
        <w:rPr>
          <w:rFonts w:ascii="Times New Roman" w:hAnsi="Times New Roman" w:cs="Times New Roman"/>
          <w:sz w:val="24"/>
          <w:szCs w:val="24"/>
        </w:rPr>
      </w:pPr>
      <w:r w:rsidRPr="00D2109F">
        <w:rPr>
          <w:rFonts w:ascii="Times New Roman" w:hAnsi="Times New Roman" w:cs="Times New Roman"/>
          <w:sz w:val="24"/>
          <w:szCs w:val="24"/>
        </w:rPr>
        <w:t>Selon les dispositions légales établies par l’Agence de Promotion des Investissements et des Grands Travaux (APIX), les coûts nécessaires à la constitution de SEN-IMPOT se décomposent comme suit :</w:t>
      </w:r>
    </w:p>
    <w:p w:rsidR="00F66ADF" w:rsidRPr="00D2109F" w:rsidRDefault="00F66ADF" w:rsidP="00D2109F">
      <w:pPr>
        <w:spacing w:after="0" w:line="360" w:lineRule="auto"/>
        <w:jc w:val="both"/>
        <w:rPr>
          <w:rFonts w:ascii="Times New Roman" w:hAnsi="Times New Roman" w:cs="Times New Roman"/>
          <w:sz w:val="24"/>
          <w:szCs w:val="24"/>
        </w:rPr>
      </w:pPr>
      <w:r w:rsidRPr="00D2109F">
        <w:rPr>
          <w:rFonts w:ascii="Times New Roman" w:hAnsi="Times New Roman" w:cs="Times New Roman"/>
          <w:b/>
          <w:sz w:val="24"/>
          <w:szCs w:val="24"/>
        </w:rPr>
        <w:t>Droits d'enregistrement</w:t>
      </w:r>
      <w:r w:rsidRPr="00D2109F">
        <w:rPr>
          <w:rFonts w:ascii="Times New Roman" w:hAnsi="Times New Roman" w:cs="Times New Roman"/>
          <w:sz w:val="24"/>
          <w:szCs w:val="24"/>
        </w:rPr>
        <w:t xml:space="preserve"> : Ces frais, d'un montant de 35 000 FCFA, représentent une obligation légale pour formaliser la création de SEN-IMPOT. Ils couvrent les frais administratifs liés à l'enregistrement de l'entreprise auprès des autorités compétentes.</w:t>
      </w:r>
    </w:p>
    <w:p w:rsidR="00F66ADF" w:rsidRPr="00D2109F" w:rsidRDefault="00F66ADF" w:rsidP="00D2109F">
      <w:pPr>
        <w:spacing w:after="0" w:line="360" w:lineRule="auto"/>
        <w:jc w:val="both"/>
        <w:rPr>
          <w:rFonts w:ascii="Times New Roman" w:hAnsi="Times New Roman" w:cs="Times New Roman"/>
          <w:sz w:val="24"/>
          <w:szCs w:val="24"/>
        </w:rPr>
      </w:pPr>
    </w:p>
    <w:p w:rsidR="00F66ADF" w:rsidRPr="00D2109F" w:rsidRDefault="00F66ADF" w:rsidP="00D2109F">
      <w:pPr>
        <w:spacing w:after="0" w:line="360" w:lineRule="auto"/>
        <w:jc w:val="both"/>
        <w:rPr>
          <w:rFonts w:ascii="Times New Roman" w:hAnsi="Times New Roman" w:cs="Times New Roman"/>
          <w:sz w:val="24"/>
          <w:szCs w:val="24"/>
        </w:rPr>
      </w:pPr>
      <w:r w:rsidRPr="00D2109F">
        <w:rPr>
          <w:rFonts w:ascii="Times New Roman" w:hAnsi="Times New Roman" w:cs="Times New Roman"/>
          <w:b/>
          <w:sz w:val="24"/>
          <w:szCs w:val="24"/>
        </w:rPr>
        <w:t>Frais de constitution</w:t>
      </w:r>
      <w:r w:rsidRPr="00D2109F">
        <w:rPr>
          <w:rFonts w:ascii="Times New Roman" w:hAnsi="Times New Roman" w:cs="Times New Roman"/>
          <w:sz w:val="24"/>
          <w:szCs w:val="24"/>
        </w:rPr>
        <w:t xml:space="preserve"> : Cette composante comprend un montant total de 30 000 FCFA, réparti comme suit :</w:t>
      </w:r>
    </w:p>
    <w:p w:rsidR="00F66ADF" w:rsidRPr="00D2109F" w:rsidRDefault="00F66ADF" w:rsidP="00D2109F">
      <w:pPr>
        <w:spacing w:after="0" w:line="360" w:lineRule="auto"/>
        <w:jc w:val="both"/>
        <w:rPr>
          <w:rFonts w:ascii="Times New Roman" w:hAnsi="Times New Roman" w:cs="Times New Roman"/>
          <w:sz w:val="24"/>
          <w:szCs w:val="24"/>
        </w:rPr>
      </w:pPr>
      <w:r w:rsidRPr="00D2109F">
        <w:rPr>
          <w:rFonts w:ascii="Times New Roman" w:hAnsi="Times New Roman" w:cs="Times New Roman"/>
          <w:b/>
          <w:sz w:val="24"/>
          <w:szCs w:val="24"/>
        </w:rPr>
        <w:t>Frais de protection du nom commercial à l'Organisation Africaine de la Propriété Intellectuelle (OAPI)</w:t>
      </w:r>
      <w:r w:rsidRPr="00D2109F">
        <w:rPr>
          <w:rFonts w:ascii="Times New Roman" w:hAnsi="Times New Roman" w:cs="Times New Roman"/>
          <w:sz w:val="24"/>
          <w:szCs w:val="24"/>
        </w:rPr>
        <w:t xml:space="preserve"> : Ce volet, s'élevant à 20 000 FCFA, est nécessaire pour sécuriser le nom commercial de SEN-IMPOT et prévenir toute utilisation non autorisée ou contrefaçon.</w:t>
      </w:r>
    </w:p>
    <w:p w:rsidR="00F66ADF" w:rsidRPr="00D2109F" w:rsidRDefault="00F66ADF" w:rsidP="00D2109F">
      <w:pPr>
        <w:spacing w:after="0" w:line="360" w:lineRule="auto"/>
        <w:jc w:val="both"/>
        <w:rPr>
          <w:rFonts w:ascii="Times New Roman" w:hAnsi="Times New Roman" w:cs="Times New Roman"/>
          <w:sz w:val="24"/>
          <w:szCs w:val="24"/>
        </w:rPr>
      </w:pPr>
      <w:r w:rsidRPr="00D2109F">
        <w:rPr>
          <w:rFonts w:ascii="Times New Roman" w:hAnsi="Times New Roman" w:cs="Times New Roman"/>
          <w:b/>
          <w:sz w:val="24"/>
          <w:szCs w:val="24"/>
        </w:rPr>
        <w:t>Frais de greffe</w:t>
      </w:r>
      <w:r w:rsidRPr="00D2109F">
        <w:rPr>
          <w:rFonts w:ascii="Times New Roman" w:hAnsi="Times New Roman" w:cs="Times New Roman"/>
          <w:sz w:val="24"/>
          <w:szCs w:val="24"/>
        </w:rPr>
        <w:t xml:space="preserve"> : Ces frais, d'un montant de 10 000 FCFA, sont destinés à couvrir les dépenses liées aux formalités administratives effectuées auprès du greffe du tribunal compétent. Ils incluent la rédaction et l'enregistrement des documents juridiques nécessaires à la création légale de l'entreprise.</w:t>
      </w:r>
    </w:p>
    <w:p w:rsidR="00F66ADF" w:rsidRPr="00D2109F" w:rsidRDefault="00F66ADF" w:rsidP="00D2109F">
      <w:pPr>
        <w:spacing w:after="0" w:line="360" w:lineRule="auto"/>
        <w:jc w:val="both"/>
        <w:rPr>
          <w:rFonts w:ascii="Times New Roman" w:hAnsi="Times New Roman" w:cs="Times New Roman"/>
          <w:sz w:val="24"/>
          <w:szCs w:val="24"/>
        </w:rPr>
      </w:pPr>
      <w:r w:rsidRPr="00D2109F">
        <w:rPr>
          <w:rFonts w:ascii="Times New Roman" w:hAnsi="Times New Roman" w:cs="Times New Roman"/>
          <w:sz w:val="24"/>
          <w:szCs w:val="24"/>
        </w:rPr>
        <w:t>Ainsi, ces coûts de constitution, établis conformément aux réglementations en vigueur, représentent des investissements initiaux nécessaires pour établir SEN-IMPOT en tant qu'entité légale et opérationnelle. Ils reflètent les obligations financières essentielles pour démarrer les activités de l'entreprise dans le respect des normes juridiques et réglementaires du pays.</w:t>
      </w:r>
    </w:p>
    <w:sectPr w:rsidR="00F66ADF" w:rsidRPr="00D2109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7"/>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6ADF"/>
    <w:rsid w:val="00033957"/>
    <w:rsid w:val="00D2109F"/>
    <w:rsid w:val="00D80098"/>
    <w:rsid w:val="00F66AD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674C2"/>
  <w15:chartTrackingRefBased/>
  <w15:docId w15:val="{95A6CA60-C79B-4082-9A9F-C47114855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531</Words>
  <Characters>2924</Characters>
  <Application>Microsoft Office Word</Application>
  <DocSecurity>4</DocSecurity>
  <Lines>24</Lines>
  <Paragraphs>6</Paragraphs>
  <ScaleCrop>false</ScaleCrop>
  <Company/>
  <LinksUpToDate>false</LinksUpToDate>
  <CharactersWithSpaces>3449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Compte Microsoft</dc:creator>
  <cp:keywords/>
  <dc:description/>
  <cp:lastModifiedBy>Miguel Stevi Espoir MBELETY YAKAMBE</cp:lastModifiedBy>
  <cp:revision>2</cp:revision>
  <dcterms:created xsi:type="dcterms:W3CDTF">2024-04-04T23:22:00Z</dcterms:created>
  <dcterms:modified xsi:type="dcterms:W3CDTF">2024-04-04T23:22:00Z</dcterms:modified>
</cp:coreProperties>
</file>