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67E" w:rsidRDefault="00427638">
      <w:r>
        <w:t xml:space="preserve">Highest Score </w:t>
      </w:r>
    </w:p>
    <w:p w:rsidR="00427638" w:rsidRDefault="00427638"/>
    <w:p w:rsidR="00427638" w:rsidRDefault="00427638"/>
    <w:p w:rsidR="00427638" w:rsidRPr="00427638" w:rsidRDefault="00427638" w:rsidP="00427638">
      <w:pPr>
        <w:pStyle w:val="ListParagraph"/>
        <w:numPr>
          <w:ilvl w:val="0"/>
          <w:numId w:val="1"/>
        </w:numPr>
        <w:shd w:val="clear" w:color="auto" w:fill="FFFFFF"/>
        <w:spacing w:after="75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427638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Does state law require criminal background checks for gun sales by unlicensed sellers?</w:t>
      </w:r>
    </w:p>
    <w:p w:rsidR="00427638" w:rsidRDefault="00427638"/>
    <w:p w:rsidR="00427638" w:rsidRDefault="00427638" w:rsidP="00427638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  <w:r>
        <w:t>2.</w:t>
      </w:r>
      <w:r w:rsidRPr="00427638"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Is a criminal background check required for the sale of all firearms, or only the sale of all handguns?</w:t>
      </w:r>
    </w:p>
    <w:p w:rsidR="00427638" w:rsidRDefault="00427638"/>
    <w:p w:rsidR="00427638" w:rsidRDefault="00427638" w:rsidP="00427638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  <w:r>
        <w:t>3.</w:t>
      </w:r>
      <w:r w:rsidRPr="00427638"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Do any exceptions apply to the background check requirement?</w:t>
      </w:r>
    </w:p>
    <w:p w:rsidR="00427638" w:rsidRDefault="00427638"/>
    <w:p w:rsidR="00427638" w:rsidRDefault="00427638" w:rsidP="00427638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 xml:space="preserve">4. </w:t>
      </w:r>
      <w:r>
        <w:rPr>
          <w:color w:val="000000"/>
          <w:sz w:val="42"/>
          <w:szCs w:val="42"/>
        </w:rPr>
        <w:t>Is any record of the sale required to be kept?</w:t>
      </w:r>
    </w:p>
    <w:p w:rsidR="00427638" w:rsidRDefault="0042763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C3326" w:rsidRDefault="00AC332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F78B3" w:rsidRDefault="00CF78B3" w:rsidP="00CF78B3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  <w:r>
        <w:rPr>
          <w:b w:val="0"/>
          <w:bCs w:val="0"/>
        </w:rPr>
        <w:t>5.</w:t>
      </w:r>
      <w:r w:rsidRPr="00CF78B3"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Does state law generally prohibit all people convicted of felonies from having firearms?</w:t>
      </w:r>
    </w:p>
    <w:p w:rsidR="00397B3F" w:rsidRDefault="00397B3F" w:rsidP="00230A74">
      <w:pPr>
        <w:pStyle w:val="Heading2"/>
        <w:shd w:val="clear" w:color="auto" w:fill="FFFFFF"/>
        <w:spacing w:before="0" w:beforeAutospacing="0" w:after="75" w:afterAutospacing="0"/>
      </w:pPr>
    </w:p>
    <w:p w:rsidR="00230A74" w:rsidRDefault="00230A74" w:rsidP="00230A74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  <w:r>
        <w:t>6.</w:t>
      </w:r>
      <w:r w:rsidRPr="00230A74"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Does state law prohibit any people from having firearms based on other criminal history?</w:t>
      </w:r>
    </w:p>
    <w:p w:rsidR="00AC3326" w:rsidRDefault="00AC3326"/>
    <w:p w:rsidR="00D66F71" w:rsidRDefault="00230A74" w:rsidP="00D66F71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  <w:r>
        <w:t>7.</w:t>
      </w:r>
      <w:r w:rsidR="00D66F71" w:rsidRPr="00D66F71">
        <w:rPr>
          <w:color w:val="000000"/>
          <w:sz w:val="42"/>
          <w:szCs w:val="42"/>
        </w:rPr>
        <w:t xml:space="preserve"> </w:t>
      </w:r>
      <w:r w:rsidR="00D66F71">
        <w:rPr>
          <w:color w:val="000000"/>
          <w:sz w:val="42"/>
          <w:szCs w:val="42"/>
        </w:rPr>
        <w:t>Does state law prohibit people who have been convicted of domestic violence misdemeanors from having firearms?</w:t>
      </w:r>
    </w:p>
    <w:p w:rsidR="00347631" w:rsidRDefault="00347631" w:rsidP="00D66F71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</w:p>
    <w:p w:rsidR="009451D1" w:rsidRDefault="009451D1" w:rsidP="009451D1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8.</w:t>
      </w:r>
      <w:r w:rsidRPr="009451D1"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Does state law prohibit any people convicted of drug-related misdemeanors from having firearms?</w:t>
      </w:r>
    </w:p>
    <w:p w:rsidR="00347631" w:rsidRDefault="00347631" w:rsidP="00D66F71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</w:p>
    <w:p w:rsidR="00D36EF4" w:rsidRDefault="00D36EF4" w:rsidP="00D36EF4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lastRenderedPageBreak/>
        <w:t>9.</w:t>
      </w:r>
      <w:r w:rsidRPr="00D36EF4"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Does state law prohibit people who have been involuntarily committed to a psychiatric hospital from having firearms?</w:t>
      </w:r>
    </w:p>
    <w:p w:rsidR="00D36EF4" w:rsidRDefault="00D36EF4" w:rsidP="00D66F71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</w:p>
    <w:p w:rsidR="002E64B6" w:rsidRDefault="002E64B6" w:rsidP="002E64B6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10.</w:t>
      </w:r>
      <w:r w:rsidRPr="002E64B6"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Does state law prohibit firearm possession by people who are found to be a danger to themselves or others?</w:t>
      </w:r>
    </w:p>
    <w:p w:rsidR="002E64B6" w:rsidRDefault="002E64B6" w:rsidP="00D66F71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</w:p>
    <w:p w:rsidR="00455F78" w:rsidRDefault="002E64B6" w:rsidP="00455F78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11.</w:t>
      </w:r>
      <w:r w:rsidR="00455F78" w:rsidRPr="00455F78">
        <w:rPr>
          <w:color w:val="000000"/>
          <w:sz w:val="42"/>
          <w:szCs w:val="42"/>
        </w:rPr>
        <w:t xml:space="preserve"> </w:t>
      </w:r>
      <w:bookmarkStart w:id="0" w:name="_GoBack"/>
      <w:r w:rsidR="00455F78">
        <w:rPr>
          <w:color w:val="000000"/>
          <w:sz w:val="42"/>
          <w:szCs w:val="42"/>
        </w:rPr>
        <w:t>Does state law prohibit people from having firearms because they are found incapable of managing their affairs due to mental illness?</w:t>
      </w:r>
      <w:bookmarkEnd w:id="0"/>
    </w:p>
    <w:p w:rsidR="00964037" w:rsidRDefault="00964037" w:rsidP="00455F78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SELECT </w:t>
      </w:r>
      <w:proofErr w:type="spellStart"/>
      <w:proofErr w:type="gramStart"/>
      <w:r w:rsidRPr="00964037">
        <w:rPr>
          <w:color w:val="000000"/>
          <w:sz w:val="42"/>
          <w:szCs w:val="42"/>
        </w:rPr>
        <w:t>state,year</w:t>
      </w:r>
      <w:proofErr w:type="gramEnd"/>
      <w:r w:rsidRPr="00964037">
        <w:rPr>
          <w:color w:val="000000"/>
          <w:sz w:val="42"/>
          <w:szCs w:val="42"/>
        </w:rPr>
        <w:t>,SUM</w:t>
      </w:r>
      <w:proofErr w:type="spellEnd"/>
      <w:r w:rsidRPr="00964037">
        <w:rPr>
          <w:color w:val="000000"/>
          <w:sz w:val="42"/>
          <w:szCs w:val="42"/>
        </w:rPr>
        <w:t xml:space="preserve">(response) 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FROM </w:t>
      </w:r>
      <w:proofErr w:type="gramStart"/>
      <w:r w:rsidRPr="00964037">
        <w:rPr>
          <w:color w:val="000000"/>
          <w:sz w:val="42"/>
          <w:szCs w:val="42"/>
        </w:rPr>
        <w:t>( SELECT</w:t>
      </w:r>
      <w:proofErr w:type="gramEnd"/>
      <w:r w:rsidRPr="00964037">
        <w:rPr>
          <w:color w:val="000000"/>
          <w:sz w:val="42"/>
          <w:szCs w:val="42"/>
        </w:rPr>
        <w:t xml:space="preserve"> state, year, response FROM q1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UNION ALL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SELECT state, year, response FROM q2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UNION ALL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SELECT state, year, response FROM q3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UNION ALL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SELECT state, year, response FROM q4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lastRenderedPageBreak/>
        <w:t xml:space="preserve">       UNION ALL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SELECT state, year, response FROM q5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UNION ALL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SELECT state, year, response FROM q6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UNION ALL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SELECT state, year, response FROM q7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UNION ALL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SELECT state, year, response FROM q8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UNION ALL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SELECT state, year, response FROM q9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UNION ALL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SELECT state, year, response FROM q10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UNION ALL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  SELECT state, year, response FROM q11</w:t>
      </w:r>
    </w:p>
    <w:p w:rsidR="00964037" w:rsidRPr="00964037" w:rsidRDefault="00964037" w:rsidP="00964037">
      <w:pPr>
        <w:pStyle w:val="Heading2"/>
        <w:shd w:val="clear" w:color="auto" w:fill="FFFFFF"/>
        <w:spacing w:after="75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     </w:t>
      </w:r>
      <w:proofErr w:type="gramStart"/>
      <w:r w:rsidRPr="00964037">
        <w:rPr>
          <w:color w:val="000000"/>
          <w:sz w:val="42"/>
          <w:szCs w:val="42"/>
        </w:rPr>
        <w:t>)a</w:t>
      </w:r>
      <w:proofErr w:type="gramEnd"/>
    </w:p>
    <w:p w:rsidR="00964037" w:rsidRDefault="00964037" w:rsidP="00964037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  <w:r w:rsidRPr="00964037">
        <w:rPr>
          <w:color w:val="000000"/>
          <w:sz w:val="42"/>
          <w:szCs w:val="42"/>
        </w:rPr>
        <w:t xml:space="preserve">GROUP BY </w:t>
      </w:r>
      <w:proofErr w:type="spellStart"/>
      <w:proofErr w:type="gramStart"/>
      <w:r w:rsidRPr="00964037">
        <w:rPr>
          <w:color w:val="000000"/>
          <w:sz w:val="42"/>
          <w:szCs w:val="42"/>
        </w:rPr>
        <w:t>state,year</w:t>
      </w:r>
      <w:proofErr w:type="spellEnd"/>
      <w:proofErr w:type="gramEnd"/>
      <w:r w:rsidRPr="00964037">
        <w:rPr>
          <w:color w:val="000000"/>
          <w:sz w:val="42"/>
          <w:szCs w:val="42"/>
        </w:rPr>
        <w:t>;</w:t>
      </w:r>
    </w:p>
    <w:p w:rsidR="002E64B6" w:rsidRDefault="002E64B6" w:rsidP="00D66F71">
      <w:pPr>
        <w:pStyle w:val="Heading2"/>
        <w:shd w:val="clear" w:color="auto" w:fill="FFFFFF"/>
        <w:spacing w:before="0" w:beforeAutospacing="0" w:after="75" w:afterAutospacing="0"/>
        <w:rPr>
          <w:color w:val="000000"/>
          <w:sz w:val="42"/>
          <w:szCs w:val="42"/>
        </w:rPr>
      </w:pPr>
    </w:p>
    <w:p w:rsidR="00230A74" w:rsidRDefault="00230A74"/>
    <w:p w:rsidR="00427638" w:rsidRDefault="00EF05D5">
      <w:r w:rsidRPr="00EF05D5">
        <w:lastRenderedPageBreak/>
        <w:t>9,9,9,9,9,9,9,9,9,9,9,9,9,9,9,9,9,9,9,9,9,9,9,9,8,8,8,8</w:t>
      </w:r>
    </w:p>
    <w:sectPr w:rsidR="00427638" w:rsidSect="00AB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407D8"/>
    <w:multiLevelType w:val="hybridMultilevel"/>
    <w:tmpl w:val="048A9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38"/>
    <w:rsid w:val="00230A74"/>
    <w:rsid w:val="002E64B6"/>
    <w:rsid w:val="00347631"/>
    <w:rsid w:val="00397B3F"/>
    <w:rsid w:val="00427638"/>
    <w:rsid w:val="00455F78"/>
    <w:rsid w:val="009451D1"/>
    <w:rsid w:val="00964037"/>
    <w:rsid w:val="009F09FC"/>
    <w:rsid w:val="00AB438D"/>
    <w:rsid w:val="00AC3326"/>
    <w:rsid w:val="00BE1667"/>
    <w:rsid w:val="00CF78B3"/>
    <w:rsid w:val="00D36EF4"/>
    <w:rsid w:val="00D66F71"/>
    <w:rsid w:val="00DA1E14"/>
    <w:rsid w:val="00EF05D5"/>
    <w:rsid w:val="00FA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1573D"/>
  <w15:chartTrackingRefBased/>
  <w15:docId w15:val="{5809809C-A8B0-054C-9961-ECAADA1C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76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76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27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Kapadia, Tapas P</dc:creator>
  <cp:keywords/>
  <dc:description/>
  <cp:lastModifiedBy>Kapadia, Tapas P</cp:lastModifiedBy>
  <cp:revision>13</cp:revision>
  <dcterms:created xsi:type="dcterms:W3CDTF">2018-03-03T07:16:00Z</dcterms:created>
  <dcterms:modified xsi:type="dcterms:W3CDTF">2018-03-04T12:07:00Z</dcterms:modified>
</cp:coreProperties>
</file>