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02D49" w14:textId="77777777" w:rsidR="00984DFC" w:rsidRDefault="00984DFC" w:rsidP="00647CC8"/>
    <w:p w14:paraId="223623E3" w14:textId="77777777" w:rsidR="0022022A" w:rsidRDefault="00984DFC" w:rsidP="00984DFC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84DFC">
        <w:rPr>
          <w:rFonts w:ascii="Times New Roman" w:hAnsi="Times New Roman" w:cs="Times New Roman"/>
          <w:b/>
          <w:bCs/>
          <w:sz w:val="44"/>
          <w:szCs w:val="44"/>
        </w:rPr>
        <w:t>Miguel Paraco</w:t>
      </w:r>
    </w:p>
    <w:p w14:paraId="120B7131" w14:textId="77777777" w:rsidR="00984DFC" w:rsidRDefault="00984DFC" w:rsidP="00A37E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Centerville, UT 84014 (385) 319 2068</w:t>
      </w:r>
      <w:r>
        <w:rPr>
          <w:rFonts w:ascii="Arial" w:hAnsi="Arial" w:cs="Arial"/>
        </w:rPr>
        <w:br/>
      </w:r>
      <w:hyperlink r:id="rId8" w:history="1">
        <w:r w:rsidRPr="000A22B9">
          <w:rPr>
            <w:rStyle w:val="Hyperlink"/>
            <w:rFonts w:ascii="Arial" w:hAnsi="Arial" w:cs="Arial"/>
          </w:rPr>
          <w:t>miguel.p.rojas@utah.edu</w:t>
        </w:r>
      </w:hyperlink>
      <w:r>
        <w:rPr>
          <w:rFonts w:ascii="Arial" w:hAnsi="Arial" w:cs="Arial"/>
        </w:rPr>
        <w:t xml:space="preserve"> </w:t>
      </w:r>
      <w:r w:rsidR="00A820B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hyperlink r:id="rId9" w:history="1">
        <w:r w:rsidR="00A820B0" w:rsidRPr="000A22B9">
          <w:rPr>
            <w:rStyle w:val="Hyperlink"/>
            <w:rFonts w:ascii="Arial" w:hAnsi="Arial" w:cs="Arial"/>
          </w:rPr>
          <w:t>https://www.linkedin.com/in/miguel-p-rojas/</w:t>
        </w:r>
      </w:hyperlink>
    </w:p>
    <w:p w14:paraId="5C022157" w14:textId="77777777" w:rsidR="00A820B0" w:rsidRPr="0082210B" w:rsidRDefault="00A37E00" w:rsidP="0082210B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82210B">
        <w:rPr>
          <w:rFonts w:ascii="Times New Roman" w:hAnsi="Times New Roman" w:cs="Times New Roman"/>
          <w:b/>
          <w:bCs/>
        </w:rPr>
        <w:t>EDUC</w:t>
      </w:r>
      <w:r w:rsidR="001515AE">
        <w:rPr>
          <w:rFonts w:ascii="Times New Roman" w:hAnsi="Times New Roman" w:cs="Times New Roman"/>
          <w:b/>
          <w:bCs/>
        </w:rPr>
        <w:t>ATION</w:t>
      </w:r>
    </w:p>
    <w:p w14:paraId="58C5FDD1" w14:textId="77777777" w:rsidR="00FD71BD" w:rsidRPr="00541763" w:rsidRDefault="0082210B" w:rsidP="00FD71BD">
      <w:pPr>
        <w:rPr>
          <w:rFonts w:ascii="Arial" w:hAnsi="Arial" w:cs="Arial"/>
          <w:i/>
          <w:iCs/>
        </w:rPr>
      </w:pPr>
      <w:r w:rsidRPr="00187756">
        <w:rPr>
          <w:rFonts w:ascii="Arial" w:hAnsi="Arial" w:cs="Arial"/>
          <w:b/>
          <w:bCs/>
        </w:rPr>
        <w:t xml:space="preserve">University of Utah, David Eccles School of </w:t>
      </w:r>
      <w:r w:rsidR="001515AE" w:rsidRPr="00187756">
        <w:rPr>
          <w:rFonts w:ascii="Arial" w:hAnsi="Arial" w:cs="Arial"/>
          <w:b/>
          <w:bCs/>
        </w:rPr>
        <w:t>Business</w:t>
      </w:r>
      <w:r w:rsidR="00F55AC0">
        <w:rPr>
          <w:rFonts w:ascii="Arial" w:hAnsi="Arial" w:cs="Arial"/>
          <w:b/>
          <w:bCs/>
        </w:rPr>
        <w:tab/>
      </w:r>
      <w:r w:rsidR="00F55AC0">
        <w:rPr>
          <w:rFonts w:ascii="Arial" w:hAnsi="Arial" w:cs="Arial"/>
          <w:b/>
          <w:bCs/>
        </w:rPr>
        <w:tab/>
      </w:r>
      <w:r w:rsidR="00F55AC0">
        <w:rPr>
          <w:rFonts w:ascii="Arial" w:hAnsi="Arial" w:cs="Arial"/>
          <w:b/>
          <w:bCs/>
        </w:rPr>
        <w:tab/>
        <w:t>Centerville, UT</w:t>
      </w:r>
      <w:r w:rsidR="00FD71BD">
        <w:rPr>
          <w:rFonts w:ascii="Arial" w:hAnsi="Arial" w:cs="Arial"/>
          <w:b/>
          <w:bCs/>
        </w:rPr>
        <w:br/>
      </w:r>
      <w:r w:rsidR="00FD71BD" w:rsidRPr="00541763">
        <w:rPr>
          <w:rFonts w:ascii="Arial" w:hAnsi="Arial" w:cs="Arial"/>
          <w:i/>
          <w:iCs/>
        </w:rPr>
        <w:t xml:space="preserve">Bachelor of Science, Finance </w:t>
      </w:r>
      <w:r w:rsidR="00541763" w:rsidRPr="00541763">
        <w:rPr>
          <w:rFonts w:ascii="Arial" w:hAnsi="Arial" w:cs="Arial"/>
          <w:i/>
          <w:iCs/>
        </w:rPr>
        <w:tab/>
      </w:r>
      <w:r w:rsidR="00541763" w:rsidRPr="00541763">
        <w:rPr>
          <w:rFonts w:ascii="Arial" w:hAnsi="Arial" w:cs="Arial"/>
          <w:i/>
          <w:iCs/>
        </w:rPr>
        <w:tab/>
      </w:r>
      <w:r w:rsidR="00541763" w:rsidRPr="00541763">
        <w:rPr>
          <w:rFonts w:ascii="Arial" w:hAnsi="Arial" w:cs="Arial"/>
          <w:i/>
          <w:iCs/>
        </w:rPr>
        <w:tab/>
      </w:r>
      <w:r w:rsidR="00541763" w:rsidRPr="00541763">
        <w:rPr>
          <w:rFonts w:ascii="Arial" w:hAnsi="Arial" w:cs="Arial"/>
          <w:i/>
          <w:iCs/>
        </w:rPr>
        <w:tab/>
      </w:r>
      <w:r w:rsidR="00541763" w:rsidRPr="00541763">
        <w:rPr>
          <w:rFonts w:ascii="Arial" w:hAnsi="Arial" w:cs="Arial"/>
          <w:i/>
          <w:iCs/>
        </w:rPr>
        <w:tab/>
      </w:r>
      <w:r w:rsidR="00541763" w:rsidRPr="00541763">
        <w:rPr>
          <w:rFonts w:ascii="Arial" w:hAnsi="Arial" w:cs="Arial"/>
          <w:i/>
          <w:iCs/>
        </w:rPr>
        <w:tab/>
        <w:t>May 2029</w:t>
      </w:r>
    </w:p>
    <w:p w14:paraId="3EA71464" w14:textId="77777777" w:rsidR="00FD71BD" w:rsidRDefault="00FD71BD" w:rsidP="00FD71B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Emphasis: </w:t>
      </w:r>
      <w:r w:rsidR="00541763">
        <w:rPr>
          <w:rFonts w:ascii="Arial" w:hAnsi="Arial" w:cs="Arial"/>
          <w:b/>
          <w:bCs/>
        </w:rPr>
        <w:t>Advanced</w:t>
      </w:r>
      <w:r>
        <w:rPr>
          <w:rFonts w:ascii="Arial" w:hAnsi="Arial" w:cs="Arial"/>
          <w:b/>
          <w:bCs/>
        </w:rPr>
        <w:t xml:space="preserve"> Fina</w:t>
      </w:r>
      <w:r w:rsidR="00014D40">
        <w:rPr>
          <w:rFonts w:ascii="Arial" w:hAnsi="Arial" w:cs="Arial"/>
          <w:b/>
          <w:bCs/>
        </w:rPr>
        <w:t>ncial Analysis (AFA)</w:t>
      </w:r>
    </w:p>
    <w:p w14:paraId="2AC61586" w14:textId="77777777" w:rsidR="00014D40" w:rsidRDefault="00014D40" w:rsidP="00FD71B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3.45/4.0 GPA</w:t>
      </w:r>
    </w:p>
    <w:p w14:paraId="0C347D51" w14:textId="77777777" w:rsidR="00541763" w:rsidRDefault="00014D40" w:rsidP="0054176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Dean’s List </w:t>
      </w:r>
      <w:r w:rsidR="00B87CB3">
        <w:rPr>
          <w:rFonts w:ascii="Arial" w:hAnsi="Arial" w:cs="Arial"/>
          <w:b/>
          <w:bCs/>
        </w:rPr>
        <w:t>Summer 2026</w:t>
      </w:r>
    </w:p>
    <w:p w14:paraId="54B8326A" w14:textId="77777777" w:rsidR="00541763" w:rsidRPr="00541763" w:rsidRDefault="00541763" w:rsidP="0054176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41763">
        <w:rPr>
          <w:rFonts w:ascii="Arial" w:hAnsi="Arial" w:cs="Arial"/>
          <w:b/>
          <w:bCs/>
        </w:rPr>
        <w:t>The Dream.US Scholarship</w:t>
      </w:r>
    </w:p>
    <w:p w14:paraId="3972E9DF" w14:textId="77777777" w:rsidR="00541763" w:rsidRPr="00F304F2" w:rsidRDefault="00F304F2" w:rsidP="00F304F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F304F2">
        <w:rPr>
          <w:rFonts w:ascii="Times New Roman" w:hAnsi="Times New Roman" w:cs="Times New Roman"/>
          <w:b/>
          <w:bCs/>
        </w:rPr>
        <w:t xml:space="preserve">Related Coursework </w:t>
      </w:r>
    </w:p>
    <w:p w14:paraId="0882CFEE" w14:textId="77777777" w:rsidR="00F039FA" w:rsidRPr="003605E0" w:rsidRDefault="00F304F2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AP CALCULUS </w:t>
      </w:r>
      <w:r w:rsidR="00887B77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3742A4">
        <w:rPr>
          <w:rFonts w:ascii="Arial" w:hAnsi="Arial" w:cs="Arial"/>
        </w:rPr>
        <w:t>Fundament</w:t>
      </w:r>
      <w:r w:rsidR="00887B77" w:rsidRPr="003605E0">
        <w:rPr>
          <w:rFonts w:ascii="Arial" w:hAnsi="Arial" w:cs="Arial"/>
        </w:rPr>
        <w:t xml:space="preserve"> calculus concepts regarding differentiation and integration </w:t>
      </w:r>
      <w:r w:rsidR="003742A4">
        <w:rPr>
          <w:rFonts w:ascii="Arial" w:hAnsi="Arial" w:cs="Arial"/>
        </w:rPr>
        <w:t xml:space="preserve">techniques to calculate </w:t>
      </w:r>
    </w:p>
    <w:p w14:paraId="1D6F8E9E" w14:textId="77777777" w:rsidR="00F304F2" w:rsidRDefault="00F52F7C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Financial Accounting – </w:t>
      </w:r>
      <w:r w:rsidRPr="003605E0">
        <w:rPr>
          <w:rFonts w:ascii="Arial" w:hAnsi="Arial" w:cs="Arial"/>
        </w:rPr>
        <w:t xml:space="preserve">GAAP </w:t>
      </w:r>
      <w:r w:rsidR="003605E0" w:rsidRPr="003605E0">
        <w:rPr>
          <w:rFonts w:ascii="Arial" w:hAnsi="Arial" w:cs="Arial"/>
        </w:rPr>
        <w:t>principles</w:t>
      </w:r>
      <w:r w:rsidRPr="003605E0">
        <w:rPr>
          <w:rFonts w:ascii="Arial" w:hAnsi="Arial" w:cs="Arial"/>
        </w:rPr>
        <w:t xml:space="preserve"> used to record business transactions and prepare financial </w:t>
      </w:r>
      <w:r w:rsidR="003605E0" w:rsidRPr="003605E0">
        <w:rPr>
          <w:rFonts w:ascii="Arial" w:hAnsi="Arial" w:cs="Arial"/>
        </w:rPr>
        <w:t>statements</w:t>
      </w:r>
      <w:r w:rsidRPr="003605E0">
        <w:rPr>
          <w:rFonts w:ascii="Arial" w:hAnsi="Arial" w:cs="Arial"/>
        </w:rPr>
        <w:t xml:space="preserve"> </w:t>
      </w:r>
      <w:r w:rsidR="00403728">
        <w:rPr>
          <w:rFonts w:ascii="Arial" w:hAnsi="Arial" w:cs="Arial"/>
        </w:rPr>
        <w:t xml:space="preserve">that </w:t>
      </w:r>
      <w:r w:rsidR="003605E0" w:rsidRPr="003605E0">
        <w:rPr>
          <w:rFonts w:ascii="Arial" w:hAnsi="Arial" w:cs="Arial"/>
        </w:rPr>
        <w:t xml:space="preserve">value </w:t>
      </w:r>
      <w:r w:rsidR="00403728">
        <w:rPr>
          <w:rFonts w:ascii="Arial" w:hAnsi="Arial" w:cs="Arial"/>
        </w:rPr>
        <w:t xml:space="preserve">a </w:t>
      </w:r>
      <w:r w:rsidR="003605E0" w:rsidRPr="003605E0">
        <w:rPr>
          <w:rFonts w:ascii="Arial" w:hAnsi="Arial" w:cs="Arial"/>
        </w:rPr>
        <w:t xml:space="preserve">company’s profits and </w:t>
      </w:r>
      <w:r w:rsidR="00403728">
        <w:rPr>
          <w:rFonts w:ascii="Arial" w:hAnsi="Arial" w:cs="Arial"/>
        </w:rPr>
        <w:t>inform</w:t>
      </w:r>
      <w:r w:rsidR="003605E0" w:rsidRPr="003605E0">
        <w:rPr>
          <w:rFonts w:ascii="Arial" w:hAnsi="Arial" w:cs="Arial"/>
        </w:rPr>
        <w:t xml:space="preserve"> better decisions. </w:t>
      </w:r>
    </w:p>
    <w:p w14:paraId="5BBEFCDE" w14:textId="77777777" w:rsidR="003605E0" w:rsidRDefault="00CB4092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Spreadsheet Anal</w:t>
      </w:r>
      <w:r w:rsidR="0017639D">
        <w:rPr>
          <w:rFonts w:ascii="Arial" w:hAnsi="Arial" w:cs="Arial"/>
          <w:b/>
          <w:bCs/>
        </w:rPr>
        <w:t>ysis –</w:t>
      </w:r>
      <w:r w:rsidR="0017639D">
        <w:rPr>
          <w:rFonts w:ascii="Arial" w:hAnsi="Arial" w:cs="Arial"/>
        </w:rPr>
        <w:t xml:space="preserve"> </w:t>
      </w:r>
      <w:r w:rsidR="00A65CA9">
        <w:rPr>
          <w:rFonts w:ascii="Arial" w:hAnsi="Arial" w:cs="Arial"/>
        </w:rPr>
        <w:t>Utilized</w:t>
      </w:r>
      <w:r w:rsidR="001F0B82">
        <w:rPr>
          <w:rFonts w:ascii="Arial" w:hAnsi="Arial" w:cs="Arial"/>
        </w:rPr>
        <w:t xml:space="preserve"> Excel </w:t>
      </w:r>
      <w:r w:rsidR="000A4A99">
        <w:rPr>
          <w:rFonts w:ascii="Arial" w:hAnsi="Arial" w:cs="Arial"/>
        </w:rPr>
        <w:t xml:space="preserve">advanced </w:t>
      </w:r>
      <w:r w:rsidR="001F0B82">
        <w:rPr>
          <w:rFonts w:ascii="Arial" w:hAnsi="Arial" w:cs="Arial"/>
        </w:rPr>
        <w:t>models</w:t>
      </w:r>
      <w:r w:rsidR="00740E03">
        <w:rPr>
          <w:rFonts w:ascii="Arial" w:hAnsi="Arial" w:cs="Arial"/>
        </w:rPr>
        <w:t xml:space="preserve"> (</w:t>
      </w:r>
      <w:r w:rsidR="005B54C7">
        <w:rPr>
          <w:rFonts w:ascii="Arial" w:hAnsi="Arial" w:cs="Arial"/>
        </w:rPr>
        <w:t>e.g., pivot tables,</w:t>
      </w:r>
      <w:r w:rsidR="00C3591E">
        <w:rPr>
          <w:rFonts w:ascii="Arial" w:hAnsi="Arial" w:cs="Arial"/>
        </w:rPr>
        <w:t xml:space="preserve"> What-If Analysis, Data Analysis</w:t>
      </w:r>
      <w:r w:rsidR="00A65CA9">
        <w:rPr>
          <w:rFonts w:ascii="Arial" w:hAnsi="Arial" w:cs="Arial"/>
        </w:rPr>
        <w:t xml:space="preserve">) </w:t>
      </w:r>
      <w:r w:rsidR="000A4A99">
        <w:rPr>
          <w:rFonts w:ascii="Arial" w:hAnsi="Arial" w:cs="Arial"/>
        </w:rPr>
        <w:t xml:space="preserve">and </w:t>
      </w:r>
      <w:r w:rsidR="00403728">
        <w:rPr>
          <w:rFonts w:ascii="Arial" w:hAnsi="Arial" w:cs="Arial"/>
        </w:rPr>
        <w:t xml:space="preserve">a </w:t>
      </w:r>
      <w:r w:rsidR="000A4A99">
        <w:rPr>
          <w:rFonts w:ascii="Arial" w:hAnsi="Arial" w:cs="Arial"/>
        </w:rPr>
        <w:t xml:space="preserve">brief </w:t>
      </w:r>
      <w:r w:rsidR="00A65CA9">
        <w:rPr>
          <w:rFonts w:ascii="Arial" w:hAnsi="Arial" w:cs="Arial"/>
        </w:rPr>
        <w:t>introduction to</w:t>
      </w:r>
      <w:r w:rsidR="000F0FDA">
        <w:rPr>
          <w:rFonts w:ascii="Arial" w:hAnsi="Arial" w:cs="Arial"/>
        </w:rPr>
        <w:t xml:space="preserve"> statistical concepts</w:t>
      </w:r>
      <w:r w:rsidR="00A65CA9">
        <w:rPr>
          <w:rFonts w:ascii="Arial" w:hAnsi="Arial" w:cs="Arial"/>
        </w:rPr>
        <w:t xml:space="preserve"> (e.g., Mean, Median, Mode, Empirical Rule)</w:t>
      </w:r>
      <w:r w:rsidR="000F0FDA">
        <w:rPr>
          <w:rFonts w:ascii="Arial" w:hAnsi="Arial" w:cs="Arial"/>
        </w:rPr>
        <w:t xml:space="preserve">. </w:t>
      </w:r>
    </w:p>
    <w:p w14:paraId="48F7B6B3" w14:textId="77777777" w:rsidR="000F0FDA" w:rsidRDefault="00743406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Responsibilities </w:t>
      </w:r>
      <w:r w:rsidR="007A7AD6">
        <w:rPr>
          <w:rFonts w:ascii="Arial" w:hAnsi="Arial" w:cs="Arial"/>
          <w:b/>
          <w:bCs/>
        </w:rPr>
        <w:t xml:space="preserve">of Business Leader </w:t>
      </w:r>
      <w:r>
        <w:rPr>
          <w:rFonts w:ascii="Arial" w:hAnsi="Arial" w:cs="Arial"/>
          <w:b/>
          <w:bCs/>
        </w:rPr>
        <w:t>–</w:t>
      </w:r>
      <w:r w:rsidR="007A7AD6">
        <w:rPr>
          <w:rFonts w:ascii="Arial" w:hAnsi="Arial" w:cs="Arial"/>
        </w:rPr>
        <w:t xml:space="preserve"> Important behaviors managers should have regarding diversity, ethics, and corporate responsibility. </w:t>
      </w:r>
    </w:p>
    <w:p w14:paraId="6228DA00" w14:textId="77777777" w:rsidR="00295F98" w:rsidRDefault="00295F98" w:rsidP="00295F9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Financial Accounting – </w:t>
      </w:r>
      <w:r w:rsidRPr="003605E0">
        <w:rPr>
          <w:rFonts w:ascii="Arial" w:hAnsi="Arial" w:cs="Arial"/>
        </w:rPr>
        <w:t xml:space="preserve">GAAP principles used to record business transactions and prepare financial statements </w:t>
      </w:r>
      <w:r w:rsidR="00403728">
        <w:rPr>
          <w:rFonts w:ascii="Arial" w:hAnsi="Arial" w:cs="Arial"/>
        </w:rPr>
        <w:t xml:space="preserve">that </w:t>
      </w:r>
      <w:r w:rsidRPr="003605E0">
        <w:rPr>
          <w:rFonts w:ascii="Arial" w:hAnsi="Arial" w:cs="Arial"/>
        </w:rPr>
        <w:t xml:space="preserve">value </w:t>
      </w:r>
      <w:r w:rsidR="00403728">
        <w:rPr>
          <w:rFonts w:ascii="Arial" w:hAnsi="Arial" w:cs="Arial"/>
        </w:rPr>
        <w:t xml:space="preserve">the </w:t>
      </w:r>
      <w:r w:rsidRPr="003605E0">
        <w:rPr>
          <w:rFonts w:ascii="Arial" w:hAnsi="Arial" w:cs="Arial"/>
        </w:rPr>
        <w:t xml:space="preserve">company’s profits and </w:t>
      </w:r>
      <w:r w:rsidR="00403728">
        <w:rPr>
          <w:rFonts w:ascii="Arial" w:hAnsi="Arial" w:cs="Arial"/>
        </w:rPr>
        <w:t>inform</w:t>
      </w:r>
      <w:r w:rsidRPr="003605E0">
        <w:rPr>
          <w:rFonts w:ascii="Arial" w:hAnsi="Arial" w:cs="Arial"/>
        </w:rPr>
        <w:t xml:space="preserve"> better decisions. </w:t>
      </w:r>
    </w:p>
    <w:p w14:paraId="54401E32" w14:textId="77777777" w:rsidR="00E04DF4" w:rsidRDefault="00295F98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95F98">
        <w:rPr>
          <w:rFonts w:ascii="Arial" w:hAnsi="Arial" w:cs="Arial"/>
          <w:b/>
          <w:bCs/>
        </w:rPr>
        <w:t>Foundation of Business</w:t>
      </w:r>
      <w:r>
        <w:rPr>
          <w:rFonts w:ascii="Arial" w:hAnsi="Arial" w:cs="Arial"/>
          <w:b/>
          <w:bCs/>
        </w:rPr>
        <w:t xml:space="preserve"> </w:t>
      </w:r>
      <w:r w:rsidRPr="00295F98">
        <w:rPr>
          <w:rFonts w:ascii="Arial" w:hAnsi="Arial" w:cs="Arial"/>
          <w:b/>
          <w:bCs/>
        </w:rPr>
        <w:t>Though</w:t>
      </w:r>
      <w:r>
        <w:rPr>
          <w:rFonts w:ascii="Arial" w:hAnsi="Arial" w:cs="Arial"/>
          <w:b/>
          <w:bCs/>
        </w:rPr>
        <w:t>t</w:t>
      </w:r>
      <w:r>
        <w:rPr>
          <w:rFonts w:ascii="Arial" w:hAnsi="Arial" w:cs="Arial"/>
        </w:rPr>
        <w:t xml:space="preserve"> – History of business foundations </w:t>
      </w:r>
      <w:r w:rsidR="00FE776D">
        <w:rPr>
          <w:rFonts w:ascii="Arial" w:hAnsi="Arial" w:cs="Arial"/>
        </w:rPr>
        <w:t xml:space="preserve">and evolution of business concepts regarding Economics, Finance, and Accounting. </w:t>
      </w:r>
    </w:p>
    <w:p w14:paraId="3AD34918" w14:textId="77777777" w:rsidR="00FE776D" w:rsidRDefault="007C69B1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Markets and Institutions </w:t>
      </w:r>
      <w:r>
        <w:rPr>
          <w:rFonts w:ascii="Arial" w:hAnsi="Arial" w:cs="Arial"/>
        </w:rPr>
        <w:t xml:space="preserve">– Introduction to </w:t>
      </w:r>
      <w:r w:rsidR="00EA33ED">
        <w:rPr>
          <w:rFonts w:ascii="Arial" w:hAnsi="Arial" w:cs="Arial"/>
        </w:rPr>
        <w:t>financial markets, banking system,</w:t>
      </w:r>
      <w:r w:rsidR="002C7EA5">
        <w:rPr>
          <w:rFonts w:ascii="Arial" w:hAnsi="Arial" w:cs="Arial"/>
        </w:rPr>
        <w:t xml:space="preserve"> bond market, interest rate, risk-return</w:t>
      </w:r>
      <w:r w:rsidR="00AE6B65">
        <w:rPr>
          <w:rFonts w:ascii="Arial" w:hAnsi="Arial" w:cs="Arial"/>
        </w:rPr>
        <w:t xml:space="preserve"> </w:t>
      </w:r>
      <w:r w:rsidR="00DA568E">
        <w:rPr>
          <w:rFonts w:ascii="Arial" w:hAnsi="Arial" w:cs="Arial"/>
        </w:rPr>
        <w:t xml:space="preserve">to understand the general perspective about the global financial system. </w:t>
      </w:r>
    </w:p>
    <w:p w14:paraId="56A7EAE5" w14:textId="77777777" w:rsidR="00A26272" w:rsidRDefault="00044AD0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Principles of Microeconomics </w:t>
      </w:r>
      <w:r>
        <w:rPr>
          <w:rFonts w:ascii="Arial" w:hAnsi="Arial" w:cs="Arial"/>
        </w:rPr>
        <w:t xml:space="preserve">– </w:t>
      </w:r>
      <w:r w:rsidR="00A95F5F">
        <w:rPr>
          <w:rFonts w:ascii="Arial" w:hAnsi="Arial" w:cs="Arial"/>
        </w:rPr>
        <w:t xml:space="preserve">The study of supply and demand </w:t>
      </w:r>
      <w:r w:rsidR="00A26272">
        <w:rPr>
          <w:rFonts w:ascii="Arial" w:hAnsi="Arial" w:cs="Arial"/>
        </w:rPr>
        <w:t xml:space="preserve">from a </w:t>
      </w:r>
      <w:r w:rsidR="00403728">
        <w:rPr>
          <w:rFonts w:ascii="Arial" w:hAnsi="Arial" w:cs="Arial"/>
        </w:rPr>
        <w:t>nation's</w:t>
      </w:r>
      <w:r w:rsidR="00A26272">
        <w:rPr>
          <w:rFonts w:ascii="Arial" w:hAnsi="Arial" w:cs="Arial"/>
        </w:rPr>
        <w:t xml:space="preserve"> perspective</w:t>
      </w:r>
      <w:r w:rsidR="00B70455">
        <w:rPr>
          <w:rFonts w:ascii="Arial" w:hAnsi="Arial" w:cs="Arial"/>
        </w:rPr>
        <w:t xml:space="preserve"> to enhance </w:t>
      </w:r>
      <w:r w:rsidR="0098382F">
        <w:rPr>
          <w:rFonts w:ascii="Arial" w:hAnsi="Arial" w:cs="Arial"/>
        </w:rPr>
        <w:t>consumers’</w:t>
      </w:r>
      <w:r w:rsidR="00B70455">
        <w:rPr>
          <w:rFonts w:ascii="Arial" w:hAnsi="Arial" w:cs="Arial"/>
        </w:rPr>
        <w:t xml:space="preserve"> wellbeing and determine </w:t>
      </w:r>
      <w:r w:rsidR="00943C18">
        <w:rPr>
          <w:rFonts w:ascii="Arial" w:hAnsi="Arial" w:cs="Arial"/>
        </w:rPr>
        <w:t>a country’s wealth</w:t>
      </w:r>
      <w:r w:rsidR="00A26272">
        <w:rPr>
          <w:rFonts w:ascii="Arial" w:hAnsi="Arial" w:cs="Arial"/>
        </w:rPr>
        <w:t xml:space="preserve">. </w:t>
      </w:r>
    </w:p>
    <w:p w14:paraId="02EB307B" w14:textId="77777777" w:rsidR="005C4A31" w:rsidRDefault="00A26272" w:rsidP="00F304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Business Statistic</w:t>
      </w:r>
      <w:r w:rsidR="008E53C0">
        <w:rPr>
          <w:rFonts w:ascii="Arial" w:hAnsi="Arial" w:cs="Arial"/>
          <w:b/>
          <w:bCs/>
        </w:rPr>
        <w:t>s –</w:t>
      </w:r>
      <w:r>
        <w:rPr>
          <w:rFonts w:ascii="Arial" w:hAnsi="Arial" w:cs="Arial"/>
        </w:rPr>
        <w:t xml:space="preserve"> Introduction to statistical models </w:t>
      </w:r>
      <w:r w:rsidR="00403728">
        <w:rPr>
          <w:rFonts w:ascii="Arial" w:hAnsi="Arial" w:cs="Arial"/>
        </w:rPr>
        <w:t>used</w:t>
      </w:r>
      <w:r>
        <w:rPr>
          <w:rFonts w:ascii="Arial" w:hAnsi="Arial" w:cs="Arial"/>
        </w:rPr>
        <w:t xml:space="preserve"> to determine confidence levels </w:t>
      </w:r>
      <w:r w:rsidR="005C4A31">
        <w:rPr>
          <w:rFonts w:ascii="Arial" w:hAnsi="Arial" w:cs="Arial"/>
        </w:rPr>
        <w:t xml:space="preserve">to make better informed decisions based on probabilities. </w:t>
      </w:r>
    </w:p>
    <w:p w14:paraId="13AF97A2" w14:textId="77777777" w:rsidR="00F55D92" w:rsidRPr="00766215" w:rsidRDefault="00766215" w:rsidP="00766215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  <w:r w:rsidRPr="00766215">
        <w:rPr>
          <w:rFonts w:ascii="Arial" w:hAnsi="Arial" w:cs="Arial"/>
          <w:b/>
          <w:bCs/>
        </w:rPr>
        <w:t>SKILLS/CERTIFICATIONS</w:t>
      </w:r>
    </w:p>
    <w:p w14:paraId="749300FD" w14:textId="1BC1FC8A" w:rsidR="00A820B0" w:rsidRDefault="00A952D8" w:rsidP="00A820B0">
      <w:pPr>
        <w:rPr>
          <w:rFonts w:ascii="Arial" w:hAnsi="Arial" w:cs="Arial"/>
        </w:rPr>
      </w:pPr>
      <w:r w:rsidRPr="00674F63">
        <w:rPr>
          <w:rFonts w:ascii="Arial" w:hAnsi="Arial" w:cs="Arial"/>
          <w:b/>
          <w:bCs/>
        </w:rPr>
        <w:t>Skills</w:t>
      </w:r>
      <w:r>
        <w:rPr>
          <w:rFonts w:ascii="Arial" w:hAnsi="Arial" w:cs="Arial"/>
        </w:rPr>
        <w:t>: Microsoft Office 365 | Excel | PowerPoint</w:t>
      </w:r>
      <w:r w:rsidR="00DB4B3D">
        <w:rPr>
          <w:rFonts w:ascii="Arial" w:hAnsi="Arial" w:cs="Arial"/>
        </w:rPr>
        <w:t xml:space="preserve"> </w:t>
      </w:r>
      <w:r w:rsidR="0098382F">
        <w:rPr>
          <w:rFonts w:ascii="Arial" w:hAnsi="Arial" w:cs="Arial"/>
        </w:rPr>
        <w:t xml:space="preserve">| Word </w:t>
      </w:r>
      <w:r w:rsidR="0098382F">
        <w:rPr>
          <w:rFonts w:ascii="Arial" w:hAnsi="Arial" w:cs="Arial"/>
        </w:rPr>
        <w:br/>
      </w:r>
      <w:r w:rsidR="0098382F" w:rsidRPr="00674F63">
        <w:rPr>
          <w:rFonts w:ascii="Arial" w:hAnsi="Arial" w:cs="Arial"/>
          <w:b/>
          <w:bCs/>
        </w:rPr>
        <w:t>Languages</w:t>
      </w:r>
      <w:r w:rsidR="0098382F">
        <w:rPr>
          <w:rFonts w:ascii="Arial" w:hAnsi="Arial" w:cs="Arial"/>
        </w:rPr>
        <w:t>: English | Spanish | Seal of Biliteracy</w:t>
      </w:r>
      <w:r w:rsidR="001946CD">
        <w:rPr>
          <w:rFonts w:ascii="Arial" w:hAnsi="Arial" w:cs="Arial"/>
        </w:rPr>
        <w:t>: D</w:t>
      </w:r>
      <w:r w:rsidR="0098382F">
        <w:rPr>
          <w:rFonts w:ascii="Arial" w:hAnsi="Arial" w:cs="Arial"/>
        </w:rPr>
        <w:t xml:space="preserve">emonstrating </w:t>
      </w:r>
      <w:r w:rsidR="001946CD">
        <w:rPr>
          <w:rFonts w:ascii="Arial" w:hAnsi="Arial" w:cs="Arial"/>
        </w:rPr>
        <w:t>F</w:t>
      </w:r>
      <w:r w:rsidR="0098382F">
        <w:rPr>
          <w:rFonts w:ascii="Arial" w:hAnsi="Arial" w:cs="Arial"/>
        </w:rPr>
        <w:t xml:space="preserve">luency in English and Spanish. </w:t>
      </w:r>
      <w:r w:rsidR="00674F63">
        <w:rPr>
          <w:rFonts w:ascii="Arial" w:hAnsi="Arial" w:cs="Arial"/>
        </w:rPr>
        <w:br/>
      </w:r>
      <w:r w:rsidR="00674F63">
        <w:rPr>
          <w:rFonts w:ascii="Arial" w:hAnsi="Arial" w:cs="Arial"/>
          <w:b/>
          <w:bCs/>
        </w:rPr>
        <w:t>Certifications</w:t>
      </w:r>
      <w:r w:rsidR="0098382F">
        <w:rPr>
          <w:rFonts w:ascii="Arial" w:hAnsi="Arial" w:cs="Arial"/>
        </w:rPr>
        <w:t xml:space="preserve">: </w:t>
      </w:r>
      <w:r w:rsidR="00674F63">
        <w:rPr>
          <w:rFonts w:ascii="Arial" w:hAnsi="Arial" w:cs="Arial"/>
        </w:rPr>
        <w:t>Microsoft Office Excel Specialist</w:t>
      </w:r>
      <w:r w:rsidR="009F4C0B">
        <w:rPr>
          <w:rFonts w:ascii="Arial" w:hAnsi="Arial" w:cs="Arial"/>
        </w:rPr>
        <w:t xml:space="preserve"> | </w:t>
      </w:r>
      <w:r w:rsidR="00674F63">
        <w:rPr>
          <w:rFonts w:ascii="Arial" w:hAnsi="Arial" w:cs="Arial"/>
        </w:rPr>
        <w:t>Microsoft Office PowerPoint Specialist</w:t>
      </w:r>
      <w:r w:rsidR="009F4C0B">
        <w:rPr>
          <w:rFonts w:ascii="Arial" w:hAnsi="Arial" w:cs="Arial"/>
        </w:rPr>
        <w:t xml:space="preserve"> </w:t>
      </w:r>
    </w:p>
    <w:p w14:paraId="4699E0BF" w14:textId="77777777" w:rsidR="00984DFC" w:rsidRPr="00984DFC" w:rsidRDefault="00984DFC" w:rsidP="00D000CB">
      <w:pPr>
        <w:rPr>
          <w:rFonts w:ascii="Arial" w:hAnsi="Arial" w:cs="Arial"/>
        </w:rPr>
      </w:pPr>
    </w:p>
    <w:sectPr w:rsidR="00984DFC" w:rsidRPr="0098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BA7CD" w14:textId="77777777" w:rsidR="00632529" w:rsidRDefault="00632529" w:rsidP="00A820B0">
      <w:pPr>
        <w:spacing w:after="0" w:line="240" w:lineRule="auto"/>
      </w:pPr>
      <w:r>
        <w:separator/>
      </w:r>
    </w:p>
  </w:endnote>
  <w:endnote w:type="continuationSeparator" w:id="0">
    <w:p w14:paraId="0D174DC8" w14:textId="77777777" w:rsidR="00632529" w:rsidRDefault="00632529" w:rsidP="00A82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BFA86" w14:textId="77777777" w:rsidR="00632529" w:rsidRDefault="00632529" w:rsidP="00A820B0">
      <w:pPr>
        <w:spacing w:after="0" w:line="240" w:lineRule="auto"/>
      </w:pPr>
      <w:r>
        <w:separator/>
      </w:r>
    </w:p>
  </w:footnote>
  <w:footnote w:type="continuationSeparator" w:id="0">
    <w:p w14:paraId="0958692D" w14:textId="77777777" w:rsidR="00632529" w:rsidRDefault="00632529" w:rsidP="00A82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62BCE"/>
    <w:multiLevelType w:val="hybridMultilevel"/>
    <w:tmpl w:val="75585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B10F9"/>
    <w:multiLevelType w:val="hybridMultilevel"/>
    <w:tmpl w:val="B0E4A6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FC"/>
    <w:rsid w:val="00005BA7"/>
    <w:rsid w:val="00014D40"/>
    <w:rsid w:val="00044AD0"/>
    <w:rsid w:val="00050B5B"/>
    <w:rsid w:val="000A4A99"/>
    <w:rsid w:val="000D1D22"/>
    <w:rsid w:val="000F0FDA"/>
    <w:rsid w:val="001144A8"/>
    <w:rsid w:val="0013571F"/>
    <w:rsid w:val="001515AE"/>
    <w:rsid w:val="0017639D"/>
    <w:rsid w:val="00187756"/>
    <w:rsid w:val="001946CD"/>
    <w:rsid w:val="001F0B82"/>
    <w:rsid w:val="001F3BFA"/>
    <w:rsid w:val="0022022A"/>
    <w:rsid w:val="002863D6"/>
    <w:rsid w:val="00295F98"/>
    <w:rsid w:val="002C7EA5"/>
    <w:rsid w:val="002D63B1"/>
    <w:rsid w:val="002D64EA"/>
    <w:rsid w:val="003605E0"/>
    <w:rsid w:val="003742A4"/>
    <w:rsid w:val="003A2D9E"/>
    <w:rsid w:val="00403728"/>
    <w:rsid w:val="004063B1"/>
    <w:rsid w:val="00457AFE"/>
    <w:rsid w:val="004D3FD2"/>
    <w:rsid w:val="00541763"/>
    <w:rsid w:val="005B54C7"/>
    <w:rsid w:val="005C4A31"/>
    <w:rsid w:val="005C68FD"/>
    <w:rsid w:val="00632529"/>
    <w:rsid w:val="00632D7B"/>
    <w:rsid w:val="00647CC8"/>
    <w:rsid w:val="00674F63"/>
    <w:rsid w:val="006B054B"/>
    <w:rsid w:val="00740E03"/>
    <w:rsid w:val="00743406"/>
    <w:rsid w:val="0074496B"/>
    <w:rsid w:val="00766215"/>
    <w:rsid w:val="007A7AD6"/>
    <w:rsid w:val="007C69B1"/>
    <w:rsid w:val="007D0CDF"/>
    <w:rsid w:val="00801498"/>
    <w:rsid w:val="0082210B"/>
    <w:rsid w:val="00887B77"/>
    <w:rsid w:val="008E53C0"/>
    <w:rsid w:val="00943C18"/>
    <w:rsid w:val="009641A7"/>
    <w:rsid w:val="00974BDF"/>
    <w:rsid w:val="0098382F"/>
    <w:rsid w:val="00984DFC"/>
    <w:rsid w:val="00987AA3"/>
    <w:rsid w:val="00987D21"/>
    <w:rsid w:val="009D20C2"/>
    <w:rsid w:val="009F4C0B"/>
    <w:rsid w:val="00A12CB2"/>
    <w:rsid w:val="00A21B0A"/>
    <w:rsid w:val="00A26272"/>
    <w:rsid w:val="00A37E00"/>
    <w:rsid w:val="00A65CA9"/>
    <w:rsid w:val="00A820B0"/>
    <w:rsid w:val="00A952D8"/>
    <w:rsid w:val="00A95F5F"/>
    <w:rsid w:val="00A96A7D"/>
    <w:rsid w:val="00AE6B65"/>
    <w:rsid w:val="00B23E1D"/>
    <w:rsid w:val="00B70455"/>
    <w:rsid w:val="00B81709"/>
    <w:rsid w:val="00B87CB3"/>
    <w:rsid w:val="00BA6135"/>
    <w:rsid w:val="00BD25BE"/>
    <w:rsid w:val="00BD28EA"/>
    <w:rsid w:val="00BE7F2E"/>
    <w:rsid w:val="00C3591E"/>
    <w:rsid w:val="00CB4092"/>
    <w:rsid w:val="00D000CB"/>
    <w:rsid w:val="00DA568E"/>
    <w:rsid w:val="00DB4B3D"/>
    <w:rsid w:val="00E04DF4"/>
    <w:rsid w:val="00EA33ED"/>
    <w:rsid w:val="00F039FA"/>
    <w:rsid w:val="00F304F2"/>
    <w:rsid w:val="00F52F7C"/>
    <w:rsid w:val="00F55AC0"/>
    <w:rsid w:val="00F55D92"/>
    <w:rsid w:val="00F70BE0"/>
    <w:rsid w:val="00FD71BD"/>
    <w:rsid w:val="00FE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B1A6CA2"/>
  <w15:chartTrackingRefBased/>
  <w15:docId w15:val="{39DFC353-AD0E-4A81-8A27-48819F0D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4D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84D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DF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20B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0B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20B0"/>
    <w:rPr>
      <w:vertAlign w:val="superscript"/>
    </w:rPr>
  </w:style>
  <w:style w:type="paragraph" w:styleId="ListParagraph">
    <w:name w:val="List Paragraph"/>
    <w:basedOn w:val="Normal"/>
    <w:uiPriority w:val="34"/>
    <w:qFormat/>
    <w:rsid w:val="00FD7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guel.p.rojas@utah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iguel-p-roj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5AC17-6DC2-4F3B-8745-7DDEEFB97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Paraco Rojas</dc:creator>
  <cp:keywords/>
  <dc:description/>
  <cp:lastModifiedBy>Miguel Paraco Rojas</cp:lastModifiedBy>
  <cp:revision>6</cp:revision>
  <cp:lastPrinted>2026-09-04T17:12:00Z</cp:lastPrinted>
  <dcterms:created xsi:type="dcterms:W3CDTF">2026-09-04T17:03:00Z</dcterms:created>
  <dcterms:modified xsi:type="dcterms:W3CDTF">2026-09-04T17:14:00Z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e37f9da8-59d8-4b82-b7c6-68db9c21c66f</vt:lpwstr>
  </property>
</Properties>
</file>