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5453CC28" w14:textId="50D760C7" w:rsidR="00A749AD" w:rsidRPr="00323847" w:rsidRDefault="00A749AD" w:rsidP="00CE2143">
      <w:pPr>
        <w:jc w:val="center"/>
        <w:rPr>
          <w:b/>
          <w:u w:val="single"/>
        </w:rPr>
      </w:pPr>
      <w:r w:rsidRPr="006304B2">
        <w:rPr>
          <w:b/>
          <w:color w:val="FF0000"/>
          <w:u w:val="single"/>
        </w:rPr>
        <w:t>in class</w:t>
      </w:r>
      <w:r>
        <w:rPr>
          <w:b/>
          <w:u w:val="single"/>
        </w:rPr>
        <w:t xml:space="preserve"> </w:t>
      </w:r>
      <w:r w:rsidR="0068743A">
        <w:rPr>
          <w:b/>
          <w:u w:val="single"/>
        </w:rPr>
        <w:t>October 5 and October 7, 2020</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5C1B80A1"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77777777" w:rsidR="00031148" w:rsidRPr="00A718CE" w:rsidRDefault="00031148" w:rsidP="00EA0E05">
      <w:pPr>
        <w:jc w:val="both"/>
        <w:rPr>
          <w:b/>
        </w:rPr>
      </w:pPr>
      <w:r w:rsidRPr="00A718CE">
        <w:rPr>
          <w:b/>
        </w:rPr>
        <w:tab/>
        <w:t xml:space="preserve">a) </w:t>
      </w:r>
      <w:proofErr w:type="spellStart"/>
      <w:r w:rsidRPr="00A718CE">
        <w:rPr>
          <w:b/>
        </w:rPr>
        <w:t>subsetting</w:t>
      </w:r>
      <w:proofErr w:type="spellEnd"/>
      <w:r w:rsidRPr="00A718CE">
        <w:rPr>
          <w:b/>
        </w:rPr>
        <w:t xml:space="preserve">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r>
      <w:proofErr w:type="gramStart"/>
      <w:r w:rsidRPr="00A718CE">
        <w:rPr>
          <w:b/>
        </w:rPr>
        <w:t>approaches</w:t>
      </w:r>
      <w:proofErr w:type="gramEnd"/>
      <w:r w:rsidRPr="00A718CE">
        <w:rPr>
          <w:b/>
        </w:rPr>
        <w:t xml:space="preserve">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53BC4CC2" w:rsidR="0034474A" w:rsidRDefault="003147EF" w:rsidP="0034474A">
      <w:pPr>
        <w:jc w:val="both"/>
        <w:rPr>
          <w:b/>
          <w:color w:val="3366FF"/>
        </w:rPr>
      </w:pPr>
      <w:r w:rsidRPr="003147EF">
        <w:rPr>
          <w:b/>
          <w:color w:val="3366FF"/>
        </w:rPr>
        <w:t>ATOC7500_applicationlab3_</w:t>
      </w:r>
      <w:proofErr w:type="gramStart"/>
      <w:r w:rsidRPr="003147EF">
        <w:rPr>
          <w:b/>
          <w:color w:val="3366FF"/>
        </w:rPr>
        <w:t>eigenfaces.ipynb</w:t>
      </w:r>
      <w:proofErr w:type="gramEnd"/>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w:t>
      </w:r>
      <w:proofErr w:type="gramStart"/>
      <w:r w:rsidR="00957B9A">
        <w:t>the</w:t>
      </w:r>
      <w:proofErr w:type="gramEnd"/>
      <w:r w:rsidR="00957B9A">
        <w:t xml:space="preserve"> </w:t>
      </w:r>
      <w:proofErr w:type="spellStart"/>
      <w:r w:rsidR="00957B9A">
        <w:t>At&amp;t</w:t>
      </w:r>
      <w:proofErr w:type="spellEnd"/>
      <w:r w:rsidR="00957B9A">
        <w:t xml:space="preserve"> database.</w:t>
      </w:r>
      <w:r w:rsidR="009915C6">
        <w:t xml:space="preserve"> </w:t>
      </w:r>
    </w:p>
    <w:p w14:paraId="512952C1" w14:textId="4E982597" w:rsidR="009915C6" w:rsidRDefault="00D53939"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5F2AD652"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096CF869" w14:textId="20329EB7" w:rsidR="004C634A" w:rsidRDefault="004C634A" w:rsidP="00093E5F">
      <w:pPr>
        <w:jc w:val="both"/>
        <w:rPr>
          <w:b/>
        </w:rPr>
      </w:pPr>
    </w:p>
    <w:p w14:paraId="50FF97A3" w14:textId="2C0376AB" w:rsidR="004C634A" w:rsidRDefault="004C634A" w:rsidP="00093E5F">
      <w:pPr>
        <w:jc w:val="both"/>
        <w:rPr>
          <w:bCs/>
        </w:rPr>
      </w:pPr>
      <w:r>
        <w:rPr>
          <w:bCs/>
        </w:rPr>
        <w:t>The EOF’s provide the facial traits that explain the most variance among the data.</w:t>
      </w:r>
    </w:p>
    <w:p w14:paraId="1BEC4A2D" w14:textId="5D59CC6D" w:rsidR="004C634A" w:rsidRDefault="004C634A" w:rsidP="00093E5F">
      <w:pPr>
        <w:jc w:val="both"/>
        <w:rPr>
          <w:bCs/>
        </w:rPr>
      </w:pPr>
      <w:r>
        <w:rPr>
          <w:bCs/>
        </w:rPr>
        <w:t>The PC’s indicate the importance of each traits (EOF’s) that describes a given person.</w:t>
      </w:r>
    </w:p>
    <w:p w14:paraId="59046570" w14:textId="7621E3B4" w:rsidR="004C634A" w:rsidRPr="004C634A" w:rsidRDefault="004C634A" w:rsidP="00093E5F">
      <w:pPr>
        <w:jc w:val="both"/>
        <w:rPr>
          <w:bCs/>
        </w:rPr>
      </w:pPr>
      <w:r>
        <w:rPr>
          <w:bCs/>
        </w:rPr>
        <w:t>The hair, eyebrows and mouth are the traits that explain most variance among the data.</w:t>
      </w:r>
    </w:p>
    <w:p w14:paraId="23DEBFDE" w14:textId="77777777" w:rsidR="00673A20" w:rsidRDefault="00673A20" w:rsidP="00093E5F">
      <w:pPr>
        <w:jc w:val="both"/>
        <w:rPr>
          <w:b/>
        </w:rPr>
      </w:pPr>
    </w:p>
    <w:p w14:paraId="7C9149DD" w14:textId="0D295D6A"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06F16A14" w14:textId="767F2813" w:rsidR="004C634A" w:rsidRDefault="004C634A" w:rsidP="00093E5F">
      <w:pPr>
        <w:jc w:val="both"/>
        <w:rPr>
          <w:b/>
        </w:rPr>
      </w:pPr>
    </w:p>
    <w:p w14:paraId="2F4B96F5" w14:textId="01EB01F6" w:rsidR="004C634A" w:rsidRDefault="004C634A" w:rsidP="004C634A">
      <w:pPr>
        <w:rPr>
          <w:bCs/>
        </w:rPr>
      </w:pPr>
      <w:r>
        <w:rPr>
          <w:bCs/>
        </w:rPr>
        <w:t>It depends on the face that is chosen and in how much that face resembles the average face from the data.</w:t>
      </w:r>
      <w:r w:rsidRPr="004C634A">
        <w:rPr>
          <w:bCs/>
        </w:rPr>
        <w:t xml:space="preserve"> </w:t>
      </w:r>
    </w:p>
    <w:p w14:paraId="2FB6DC63" w14:textId="7F72ED1B" w:rsidR="004C634A" w:rsidRDefault="004C634A" w:rsidP="004C634A">
      <w:pPr>
        <w:rPr>
          <w:bCs/>
        </w:rPr>
      </w:pPr>
      <w:r>
        <w:rPr>
          <w:bCs/>
        </w:rPr>
        <w:lastRenderedPageBreak/>
        <w:t>Face #199 requires about 280 EOF’s for a proper reconstruction.</w:t>
      </w:r>
    </w:p>
    <w:p w14:paraId="5F795260" w14:textId="76FF1BCB" w:rsidR="004C634A" w:rsidRDefault="004C634A" w:rsidP="004C634A">
      <w:r>
        <w:rPr>
          <w:bCs/>
          <w:noProof/>
        </w:rPr>
        <w:drawing>
          <wp:inline distT="0" distB="0" distL="0" distR="0" wp14:anchorId="602751C8" wp14:editId="5BAC7284">
            <wp:extent cx="2379345"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345" cy="1392555"/>
                    </a:xfrm>
                    <a:prstGeom prst="rect">
                      <a:avLst/>
                    </a:prstGeom>
                    <a:noFill/>
                    <a:ln>
                      <a:noFill/>
                    </a:ln>
                  </pic:spPr>
                </pic:pic>
              </a:graphicData>
            </a:graphic>
          </wp:inline>
        </w:drawing>
      </w:r>
    </w:p>
    <w:p w14:paraId="33DA25AB" w14:textId="4823FF58" w:rsidR="004C634A" w:rsidRDefault="004C634A" w:rsidP="004C634A">
      <w:r>
        <w:t>Whereas face #100 only requires about 150 EOF’s for a proper reconstruction.</w:t>
      </w:r>
    </w:p>
    <w:p w14:paraId="54CC0BC5" w14:textId="1CDD4A8D" w:rsidR="004C634A" w:rsidRDefault="004C634A" w:rsidP="004C634A">
      <w:r>
        <w:rPr>
          <w:noProof/>
        </w:rPr>
        <w:drawing>
          <wp:inline distT="0" distB="0" distL="0" distR="0" wp14:anchorId="03F478D4" wp14:editId="72BB7751">
            <wp:extent cx="2379345" cy="139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9345" cy="1392555"/>
                    </a:xfrm>
                    <a:prstGeom prst="rect">
                      <a:avLst/>
                    </a:prstGeom>
                    <a:noFill/>
                    <a:ln>
                      <a:noFill/>
                    </a:ln>
                  </pic:spPr>
                </pic:pic>
              </a:graphicData>
            </a:graphic>
          </wp:inline>
        </w:drawing>
      </w: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8"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2586C47" w:rsidR="0034474A" w:rsidRDefault="0034474A" w:rsidP="00EA0E05">
      <w:pPr>
        <w:jc w:val="both"/>
        <w:rPr>
          <w:b/>
          <w:u w:val="single"/>
        </w:rPr>
      </w:pPr>
    </w:p>
    <w:p w14:paraId="453ECFE3" w14:textId="5DEE9236" w:rsidR="004C634A" w:rsidRDefault="004C634A" w:rsidP="00EA0E05">
      <w:pPr>
        <w:jc w:val="both"/>
        <w:rPr>
          <w:bCs/>
        </w:rPr>
      </w:pPr>
      <w:r>
        <w:rPr>
          <w:bCs/>
        </w:rPr>
        <w:t>The dataset is biased towards white men, therefore the EOF’s capture the traits of white men and will not be a proper representation of people with different race or sex.</w:t>
      </w:r>
    </w:p>
    <w:p w14:paraId="246C0187" w14:textId="336D3F63" w:rsidR="004C634A" w:rsidRPr="004C634A" w:rsidRDefault="004C634A" w:rsidP="00EA0E05">
      <w:pPr>
        <w:jc w:val="both"/>
        <w:rPr>
          <w:bCs/>
        </w:rPr>
      </w:pPr>
      <w:r>
        <w:rPr>
          <w:bCs/>
        </w:rPr>
        <w:t xml:space="preserve">EOF’s found from analyzing </w:t>
      </w:r>
      <w:r w:rsidR="00E954F6">
        <w:rPr>
          <w:bCs/>
        </w:rPr>
        <w:t>a specific region of space should not be used to generalize spatial patterns in a larger domain. The patterns obtained from a dataset do not necessarily project onto a different region in space.</w:t>
      </w: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48C81A4" w:rsidR="00A749AD" w:rsidRDefault="00512E25" w:rsidP="00EA0E05">
      <w:pPr>
        <w:jc w:val="both"/>
        <w:rPr>
          <w:b/>
          <w:color w:val="3366FF"/>
        </w:rPr>
      </w:pPr>
      <w:r w:rsidRPr="00512E25">
        <w:rPr>
          <w:b/>
          <w:color w:val="3366FF"/>
        </w:rPr>
        <w:t>ATOC7500_applicationlab3_eof_analysis_cosineweighting_</w:t>
      </w:r>
      <w:proofErr w:type="gramStart"/>
      <w:r w:rsidRPr="00512E25">
        <w:rPr>
          <w:b/>
          <w:color w:val="3366FF"/>
        </w:rPr>
        <w:t>cartopy.ipynb</w:t>
      </w:r>
      <w:proofErr w:type="gramEnd"/>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proofErr w:type="gramStart"/>
      <w:r w:rsidR="00C7314F">
        <w:t>are</w:t>
      </w:r>
      <w:proofErr w:type="gramEnd"/>
      <w:r w:rsidR="00C7314F">
        <w:t xml:space="preserv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w:t>
      </w:r>
      <w:proofErr w:type="gramStart"/>
      <w:r w:rsidR="00C10DD7">
        <w:t>you</w:t>
      </w:r>
      <w:proofErr w:type="gramEnd"/>
      <w:r w:rsidR="00C10DD7">
        <w:t xml:space="preserve">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4C2F7DA8" w:rsidR="00155909" w:rsidRP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If you got a different sign d</w:t>
      </w:r>
      <w:r w:rsidR="008910F5">
        <w:rPr>
          <w:b/>
        </w:rPr>
        <w:t xml:space="preserve">o you think that is </w:t>
      </w:r>
      <w:proofErr w:type="gramStart"/>
      <w:r w:rsidR="008910F5">
        <w:rPr>
          <w:b/>
        </w:rPr>
        <w:t>meaningful?</w:t>
      </w:r>
      <w:r w:rsidR="00833EA6">
        <w:rPr>
          <w:b/>
        </w:rPr>
        <w:t>.</w:t>
      </w:r>
      <w:proofErr w:type="gramEnd"/>
    </w:p>
    <w:p w14:paraId="31BCD508" w14:textId="7F6E6CF8" w:rsidR="006A7283" w:rsidRDefault="006A7283" w:rsidP="00EA0E05">
      <w:pPr>
        <w:jc w:val="both"/>
      </w:pPr>
    </w:p>
    <w:p w14:paraId="12323AAD" w14:textId="2C01C3A2" w:rsidR="009B6551" w:rsidRDefault="006B4BAB" w:rsidP="00EA0E05">
      <w:pPr>
        <w:jc w:val="both"/>
      </w:pPr>
      <w:r>
        <w:t>The first EOF corresponds to the P</w:t>
      </w:r>
      <w:r w:rsidR="00745696">
        <w:t xml:space="preserve">acific </w:t>
      </w:r>
      <w:r>
        <w:t>D</w:t>
      </w:r>
      <w:r w:rsidR="00745696">
        <w:t xml:space="preserve">ecadal </w:t>
      </w:r>
      <w:r>
        <w:t>O</w:t>
      </w:r>
      <w:r w:rsidR="00745696">
        <w:t>scillation (PDO)</w:t>
      </w:r>
      <w:r w:rsidR="0015777F">
        <w:t xml:space="preserve">. </w:t>
      </w:r>
    </w:p>
    <w:p w14:paraId="5ABAEDF3" w14:textId="54B83284" w:rsidR="009B6551" w:rsidRDefault="009B6551" w:rsidP="009B6551">
      <w:r>
        <w:rPr>
          <w:noProof/>
        </w:rPr>
        <w:lastRenderedPageBreak/>
        <w:drawing>
          <wp:inline distT="0" distB="0" distL="0" distR="0" wp14:anchorId="15B754A4" wp14:editId="5FC852E8">
            <wp:extent cx="5476240" cy="192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1922145"/>
                    </a:xfrm>
                    <a:prstGeom prst="rect">
                      <a:avLst/>
                    </a:prstGeom>
                    <a:noFill/>
                    <a:ln>
                      <a:noFill/>
                    </a:ln>
                  </pic:spPr>
                </pic:pic>
              </a:graphicData>
            </a:graphic>
          </wp:inline>
        </w:drawing>
      </w:r>
    </w:p>
    <w:p w14:paraId="4EEB2C89" w14:textId="0D4F3A4A" w:rsidR="0015777F" w:rsidRDefault="0015777F" w:rsidP="00EA0E05">
      <w:pPr>
        <w:jc w:val="both"/>
      </w:pPr>
      <w:r>
        <w:t>The second EOF most likely corresponds to climate change</w:t>
      </w:r>
      <w:r w:rsidR="009B6551">
        <w:t xml:space="preserve"> (i.e. global warming)</w:t>
      </w:r>
      <w:r>
        <w:t xml:space="preserve"> because its signal is larger in the </w:t>
      </w:r>
      <w:r w:rsidR="000B429E">
        <w:t>final</w:t>
      </w:r>
      <w:r>
        <w:t xml:space="preserve"> thirty years.</w:t>
      </w:r>
    </w:p>
    <w:p w14:paraId="2A2ADE29" w14:textId="6DF425D4" w:rsidR="009B6551" w:rsidRDefault="009B6551" w:rsidP="009B6551">
      <w:r>
        <w:rPr>
          <w:noProof/>
        </w:rPr>
        <w:drawing>
          <wp:inline distT="0" distB="0" distL="0" distR="0" wp14:anchorId="5FD28450" wp14:editId="64BF1C1E">
            <wp:extent cx="5486400" cy="190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00555"/>
                    </a:xfrm>
                    <a:prstGeom prst="rect">
                      <a:avLst/>
                    </a:prstGeom>
                    <a:noFill/>
                    <a:ln>
                      <a:noFill/>
                    </a:ln>
                  </pic:spPr>
                </pic:pic>
              </a:graphicData>
            </a:graphic>
          </wp:inline>
        </w:drawing>
      </w:r>
    </w:p>
    <w:p w14:paraId="21578FAC" w14:textId="077038D5" w:rsidR="009B6551" w:rsidRDefault="00FE7890" w:rsidP="00283E6C">
      <w:r>
        <w:t xml:space="preserve">The </w:t>
      </w:r>
      <w:proofErr w:type="spellStart"/>
      <w:r>
        <w:t>eigenanalysis</w:t>
      </w:r>
      <w:proofErr w:type="spellEnd"/>
      <w:r>
        <w:t xml:space="preserve"> and SVD methods yield the same </w:t>
      </w:r>
      <w:r w:rsidR="000B429E">
        <w:t xml:space="preserve">conceptual </w:t>
      </w:r>
      <w:r>
        <w:t>results</w:t>
      </w:r>
      <w:r w:rsidR="000B429E">
        <w:t>, but with opposite signs</w:t>
      </w:r>
      <w:r>
        <w:t>.</w:t>
      </w:r>
      <w:r w:rsidR="001A09D1">
        <w:t xml:space="preserve"> However, this slight difference is not meaningful because the signs of the principal components is also the opposite.</w:t>
      </w:r>
    </w:p>
    <w:p w14:paraId="67889FFC" w14:textId="77777777" w:rsidR="00745696" w:rsidRDefault="00745696" w:rsidP="00EA0E05">
      <w:pPr>
        <w:jc w:val="both"/>
      </w:pPr>
    </w:p>
    <w:p w14:paraId="26E46041" w14:textId="7740E6E4"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w:t>
      </w:r>
      <w:proofErr w:type="gramStart"/>
      <w:r w:rsidR="002539A1">
        <w:rPr>
          <w:b/>
        </w:rPr>
        <w:t>removing</w:t>
      </w:r>
      <w:proofErr w:type="gramEnd"/>
      <w:r w:rsidR="002539A1">
        <w:rPr>
          <w:b/>
        </w:rPr>
        <w:t xml:space="preserve"> the seasonal cycle</w:t>
      </w:r>
      <w:r w:rsidR="00CB604B">
        <w:rPr>
          <w:b/>
        </w:rPr>
        <w:t xml:space="preserve"> have on your analysis?</w:t>
      </w:r>
    </w:p>
    <w:p w14:paraId="0FE6BCC8" w14:textId="21E4F330" w:rsidR="00283E6C" w:rsidRDefault="00283E6C" w:rsidP="00EA0E05">
      <w:pPr>
        <w:jc w:val="both"/>
        <w:rPr>
          <w:b/>
        </w:rPr>
      </w:pPr>
    </w:p>
    <w:p w14:paraId="01BAD265" w14:textId="77777777" w:rsidR="00283E6C" w:rsidRDefault="00283E6C" w:rsidP="00EA0E05">
      <w:pPr>
        <w:jc w:val="both"/>
        <w:rPr>
          <w:bCs/>
        </w:rPr>
      </w:pPr>
      <w:r>
        <w:rPr>
          <w:bCs/>
        </w:rPr>
        <w:t>I think one of the EOF’s will show the seasonal cycle for this region.</w:t>
      </w:r>
    </w:p>
    <w:p w14:paraId="13F107B5" w14:textId="5B52DD0C" w:rsidR="00DB31F7" w:rsidRDefault="00283E6C" w:rsidP="00EA0E05">
      <w:pPr>
        <w:jc w:val="both"/>
        <w:rPr>
          <w:bCs/>
        </w:rPr>
      </w:pPr>
      <w:r>
        <w:rPr>
          <w:bCs/>
        </w:rPr>
        <w:t>The first principal component now becomes the seasonal cycle, instead of the PDO</w:t>
      </w:r>
      <w:r w:rsidR="00E52CC4">
        <w:rPr>
          <w:bCs/>
        </w:rPr>
        <w:t>. Further, the seasonal cycle explains more than 80% of the variance in the data.</w:t>
      </w:r>
      <w:r>
        <w:rPr>
          <w:bCs/>
        </w:rPr>
        <w:t xml:space="preserve"> </w:t>
      </w:r>
      <w:r w:rsidR="00E52CC4">
        <w:rPr>
          <w:bCs/>
        </w:rPr>
        <w:t>Therefore, removing the seasonal cycle allows to find other phenomena that explain the variance in the data.</w:t>
      </w:r>
    </w:p>
    <w:p w14:paraId="14F6EF34" w14:textId="0A828998" w:rsidR="00F56599" w:rsidRDefault="00F56599" w:rsidP="00EA0E05">
      <w:pPr>
        <w:jc w:val="both"/>
        <w:rPr>
          <w:bCs/>
        </w:rPr>
      </w:pPr>
      <w:r>
        <w:rPr>
          <w:bCs/>
        </w:rPr>
        <w:t>EOF 1:</w:t>
      </w:r>
    </w:p>
    <w:p w14:paraId="4CE53B7F" w14:textId="38057A17" w:rsidR="00F56599" w:rsidRPr="00F56599" w:rsidRDefault="00F56599" w:rsidP="00F56599">
      <w:r>
        <w:rPr>
          <w:bCs/>
          <w:noProof/>
        </w:rPr>
        <w:lastRenderedPageBreak/>
        <w:drawing>
          <wp:inline distT="0" distB="0" distL="0" distR="0" wp14:anchorId="34C41496" wp14:editId="5EB948C8">
            <wp:extent cx="5486400" cy="2214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14880"/>
                    </a:xfrm>
                    <a:prstGeom prst="rect">
                      <a:avLst/>
                    </a:prstGeom>
                    <a:noFill/>
                    <a:ln>
                      <a:noFill/>
                    </a:ln>
                  </pic:spPr>
                </pic:pic>
              </a:graphicData>
            </a:graphic>
          </wp:inline>
        </w:drawing>
      </w:r>
    </w:p>
    <w:p w14:paraId="5640CFC1" w14:textId="1685BEB2" w:rsidR="00F56599" w:rsidRPr="00283E6C" w:rsidRDefault="00F56599" w:rsidP="00EA0E05">
      <w:pPr>
        <w:jc w:val="both"/>
        <w:rPr>
          <w:bCs/>
        </w:rPr>
      </w:pPr>
      <w:r>
        <w:rPr>
          <w:bCs/>
        </w:rPr>
        <w:t>EOF 2:</w:t>
      </w:r>
    </w:p>
    <w:p w14:paraId="5D7F8C5B" w14:textId="0FC57186" w:rsidR="00F56599" w:rsidRPr="00F56599" w:rsidRDefault="00F56599" w:rsidP="00F56599">
      <w:pPr>
        <w:rPr>
          <w:rFonts w:ascii="Times New Roman" w:eastAsia="Times New Roman" w:hAnsi="Times New Roman" w:cs="Times New Roman"/>
        </w:rPr>
      </w:pPr>
      <w:r w:rsidRPr="00F56599">
        <w:rPr>
          <w:b/>
          <w:noProof/>
        </w:rPr>
        <w:drawing>
          <wp:inline distT="0" distB="0" distL="0" distR="0" wp14:anchorId="2F29466D" wp14:editId="412050B8">
            <wp:extent cx="5486400" cy="1900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00555"/>
                    </a:xfrm>
                    <a:prstGeom prst="rect">
                      <a:avLst/>
                    </a:prstGeom>
                    <a:noFill/>
                    <a:ln>
                      <a:noFill/>
                    </a:ln>
                  </pic:spPr>
                </pic:pic>
              </a:graphicData>
            </a:graphic>
          </wp:inline>
        </w:drawing>
      </w:r>
    </w:p>
    <w:p w14:paraId="0CB0BF92" w14:textId="77777777" w:rsidR="00B2158E" w:rsidRDefault="00B2158E" w:rsidP="00EA0E05">
      <w:pPr>
        <w:jc w:val="both"/>
        <w:rPr>
          <w:b/>
        </w:rPr>
      </w:pPr>
    </w:p>
    <w:p w14:paraId="16B331F8" w14:textId="714CC83C"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29AA893A" w14:textId="0E5F5169" w:rsidR="008E6C6A" w:rsidRDefault="008E6C6A" w:rsidP="00EA0E05">
      <w:pPr>
        <w:jc w:val="both"/>
        <w:rPr>
          <w:b/>
        </w:rPr>
      </w:pPr>
    </w:p>
    <w:p w14:paraId="79C2ECBA" w14:textId="4DD8EA29" w:rsidR="008E6C6A" w:rsidRDefault="008E6C6A" w:rsidP="00EA0E05">
      <w:pPr>
        <w:jc w:val="both"/>
        <w:rPr>
          <w:bCs/>
        </w:rPr>
      </w:pPr>
      <w:r>
        <w:rPr>
          <w:bCs/>
        </w:rPr>
        <w:t>I would expect the second EOF to be different since this EOF captures an increasing trend in sea surface temperatures in time.</w:t>
      </w:r>
    </w:p>
    <w:p w14:paraId="159C1245" w14:textId="596143FD" w:rsidR="00DB31F7" w:rsidRDefault="00DB31F7" w:rsidP="00EA0E05">
      <w:pPr>
        <w:jc w:val="both"/>
        <w:rPr>
          <w:bCs/>
        </w:rPr>
      </w:pPr>
      <w:r>
        <w:rPr>
          <w:bCs/>
        </w:rPr>
        <w:t>Detrending causes the first principal component to differ from the previous analysis. The PDO becomes the second EOF, and the first EOF is most likely the north pacific gyre oscillation.</w:t>
      </w:r>
    </w:p>
    <w:p w14:paraId="037A28FD" w14:textId="1F73E592" w:rsidR="00F56599" w:rsidRDefault="00F56599" w:rsidP="00EA0E05">
      <w:pPr>
        <w:jc w:val="both"/>
        <w:rPr>
          <w:bCs/>
        </w:rPr>
      </w:pPr>
      <w:r>
        <w:rPr>
          <w:bCs/>
        </w:rPr>
        <w:t>EOF 1:</w:t>
      </w:r>
    </w:p>
    <w:p w14:paraId="3C3ADC38" w14:textId="6D366879" w:rsidR="00F56599" w:rsidRPr="00F56599" w:rsidRDefault="00F56599" w:rsidP="00F56599">
      <w:pPr>
        <w:rPr>
          <w:rFonts w:ascii="Times New Roman" w:eastAsia="Times New Roman" w:hAnsi="Times New Roman" w:cs="Times New Roman"/>
        </w:rPr>
      </w:pPr>
      <w:r w:rsidRPr="00F56599">
        <w:rPr>
          <w:bCs/>
          <w:noProof/>
        </w:rPr>
        <w:lastRenderedPageBreak/>
        <w:drawing>
          <wp:inline distT="0" distB="0" distL="0" distR="0" wp14:anchorId="26B70E61" wp14:editId="729BC92D">
            <wp:extent cx="5486400" cy="2214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14880"/>
                    </a:xfrm>
                    <a:prstGeom prst="rect">
                      <a:avLst/>
                    </a:prstGeom>
                    <a:noFill/>
                    <a:ln>
                      <a:noFill/>
                    </a:ln>
                  </pic:spPr>
                </pic:pic>
              </a:graphicData>
            </a:graphic>
          </wp:inline>
        </w:drawing>
      </w:r>
    </w:p>
    <w:p w14:paraId="7A9F6A62" w14:textId="39506D16" w:rsidR="00F56599" w:rsidRDefault="00F56599" w:rsidP="00EA0E05">
      <w:pPr>
        <w:jc w:val="both"/>
        <w:rPr>
          <w:bCs/>
        </w:rPr>
      </w:pPr>
      <w:r>
        <w:rPr>
          <w:bCs/>
        </w:rPr>
        <w:t>EOF 2:</w:t>
      </w:r>
    </w:p>
    <w:p w14:paraId="06482019" w14:textId="275B1B63" w:rsidR="00F56599" w:rsidRDefault="00F56599" w:rsidP="00F56599">
      <w:r>
        <w:rPr>
          <w:bCs/>
          <w:noProof/>
        </w:rPr>
        <w:drawing>
          <wp:inline distT="0" distB="0" distL="0" distR="0" wp14:anchorId="35472AF7" wp14:editId="5F8FB68D">
            <wp:extent cx="5486400" cy="1900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00555"/>
                    </a:xfrm>
                    <a:prstGeom prst="rect">
                      <a:avLst/>
                    </a:prstGeom>
                    <a:noFill/>
                    <a:ln>
                      <a:noFill/>
                    </a:ln>
                  </pic:spPr>
                </pic:pic>
              </a:graphicData>
            </a:graphic>
          </wp:inline>
        </w:drawing>
      </w:r>
    </w:p>
    <w:p w14:paraId="5D75B2FE" w14:textId="77777777" w:rsidR="00F56599" w:rsidRPr="008E6C6A" w:rsidRDefault="00F56599" w:rsidP="00EA0E05">
      <w:pPr>
        <w:jc w:val="both"/>
        <w:rPr>
          <w:bCs/>
        </w:rPr>
      </w:pPr>
    </w:p>
    <w:p w14:paraId="232E2E4E" w14:textId="77777777" w:rsidR="00A00F61" w:rsidRDefault="00A00F61" w:rsidP="00EA0E05">
      <w:pPr>
        <w:jc w:val="both"/>
      </w:pPr>
    </w:p>
    <w:p w14:paraId="10DB8852" w14:textId="5968A296"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E323C6C" w14:textId="0844AC3E" w:rsidR="00E012AB" w:rsidRDefault="00E012AB" w:rsidP="00EA0E05">
      <w:pPr>
        <w:jc w:val="both"/>
        <w:rPr>
          <w:b/>
        </w:rPr>
      </w:pPr>
    </w:p>
    <w:p w14:paraId="4D90720E" w14:textId="659BC8DA" w:rsidR="00E012AB" w:rsidRDefault="00E012AB" w:rsidP="00EA0E05">
      <w:pPr>
        <w:jc w:val="both"/>
        <w:rPr>
          <w:bCs/>
        </w:rPr>
      </w:pPr>
      <w:r>
        <w:rPr>
          <w:bCs/>
        </w:rPr>
        <w:t>I think not applying cosine will shift the EOF when plotted in the (</w:t>
      </w:r>
      <w:proofErr w:type="spellStart"/>
      <w:proofErr w:type="gramStart"/>
      <w:r>
        <w:rPr>
          <w:bCs/>
        </w:rPr>
        <w:t>lat,lon</w:t>
      </w:r>
      <w:proofErr w:type="spellEnd"/>
      <w:proofErr w:type="gramEnd"/>
      <w:r>
        <w:rPr>
          <w:bCs/>
        </w:rPr>
        <w:t>) plane towards higher latitudes.</w:t>
      </w:r>
      <w:r w:rsidR="00D256D4">
        <w:rPr>
          <w:bCs/>
        </w:rPr>
        <w:t xml:space="preserve"> However, there does not seem to make any difference in the patterns, probably because the first EOF is stronger in the mid-latitudes. Thus, cosine weighting might be useful then the physical phenomena that is sought for is stronger on the equator or the poles.</w:t>
      </w:r>
    </w:p>
    <w:p w14:paraId="24753AC0" w14:textId="7AB416DA" w:rsidR="00F56599" w:rsidRDefault="00F56599" w:rsidP="00EA0E05">
      <w:pPr>
        <w:jc w:val="both"/>
        <w:rPr>
          <w:bCs/>
        </w:rPr>
      </w:pPr>
      <w:r>
        <w:rPr>
          <w:bCs/>
        </w:rPr>
        <w:t>EOF 1:</w:t>
      </w:r>
    </w:p>
    <w:p w14:paraId="30F38BBF" w14:textId="7A675048" w:rsidR="00F56599" w:rsidRPr="00F56599" w:rsidRDefault="00F56599" w:rsidP="00F56599">
      <w:pPr>
        <w:rPr>
          <w:rFonts w:ascii="Times New Roman" w:eastAsia="Times New Roman" w:hAnsi="Times New Roman" w:cs="Times New Roman"/>
        </w:rPr>
      </w:pPr>
      <w:r w:rsidRPr="00F56599">
        <w:rPr>
          <w:bCs/>
          <w:noProof/>
        </w:rPr>
        <w:lastRenderedPageBreak/>
        <w:drawing>
          <wp:inline distT="0" distB="0" distL="0" distR="0" wp14:anchorId="365689DC" wp14:editId="4C5F2DA7">
            <wp:extent cx="5476240" cy="1922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240" cy="1922145"/>
                    </a:xfrm>
                    <a:prstGeom prst="rect">
                      <a:avLst/>
                    </a:prstGeom>
                    <a:noFill/>
                    <a:ln>
                      <a:noFill/>
                    </a:ln>
                  </pic:spPr>
                </pic:pic>
              </a:graphicData>
            </a:graphic>
          </wp:inline>
        </w:drawing>
      </w:r>
    </w:p>
    <w:p w14:paraId="69DD9491" w14:textId="749963C0" w:rsidR="00F56599" w:rsidRDefault="00F56599" w:rsidP="00EA0E05">
      <w:pPr>
        <w:jc w:val="both"/>
        <w:rPr>
          <w:bCs/>
        </w:rPr>
      </w:pPr>
    </w:p>
    <w:p w14:paraId="3B94BE3A" w14:textId="30C9C565" w:rsidR="00F56599" w:rsidRDefault="00F56599" w:rsidP="00EA0E05">
      <w:pPr>
        <w:jc w:val="both"/>
        <w:rPr>
          <w:bCs/>
        </w:rPr>
      </w:pPr>
      <w:r>
        <w:rPr>
          <w:bCs/>
        </w:rPr>
        <w:t>EOF 2:</w:t>
      </w:r>
    </w:p>
    <w:p w14:paraId="7A7EBC7B" w14:textId="35CECB7D" w:rsidR="00F56599" w:rsidRDefault="00F56599" w:rsidP="00F56599">
      <w:r>
        <w:rPr>
          <w:bCs/>
          <w:noProof/>
        </w:rPr>
        <w:drawing>
          <wp:inline distT="0" distB="0" distL="0" distR="0" wp14:anchorId="3D4AD29E" wp14:editId="686CED0C">
            <wp:extent cx="5486400" cy="1900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00555"/>
                    </a:xfrm>
                    <a:prstGeom prst="rect">
                      <a:avLst/>
                    </a:prstGeom>
                    <a:noFill/>
                    <a:ln>
                      <a:noFill/>
                    </a:ln>
                  </pic:spPr>
                </pic:pic>
              </a:graphicData>
            </a:graphic>
          </wp:inline>
        </w:drawing>
      </w:r>
    </w:p>
    <w:p w14:paraId="47A673AE" w14:textId="77777777" w:rsidR="00F56599" w:rsidRPr="00E012AB" w:rsidRDefault="00F56599" w:rsidP="00EA0E05">
      <w:pPr>
        <w:jc w:val="both"/>
        <w:rPr>
          <w:bCs/>
        </w:rPr>
      </w:pPr>
    </w:p>
    <w:p w14:paraId="18AFA06F" w14:textId="77777777" w:rsidR="000F7F31" w:rsidRDefault="000F7F31" w:rsidP="00EA0E05">
      <w:pPr>
        <w:jc w:val="both"/>
        <w:rPr>
          <w:b/>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w:t>
      </w:r>
      <w:proofErr w:type="gramStart"/>
      <w:r w:rsidR="00314393">
        <w:rPr>
          <w:b/>
        </w:rPr>
        <w:t>standardizing</w:t>
      </w:r>
      <w:proofErr w:type="gramEnd"/>
      <w:r w:rsidR="00314393">
        <w:rPr>
          <w:b/>
        </w:rPr>
        <w:t xml:space="preserve">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26D86BCA" w:rsidR="00AD4415" w:rsidRDefault="00CC4889" w:rsidP="00EA0E05">
      <w:pPr>
        <w:jc w:val="both"/>
        <w:rPr>
          <w:bCs/>
        </w:rPr>
      </w:pPr>
      <w:r>
        <w:rPr>
          <w:bCs/>
        </w:rPr>
        <w:t>I would expect no differences in the patterns of the EOFs and the PC</w:t>
      </w:r>
      <w:r w:rsidR="005F441A">
        <w:rPr>
          <w:bCs/>
        </w:rPr>
        <w:t>s</w:t>
      </w:r>
      <w:r w:rsidR="00956B98">
        <w:rPr>
          <w:bCs/>
        </w:rPr>
        <w:t>, only differences in the magnitude of each forcing.</w:t>
      </w:r>
      <w:r w:rsidR="005F441A">
        <w:rPr>
          <w:bCs/>
        </w:rPr>
        <w:t xml:space="preserve"> However, there are slight differences in the patterns of the EOFs, as well as magnitude</w:t>
      </w:r>
      <w:r w:rsidR="005570D5">
        <w:rPr>
          <w:bCs/>
        </w:rPr>
        <w:t>. Standardizing the data does not seem to have profound effects on the EOFs and PCs.</w:t>
      </w:r>
    </w:p>
    <w:p w14:paraId="57ABEB57" w14:textId="7F323DD3" w:rsidR="005F71F5" w:rsidRDefault="005F71F5" w:rsidP="00EA0E05">
      <w:pPr>
        <w:jc w:val="both"/>
        <w:rPr>
          <w:bCs/>
        </w:rPr>
      </w:pPr>
      <w:r>
        <w:rPr>
          <w:bCs/>
        </w:rPr>
        <w:t>EOF 1:</w:t>
      </w:r>
    </w:p>
    <w:p w14:paraId="0BB30A7C" w14:textId="44843A78" w:rsidR="00DC0C16" w:rsidRPr="00DC0C16" w:rsidRDefault="00DC0C16" w:rsidP="00DC0C16">
      <w:pPr>
        <w:rPr>
          <w:rFonts w:ascii="Times New Roman" w:eastAsia="Times New Roman" w:hAnsi="Times New Roman" w:cs="Times New Roman"/>
        </w:rPr>
      </w:pPr>
      <w:r w:rsidRPr="00DC0C16">
        <w:rPr>
          <w:bCs/>
          <w:noProof/>
        </w:rPr>
        <w:drawing>
          <wp:inline distT="0" distB="0" distL="0" distR="0" wp14:anchorId="67282F7F" wp14:editId="0658F553">
            <wp:extent cx="4966855" cy="17433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8727" cy="1761558"/>
                    </a:xfrm>
                    <a:prstGeom prst="rect">
                      <a:avLst/>
                    </a:prstGeom>
                    <a:noFill/>
                    <a:ln>
                      <a:noFill/>
                    </a:ln>
                  </pic:spPr>
                </pic:pic>
              </a:graphicData>
            </a:graphic>
          </wp:inline>
        </w:drawing>
      </w:r>
    </w:p>
    <w:p w14:paraId="457ACC20" w14:textId="12F5C6DD" w:rsidR="005F71F5" w:rsidRDefault="005F71F5" w:rsidP="00EA0E05">
      <w:pPr>
        <w:jc w:val="both"/>
        <w:rPr>
          <w:bCs/>
        </w:rPr>
      </w:pPr>
    </w:p>
    <w:p w14:paraId="79DABA96" w14:textId="2C591EDF" w:rsidR="005F71F5" w:rsidRPr="00CC4889" w:rsidRDefault="005F71F5" w:rsidP="00EA0E05">
      <w:pPr>
        <w:jc w:val="both"/>
        <w:rPr>
          <w:bCs/>
        </w:rPr>
      </w:pPr>
      <w:r>
        <w:rPr>
          <w:bCs/>
        </w:rPr>
        <w:t>EOF 2:</w:t>
      </w:r>
    </w:p>
    <w:p w14:paraId="377FAFFD" w14:textId="3564494C" w:rsidR="00DC0C16" w:rsidRDefault="00DC0C16" w:rsidP="00DC0C16">
      <w:r>
        <w:rPr>
          <w:bCs/>
          <w:noProof/>
        </w:rPr>
        <w:drawing>
          <wp:inline distT="0" distB="0" distL="0" distR="0" wp14:anchorId="26CD92A6" wp14:editId="4A7F7501">
            <wp:extent cx="5069290" cy="1756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678" cy="1778369"/>
                    </a:xfrm>
                    <a:prstGeom prst="rect">
                      <a:avLst/>
                    </a:prstGeom>
                    <a:noFill/>
                    <a:ln>
                      <a:noFill/>
                    </a:ln>
                  </pic:spPr>
                </pic:pic>
              </a:graphicData>
            </a:graphic>
          </wp:inline>
        </w:drawing>
      </w: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B429E"/>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5777F"/>
    <w:rsid w:val="00160562"/>
    <w:rsid w:val="00163445"/>
    <w:rsid w:val="00165100"/>
    <w:rsid w:val="00172053"/>
    <w:rsid w:val="00181555"/>
    <w:rsid w:val="00183455"/>
    <w:rsid w:val="00187B8A"/>
    <w:rsid w:val="0019243F"/>
    <w:rsid w:val="00193908"/>
    <w:rsid w:val="00196C93"/>
    <w:rsid w:val="001A09D1"/>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73481"/>
    <w:rsid w:val="00274BAD"/>
    <w:rsid w:val="00277AD2"/>
    <w:rsid w:val="002818A1"/>
    <w:rsid w:val="00282E2C"/>
    <w:rsid w:val="00283E6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C634A"/>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570D5"/>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5F441A"/>
    <w:rsid w:val="005F71F5"/>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4BAB"/>
    <w:rsid w:val="006B50E5"/>
    <w:rsid w:val="006B78C6"/>
    <w:rsid w:val="006D1714"/>
    <w:rsid w:val="006D2E1F"/>
    <w:rsid w:val="006D5CE4"/>
    <w:rsid w:val="006E02AB"/>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5696"/>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5380"/>
    <w:rsid w:val="008D5A53"/>
    <w:rsid w:val="008E1D3C"/>
    <w:rsid w:val="008E3869"/>
    <w:rsid w:val="008E64FE"/>
    <w:rsid w:val="008E6C6A"/>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6B98"/>
    <w:rsid w:val="00957B9A"/>
    <w:rsid w:val="0096418E"/>
    <w:rsid w:val="0097180C"/>
    <w:rsid w:val="00972FAE"/>
    <w:rsid w:val="009746BD"/>
    <w:rsid w:val="00976ABC"/>
    <w:rsid w:val="00977853"/>
    <w:rsid w:val="00980BE0"/>
    <w:rsid w:val="009821B1"/>
    <w:rsid w:val="009915C6"/>
    <w:rsid w:val="009A5183"/>
    <w:rsid w:val="009A5A25"/>
    <w:rsid w:val="009B0732"/>
    <w:rsid w:val="009B6551"/>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4EE1"/>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341E"/>
    <w:rsid w:val="00CB4A0D"/>
    <w:rsid w:val="00CB604B"/>
    <w:rsid w:val="00CC122C"/>
    <w:rsid w:val="00CC2C20"/>
    <w:rsid w:val="00CC4082"/>
    <w:rsid w:val="00CC4889"/>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256D4"/>
    <w:rsid w:val="00D37EC3"/>
    <w:rsid w:val="00D4103C"/>
    <w:rsid w:val="00D46EBA"/>
    <w:rsid w:val="00D47271"/>
    <w:rsid w:val="00D500C1"/>
    <w:rsid w:val="00D50357"/>
    <w:rsid w:val="00D503F2"/>
    <w:rsid w:val="00D53939"/>
    <w:rsid w:val="00D66448"/>
    <w:rsid w:val="00D665CD"/>
    <w:rsid w:val="00D6716D"/>
    <w:rsid w:val="00D75EE3"/>
    <w:rsid w:val="00D81273"/>
    <w:rsid w:val="00D81ECD"/>
    <w:rsid w:val="00D84F59"/>
    <w:rsid w:val="00D906A9"/>
    <w:rsid w:val="00DB31F7"/>
    <w:rsid w:val="00DB3E36"/>
    <w:rsid w:val="00DB76A8"/>
    <w:rsid w:val="00DC018E"/>
    <w:rsid w:val="00DC0C16"/>
    <w:rsid w:val="00DC0EF1"/>
    <w:rsid w:val="00DC3684"/>
    <w:rsid w:val="00DC5B6C"/>
    <w:rsid w:val="00DC715A"/>
    <w:rsid w:val="00DD2F28"/>
    <w:rsid w:val="00DD702F"/>
    <w:rsid w:val="00DE0BD1"/>
    <w:rsid w:val="00DE5F89"/>
    <w:rsid w:val="00DE7E06"/>
    <w:rsid w:val="00DF7F5E"/>
    <w:rsid w:val="00E012AB"/>
    <w:rsid w:val="00E02584"/>
    <w:rsid w:val="00E0636A"/>
    <w:rsid w:val="00E07120"/>
    <w:rsid w:val="00E079C9"/>
    <w:rsid w:val="00E268A4"/>
    <w:rsid w:val="00E40805"/>
    <w:rsid w:val="00E45EA7"/>
    <w:rsid w:val="00E47996"/>
    <w:rsid w:val="00E50F88"/>
    <w:rsid w:val="00E528BB"/>
    <w:rsid w:val="00E52CC4"/>
    <w:rsid w:val="00E636D6"/>
    <w:rsid w:val="00E754DF"/>
    <w:rsid w:val="00E81B39"/>
    <w:rsid w:val="00E84A9E"/>
    <w:rsid w:val="00E91703"/>
    <w:rsid w:val="00E924DD"/>
    <w:rsid w:val="00E954F6"/>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56599"/>
    <w:rsid w:val="00F6089E"/>
    <w:rsid w:val="00F645C2"/>
    <w:rsid w:val="00F6490B"/>
    <w:rsid w:val="00F66D98"/>
    <w:rsid w:val="00F71B13"/>
    <w:rsid w:val="00F90604"/>
    <w:rsid w:val="00F931E5"/>
    <w:rsid w:val="00F97954"/>
    <w:rsid w:val="00FA1C99"/>
    <w:rsid w:val="00FA5178"/>
    <w:rsid w:val="00FB00F8"/>
    <w:rsid w:val="00FB08EC"/>
    <w:rsid w:val="00FB3AA7"/>
    <w:rsid w:val="00FE0720"/>
    <w:rsid w:val="00FE1F72"/>
    <w:rsid w:val="00FE43A4"/>
    <w:rsid w:val="00FE5211"/>
    <w:rsid w:val="00FE64E9"/>
    <w:rsid w:val="00FE7890"/>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61287">
      <w:bodyDiv w:val="1"/>
      <w:marLeft w:val="0"/>
      <w:marRight w:val="0"/>
      <w:marTop w:val="0"/>
      <w:marBottom w:val="0"/>
      <w:divBdr>
        <w:top w:val="none" w:sz="0" w:space="0" w:color="auto"/>
        <w:left w:val="none" w:sz="0" w:space="0" w:color="auto"/>
        <w:bottom w:val="none" w:sz="0" w:space="0" w:color="auto"/>
        <w:right w:val="none" w:sz="0" w:space="0" w:color="auto"/>
      </w:divBdr>
    </w:div>
    <w:div w:id="248006588">
      <w:bodyDiv w:val="1"/>
      <w:marLeft w:val="0"/>
      <w:marRight w:val="0"/>
      <w:marTop w:val="0"/>
      <w:marBottom w:val="0"/>
      <w:divBdr>
        <w:top w:val="none" w:sz="0" w:space="0" w:color="auto"/>
        <w:left w:val="none" w:sz="0" w:space="0" w:color="auto"/>
        <w:bottom w:val="none" w:sz="0" w:space="0" w:color="auto"/>
        <w:right w:val="none" w:sz="0" w:space="0" w:color="auto"/>
      </w:divBdr>
    </w:div>
    <w:div w:id="361442577">
      <w:bodyDiv w:val="1"/>
      <w:marLeft w:val="0"/>
      <w:marRight w:val="0"/>
      <w:marTop w:val="0"/>
      <w:marBottom w:val="0"/>
      <w:divBdr>
        <w:top w:val="none" w:sz="0" w:space="0" w:color="auto"/>
        <w:left w:val="none" w:sz="0" w:space="0" w:color="auto"/>
        <w:bottom w:val="none" w:sz="0" w:space="0" w:color="auto"/>
        <w:right w:val="none" w:sz="0" w:space="0" w:color="auto"/>
      </w:divBdr>
    </w:div>
    <w:div w:id="431515321">
      <w:bodyDiv w:val="1"/>
      <w:marLeft w:val="0"/>
      <w:marRight w:val="0"/>
      <w:marTop w:val="0"/>
      <w:marBottom w:val="0"/>
      <w:divBdr>
        <w:top w:val="none" w:sz="0" w:space="0" w:color="auto"/>
        <w:left w:val="none" w:sz="0" w:space="0" w:color="auto"/>
        <w:bottom w:val="none" w:sz="0" w:space="0" w:color="auto"/>
        <w:right w:val="none" w:sz="0" w:space="0" w:color="auto"/>
      </w:divBdr>
    </w:div>
    <w:div w:id="531112577">
      <w:bodyDiv w:val="1"/>
      <w:marLeft w:val="0"/>
      <w:marRight w:val="0"/>
      <w:marTop w:val="0"/>
      <w:marBottom w:val="0"/>
      <w:divBdr>
        <w:top w:val="none" w:sz="0" w:space="0" w:color="auto"/>
        <w:left w:val="none" w:sz="0" w:space="0" w:color="auto"/>
        <w:bottom w:val="none" w:sz="0" w:space="0" w:color="auto"/>
        <w:right w:val="none" w:sz="0" w:space="0" w:color="auto"/>
      </w:divBdr>
    </w:div>
    <w:div w:id="723257037">
      <w:bodyDiv w:val="1"/>
      <w:marLeft w:val="0"/>
      <w:marRight w:val="0"/>
      <w:marTop w:val="0"/>
      <w:marBottom w:val="0"/>
      <w:divBdr>
        <w:top w:val="none" w:sz="0" w:space="0" w:color="auto"/>
        <w:left w:val="none" w:sz="0" w:space="0" w:color="auto"/>
        <w:bottom w:val="none" w:sz="0" w:space="0" w:color="auto"/>
        <w:right w:val="none" w:sz="0" w:space="0" w:color="auto"/>
      </w:divBdr>
    </w:div>
    <w:div w:id="834153411">
      <w:bodyDiv w:val="1"/>
      <w:marLeft w:val="0"/>
      <w:marRight w:val="0"/>
      <w:marTop w:val="0"/>
      <w:marBottom w:val="0"/>
      <w:divBdr>
        <w:top w:val="none" w:sz="0" w:space="0" w:color="auto"/>
        <w:left w:val="none" w:sz="0" w:space="0" w:color="auto"/>
        <w:bottom w:val="none" w:sz="0" w:space="0" w:color="auto"/>
        <w:right w:val="none" w:sz="0" w:space="0" w:color="auto"/>
      </w:divBdr>
    </w:div>
    <w:div w:id="1011681201">
      <w:bodyDiv w:val="1"/>
      <w:marLeft w:val="0"/>
      <w:marRight w:val="0"/>
      <w:marTop w:val="0"/>
      <w:marBottom w:val="0"/>
      <w:divBdr>
        <w:top w:val="none" w:sz="0" w:space="0" w:color="auto"/>
        <w:left w:val="none" w:sz="0" w:space="0" w:color="auto"/>
        <w:bottom w:val="none" w:sz="0" w:space="0" w:color="auto"/>
        <w:right w:val="none" w:sz="0" w:space="0" w:color="auto"/>
      </w:divBdr>
    </w:div>
    <w:div w:id="1283659075">
      <w:bodyDiv w:val="1"/>
      <w:marLeft w:val="0"/>
      <w:marRight w:val="0"/>
      <w:marTop w:val="0"/>
      <w:marBottom w:val="0"/>
      <w:divBdr>
        <w:top w:val="none" w:sz="0" w:space="0" w:color="auto"/>
        <w:left w:val="none" w:sz="0" w:space="0" w:color="auto"/>
        <w:bottom w:val="none" w:sz="0" w:space="0" w:color="auto"/>
        <w:right w:val="none" w:sz="0" w:space="0" w:color="auto"/>
      </w:divBdr>
    </w:div>
    <w:div w:id="1469012157">
      <w:bodyDiv w:val="1"/>
      <w:marLeft w:val="0"/>
      <w:marRight w:val="0"/>
      <w:marTop w:val="0"/>
      <w:marBottom w:val="0"/>
      <w:divBdr>
        <w:top w:val="none" w:sz="0" w:space="0" w:color="auto"/>
        <w:left w:val="none" w:sz="0" w:space="0" w:color="auto"/>
        <w:bottom w:val="none" w:sz="0" w:space="0" w:color="auto"/>
        <w:right w:val="none" w:sz="0" w:space="0" w:color="auto"/>
      </w:divBdr>
    </w:div>
    <w:div w:id="1581911561">
      <w:bodyDiv w:val="1"/>
      <w:marLeft w:val="0"/>
      <w:marRight w:val="0"/>
      <w:marTop w:val="0"/>
      <w:marBottom w:val="0"/>
      <w:divBdr>
        <w:top w:val="none" w:sz="0" w:space="0" w:color="auto"/>
        <w:left w:val="none" w:sz="0" w:space="0" w:color="auto"/>
        <w:bottom w:val="none" w:sz="0" w:space="0" w:color="auto"/>
        <w:right w:val="none" w:sz="0" w:space="0" w:color="auto"/>
      </w:divBdr>
    </w:div>
    <w:div w:id="19824233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cam.ac.uk/research/dtg/attarchive/facesataglance.html"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l.cam.ac.uk/research/dtg/attarchive/facedatabase.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1585</Words>
  <Characters>9040</Characters>
  <Application>Microsoft Office Word</Application>
  <DocSecurity>0</DocSecurity>
  <Lines>75</Lines>
  <Paragraphs>21</Paragraphs>
  <ScaleCrop>false</ScaleCrop>
  <Company>CIRES</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Miguel Sanchez Gomez</cp:lastModifiedBy>
  <cp:revision>645</cp:revision>
  <dcterms:created xsi:type="dcterms:W3CDTF">2017-04-26T17:29:00Z</dcterms:created>
  <dcterms:modified xsi:type="dcterms:W3CDTF">2020-10-07T23:38:00Z</dcterms:modified>
</cp:coreProperties>
</file>