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miguel-de-sousa"/>
    <w:p>
      <w:pPr>
        <w:pStyle w:val="Heading1"/>
      </w:pPr>
      <w:r>
        <w:t xml:space="preserve">MIGUEL DE SOUSA</w:t>
      </w:r>
    </w:p>
    <w:p>
      <w:pPr>
        <w:pStyle w:val="FirstParagraph"/>
      </w:pPr>
      <w:r>
        <w:rPr>
          <w:bCs/>
          <w:b/>
        </w:rPr>
        <w:t xml:space="preserve">Senior DevOps &amp; Python Engineer | Specialized in Agentic AI &amp; LLMOps</w:t>
      </w:r>
    </w:p>
    <w:p>
      <w:pPr>
        <w:pStyle w:val="BodyText"/>
      </w:pPr>
      <w:r>
        <w:t xml:space="preserve">Olinda VIC 3788 | 0497 646 933 | miguel.desousa@protonmail.com |</w:t>
      </w:r>
      <w:r>
        <w:t xml:space="preserve"> </w:t>
      </w:r>
      <w:hyperlink r:id="rId20">
        <w:r>
          <w:rPr>
            <w:rStyle w:val="Hyperlink"/>
          </w:rPr>
          <w:t xml:space="preserve">github.com/miguel-tronix</w:t>
        </w:r>
      </w:hyperlink>
      <w:r>
        <w:t xml:space="preserve"> </w:t>
      </w:r>
      <w:r>
        <w:rPr>
          <w:bCs/>
          <w:b/>
        </w:rPr>
        <w:t xml:space="preserve">Australian Citizen</w:t>
      </w:r>
      <w:r>
        <w:t xml:space="preserve"> </w:t>
      </w:r>
      <w:r>
        <w:t xml:space="preserve">| Available for Contract &amp; Permanent Roles</w:t>
      </w:r>
    </w:p>
    <w:p>
      <w:r>
        <w:pict>
          <v:rect style="width:0;height:1.5pt" o:hralign="center" o:hrstd="t" o:hr="t"/>
        </w:pict>
      </w:r>
    </w:p>
    <w:bookmarkStart w:id="27" w:name="Xfa7710ee8a83b381c89d80bd7b8038da59c6b8c"/>
    <w:p>
      <w:pPr>
        <w:pStyle w:val="Heading2"/>
      </w:pPr>
      <w:r>
        <w:t xml:space="preserve">AI Infrastructure &amp; DataOps Engineer | LLMOps &amp; Platform Engineering</w:t>
      </w:r>
    </w:p>
    <w:bookmarkStart w:id="21" w:name="summary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Exceptional AI Infrastructure and DataOps Engineer combining deep software engineering foundations with cutting-edge</w:t>
      </w:r>
      <w:r>
        <w:t xml:space="preserve"> </w:t>
      </w:r>
      <w:r>
        <w:rPr>
          <w:bCs/>
          <w:b/>
        </w:rPr>
        <w:t xml:space="preserve">LLMOps</w:t>
      </w:r>
      <w:r>
        <w:t xml:space="preserve"> </w:t>
      </w:r>
      <w:r>
        <w:t xml:space="preserve">and ML operations expertise. Proven capability to orchestrate intensive AI/ML workloads on</w:t>
      </w:r>
      <w:r>
        <w:t xml:space="preserve"> </w:t>
      </w:r>
      <w:r>
        <w:rPr>
          <w:bCs/>
          <w:b/>
        </w:rPr>
        <w:t xml:space="preserve">Amazon EKS</w:t>
      </w:r>
      <w:r>
        <w:t xml:space="preserve"> </w:t>
      </w:r>
      <w:r>
        <w:t xml:space="preserve">with GPU-enabled node pools, build scalable</w:t>
      </w:r>
      <w:r>
        <w:t xml:space="preserve"> </w:t>
      </w:r>
      <w:r>
        <w:rPr>
          <w:bCs/>
          <w:b/>
        </w:rPr>
        <w:t xml:space="preserve">S3 Data Lakes</w:t>
      </w:r>
      <w:r>
        <w:t xml:space="preserve">, and handle complex spatial queries using</w:t>
      </w:r>
      <w:r>
        <w:t xml:space="preserve"> </w:t>
      </w:r>
      <w:r>
        <w:rPr>
          <w:bCs/>
          <w:b/>
        </w:rPr>
        <w:t xml:space="preserve">PostgreSQL with PostGIS</w:t>
      </w:r>
      <w:r>
        <w:t xml:space="preserve">. Experienced provisioning environments for</w:t>
      </w:r>
      <w:r>
        <w:t xml:space="preserve"> </w:t>
      </w:r>
      <w:r>
        <w:rPr>
          <w:bCs/>
          <w:b/>
        </w:rPr>
        <w:t xml:space="preserve">LLM data pre-training</w:t>
      </w:r>
      <w:r>
        <w:t xml:space="preserve"> </w:t>
      </w:r>
      <w:r>
        <w:t xml:space="preserve">and deploying autonomous</w:t>
      </w:r>
      <w:r>
        <w:t xml:space="preserve"> </w:t>
      </w:r>
      <w:r>
        <w:rPr>
          <w:bCs/>
          <w:b/>
        </w:rPr>
        <w:t xml:space="preserve">Scalable AI Agents</w:t>
      </w:r>
      <w:r>
        <w:t xml:space="preserve"> </w:t>
      </w:r>
      <w:r>
        <w:t xml:space="preserve">to Kubernetes. Architect of the</w:t>
      </w:r>
      <w:r>
        <w:t xml:space="preserve"> </w:t>
      </w:r>
      <w:r>
        <w:rPr>
          <w:bCs/>
          <w:b/>
        </w:rPr>
        <w:t xml:space="preserve">Traific Geospatial AI Platform</w:t>
      </w:r>
      <w:r>
        <w:t xml:space="preserve"> </w:t>
      </w:r>
      <w:r>
        <w:t xml:space="preserve">— a cloud-native system for ingesting, processing, and analysing geospatial traffic data at scale. Expert in</w:t>
      </w:r>
      <w:r>
        <w:t xml:space="preserve"> </w:t>
      </w:r>
      <w:r>
        <w:rPr>
          <w:bCs/>
          <w:b/>
        </w:rPr>
        <w:t xml:space="preserve">Infrastructure as Code</w:t>
      </w:r>
      <w:r>
        <w:t xml:space="preserve"> </w:t>
      </w:r>
      <w:r>
        <w:t xml:space="preserve">(</w:t>
      </w:r>
      <w:r>
        <w:rPr>
          <w:bCs/>
          <w:b/>
        </w:rPr>
        <w:t xml:space="preserve">Terraform</w:t>
      </w:r>
      <w:r>
        <w:t xml:space="preserve">,</w:t>
      </w:r>
      <w:r>
        <w:t xml:space="preserve"> </w:t>
      </w:r>
      <w:r>
        <w:rPr>
          <w:bCs/>
          <w:b/>
        </w:rPr>
        <w:t xml:space="preserve">Ansible</w:t>
      </w:r>
      <w:r>
        <w:t xml:space="preserve">) applied directly to AI/ML environments, bridging traditional data engineering with modern</w:t>
      </w:r>
      <w:r>
        <w:t xml:space="preserve"> </w:t>
      </w:r>
      <w:r>
        <w:rPr>
          <w:bCs/>
          <w:b/>
        </w:rPr>
        <w:t xml:space="preserve">Platform Engineering</w:t>
      </w:r>
      <w:r>
        <w:t xml:space="preserve"> </w:t>
      </w:r>
      <w:r>
        <w:t xml:space="preserve">for AI. Demonstrates</w:t>
      </w:r>
      <w:r>
        <w:t xml:space="preserve"> </w:t>
      </w:r>
      <w:r>
        <w:rPr>
          <w:bCs/>
          <w:b/>
        </w:rPr>
        <w:t xml:space="preserve">FinOps</w:t>
      </w:r>
      <w:r>
        <w:t xml:space="preserve"> </w:t>
      </w:r>
      <w:r>
        <w:t xml:space="preserve">discipline through cost-optimised Spot/On-Demand EKS node group configurations for ML workloads. Seeking an AI Infrastructure or DataOps leadership role in the Australian enterprise or AI scale-up market.</w:t>
      </w:r>
    </w:p>
    <w:bookmarkEnd w:id="21"/>
    <w:bookmarkStart w:id="22" w:name="technical-skills-ats-capability-clusters"/>
    <w:p>
      <w:pPr>
        <w:pStyle w:val="Heading3"/>
      </w:pPr>
      <w:r>
        <w:t xml:space="preserve">Technical Skills — ATS Capability Clusters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AI/LLM Engineering (LLMOps &amp; Scalable Agents):</w:t>
      </w:r>
      <w:r>
        <w:t xml:space="preserve"> </w:t>
      </w:r>
      <w:r>
        <w:t xml:space="preserve">Amazon EKS for ML workloads (GPU node pools), LLM data pre-training pipelines (BPE tokenisation, PII removal, deduplication), RAG Agent deployment (LangChain, HuggingFace sentence-transformers, pgvector), Vector DBs (pgvector — 768-dimension embeddings, cosine similarity), LLM Evaluation &amp; Observability, ML model serving, Python Automation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Platforms &amp; Geospatial:</w:t>
      </w:r>
      <w:r>
        <w:t xml:space="preserve"> </w:t>
      </w:r>
      <w:r>
        <w:t xml:space="preserve">S3 Data Lakes (versioned, AES256 encrypted), PostgreSQL 16.1 with PostGIS (postgis, postgis_raster, pg_stat_statements), Apache Spark, Kafka, Airflow, Databricks, Redshift, Athena, Glue, NiFi, Talend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Platform Engineering &amp; Infrastructure as Code:</w:t>
      </w:r>
      <w:r>
        <w:t xml:space="preserve"> </w:t>
      </w:r>
      <w:r>
        <w:t xml:space="preserve">Terraform (AWS provider 5.x — EKS, VPC, RDS, S3), Ansible (kubernetes.core), AWS CDK, CloudFormation, Kubernetes (EKS 1.29, OpenShift), Docker, ArgoCD, Helm; FinOps (Spot/On-Demand node optimisation)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MLOps &amp; Observability:</w:t>
      </w:r>
      <w:r>
        <w:t xml:space="preserve"> </w:t>
      </w:r>
      <w:r>
        <w:t xml:space="preserve">Prometheus, Grafana, ELK, Datadog, CloudWatch, LangSmith; Streaming: Apache Kafka, MQTT (EMQX 5.8), RabbitMQ, Redis, Celery; Programming: Python (FastAPI, Pydantic V2, Typer, Pandas, PyArrow), Golang, Scala, Java</w:t>
      </w:r>
    </w:p>
    <w:bookmarkEnd w:id="22"/>
    <w:bookmarkStart w:id="23" w:name="github"/>
    <w:p>
      <w:pPr>
        <w:pStyle w:val="Heading3"/>
      </w:pPr>
      <w:r>
        <w:t xml:space="preserve">GitHub</w:t>
      </w:r>
    </w:p>
    <w:p>
      <w:pPr>
        <w:pStyle w:val="FirstParagraph"/>
      </w:pPr>
      <w:hyperlink r:id="rId20">
        <w:r>
          <w:rPr>
            <w:rStyle w:val="Hyperlink"/>
          </w:rPr>
          <w:t xml:space="preserve">https://github.com/miguel-tronix</w:t>
        </w:r>
      </w:hyperlink>
    </w:p>
    <w:bookmarkEnd w:id="23"/>
    <w:bookmarkStart w:id="24" w:name="professional-experience"/>
    <w:p>
      <w:pPr>
        <w:pStyle w:val="Heading3"/>
      </w:pPr>
      <w:r>
        <w:t xml:space="preserve">Professional Experience</w:t>
      </w:r>
    </w:p>
    <w:p>
      <w:pPr>
        <w:pStyle w:val="FirstParagraph"/>
      </w:pPr>
      <w:r>
        <w:rPr>
          <w:bCs/>
          <w:b/>
        </w:rPr>
        <w:t xml:space="preserve">Senior Software Engineer</w:t>
      </w:r>
      <w:r>
        <w:t xml:space="preserve"> </w:t>
      </w:r>
      <w:r>
        <w:t xml:space="preserve">| Quantaco | Melbourne, VIC</w:t>
      </w:r>
      <w:r>
        <w:t xml:space="preserve"> </w:t>
      </w:r>
      <w:r>
        <w:rPr>
          <w:iCs/>
          <w:i/>
        </w:rPr>
        <w:t xml:space="preserve">October 2025 – March 2026</w:t>
      </w:r>
    </w:p>
    <w:p>
      <w:pPr>
        <w:numPr>
          <w:ilvl w:val="0"/>
          <w:numId w:val="1002"/>
        </w:numPr>
        <w:pStyle w:val="Compact"/>
      </w:pPr>
      <w:r>
        <w:t xml:space="preserve">Achieved</w:t>
      </w:r>
      <w:r>
        <w:t xml:space="preserve"> </w:t>
      </w:r>
      <w:r>
        <w:rPr>
          <w:bCs/>
          <w:b/>
        </w:rPr>
        <w:t xml:space="preserve">&gt;100% throughput improvement</w:t>
      </w:r>
      <w:r>
        <w:t xml:space="preserve"> </w:t>
      </w:r>
      <w:r>
        <w:t xml:space="preserve">on a large ERP Microservices</w:t>
      </w:r>
      <w:r>
        <w:t xml:space="preserve"> </w:t>
      </w:r>
      <w:r>
        <w:rPr>
          <w:bCs/>
          <w:b/>
        </w:rPr>
        <w:t xml:space="preserve">FastAPI</w:t>
      </w:r>
      <w:r>
        <w:t xml:space="preserve"> </w:t>
      </w:r>
      <w:r>
        <w:t xml:space="preserve">platform by refactoring to</w:t>
      </w:r>
      <w:r>
        <w:t xml:space="preserve"> </w:t>
      </w:r>
      <w:r>
        <w:rPr>
          <w:bCs/>
          <w:b/>
        </w:rPr>
        <w:t xml:space="preserve">Pydantic V2</w:t>
      </w:r>
      <w:r>
        <w:t xml:space="preserve">, AsyncIO, and FastAPI best practices — including unit and smoke test coverage — eliminating a major Developer Experience (DevEx) bottleneck for the engineering team.</w:t>
      </w:r>
    </w:p>
    <w:p>
      <w:pPr>
        <w:numPr>
          <w:ilvl w:val="0"/>
          <w:numId w:val="1002"/>
        </w:numPr>
        <w:pStyle w:val="Compact"/>
      </w:pPr>
      <w:r>
        <w:t xml:space="preserve">Reduced database load and improved API response times by</w:t>
      </w:r>
      <w:r>
        <w:t xml:space="preserve"> </w:t>
      </w:r>
      <w:r>
        <w:rPr>
          <w:bCs/>
          <w:b/>
        </w:rPr>
        <w:t xml:space="preserve">60%</w:t>
      </w:r>
      <w:r>
        <w:t xml:space="preserve"> </w:t>
      </w:r>
      <w:r>
        <w:t xml:space="preserve">by engineering a</w:t>
      </w:r>
      <w:r>
        <w:t xml:space="preserve"> </w:t>
      </w:r>
      <w:r>
        <w:rPr>
          <w:bCs/>
          <w:b/>
        </w:rPr>
        <w:t xml:space="preserve">Redis</w:t>
      </w:r>
      <w:r>
        <w:t xml:space="preserve">-based caching and session management layer, producing measurable FinOps savings on infrastructure costs.</w:t>
      </w:r>
    </w:p>
    <w:p>
      <w:pPr>
        <w:numPr>
          <w:ilvl w:val="0"/>
          <w:numId w:val="1002"/>
        </w:numPr>
        <w:pStyle w:val="Compact"/>
      </w:pPr>
      <w:r>
        <w:t xml:space="preserve">Implemented</w:t>
      </w:r>
      <w:r>
        <w:t xml:space="preserve"> </w:t>
      </w:r>
      <w:r>
        <w:rPr>
          <w:bCs/>
          <w:b/>
        </w:rPr>
        <w:t xml:space="preserve">Terraform</w:t>
      </w:r>
      <w:r>
        <w:t xml:space="preserve"> </w:t>
      </w:r>
      <w:r>
        <w:t xml:space="preserve">for GitOps-driven continuous deployment across development, staging, and production, establishing Infrastructure as Code standards for the platform.</w:t>
      </w:r>
    </w:p>
    <w:p>
      <w:pPr>
        <w:pStyle w:val="FirstParagraph"/>
      </w:pPr>
      <w:r>
        <w:rPr>
          <w:bCs/>
          <w:b/>
        </w:rPr>
        <w:t xml:space="preserve">Architect and CTO</w:t>
      </w:r>
      <w:r>
        <w:t xml:space="preserve"> </w:t>
      </w:r>
      <w:r>
        <w:t xml:space="preserve">| Azez | Melbourne, VIC</w:t>
      </w:r>
      <w:r>
        <w:t xml:space="preserve"> </w:t>
      </w:r>
      <w:r>
        <w:rPr>
          <w:iCs/>
          <w:i/>
        </w:rPr>
        <w:t xml:space="preserve">April 2025 – September 2025</w:t>
      </w:r>
    </w:p>
    <w:p>
      <w:pPr>
        <w:numPr>
          <w:ilvl w:val="0"/>
          <w:numId w:val="1003"/>
        </w:numPr>
        <w:pStyle w:val="Compact"/>
      </w:pPr>
      <w:r>
        <w:t xml:space="preserve">Reduced drug contra-indication research time significantly by architecting and shipping</w:t>
      </w:r>
      <w:r>
        <w:t xml:space="preserve"> </w:t>
      </w:r>
      <w:r>
        <w:rPr>
          <w:bCs/>
          <w:b/>
        </w:rPr>
        <w:t xml:space="preserve">DeepDivee</w:t>
      </w:r>
      <w:r>
        <w:t xml:space="preserve"> </w:t>
      </w:r>
      <w:r>
        <w:t xml:space="preserve">— a production-grade</w:t>
      </w:r>
      <w:r>
        <w:t xml:space="preserve"> </w:t>
      </w:r>
      <w:r>
        <w:rPr>
          <w:bCs/>
          <w:b/>
        </w:rPr>
        <w:t xml:space="preserve">RAG Agent</w:t>
      </w:r>
      <w:r>
        <w:t xml:space="preserve"> </w:t>
      </w:r>
      <w:r>
        <w:t xml:space="preserve">using FastAPI, LangChain, HuggingFace sentence-transformers (</w:t>
      </w:r>
      <w:r>
        <w:rPr>
          <w:rStyle w:val="VerbatimChar"/>
        </w:rPr>
        <w:t xml:space="preserve">all-MiniLM-L6-v2</w:t>
      </w:r>
      <w:r>
        <w:t xml:space="preserve">), and pgvector for semantic vector search over PubMed medical literature — a full</w:t>
      </w:r>
      <w:r>
        <w:t xml:space="preserve"> </w:t>
      </w:r>
      <w:r>
        <w:rPr>
          <w:bCs/>
          <w:b/>
        </w:rPr>
        <w:t xml:space="preserve">LLMOps</w:t>
      </w:r>
      <w:r>
        <w:t xml:space="preserve"> </w:t>
      </w:r>
      <w:r>
        <w:t xml:space="preserve">lifecycle from training data to production inference.</w:t>
      </w:r>
    </w:p>
    <w:p>
      <w:pPr>
        <w:numPr>
          <w:ilvl w:val="0"/>
          <w:numId w:val="1003"/>
        </w:numPr>
        <w:pStyle w:val="Compact"/>
      </w:pPr>
      <w:r>
        <w:t xml:space="preserve">Deployed the AI Agent in a Kubernetes ecosystem with</w:t>
      </w:r>
      <w:r>
        <w:t xml:space="preserve"> </w:t>
      </w:r>
      <w:r>
        <w:rPr>
          <w:bCs/>
          <w:b/>
        </w:rPr>
        <w:t xml:space="preserve">PostgreSQL Vector Search</w:t>
      </w:r>
      <w:r>
        <w:t xml:space="preserve"> </w:t>
      </w:r>
      <w:r>
        <w:t xml:space="preserve">(768-dimension embeddings, cosine similarity), MinIO object storage, and FastAPI microservices, demonstrating end-to-end</w:t>
      </w:r>
      <w:r>
        <w:t xml:space="preserve"> </w:t>
      </w:r>
      <w:r>
        <w:rPr>
          <w:bCs/>
          <w:b/>
        </w:rPr>
        <w:t xml:space="preserve">Scalable Agent</w:t>
      </w:r>
      <w:r>
        <w:t xml:space="preserve"> </w:t>
      </w:r>
      <w:r>
        <w:t xml:space="preserve">infrastructure management.</w:t>
      </w:r>
    </w:p>
    <w:p>
      <w:pPr>
        <w:pStyle w:val="FirstParagraph"/>
      </w:pPr>
      <w:r>
        <w:rPr>
          <w:bCs/>
          <w:b/>
        </w:rPr>
        <w:t xml:space="preserve">DevOps Engineer / Site Reliability Engineer</w:t>
      </w:r>
      <w:r>
        <w:t xml:space="preserve"> </w:t>
      </w:r>
      <w:r>
        <w:t xml:space="preserve">| Telstra Special Networks Engineering (SNE) | Melbourne, VIC</w:t>
      </w:r>
      <w:r>
        <w:t xml:space="preserve"> </w:t>
      </w:r>
      <w:r>
        <w:rPr>
          <w:iCs/>
          <w:i/>
        </w:rPr>
        <w:t xml:space="preserve">October 2022 – April 2025</w:t>
      </w:r>
    </w:p>
    <w:p>
      <w:pPr>
        <w:numPr>
          <w:ilvl w:val="0"/>
          <w:numId w:val="1004"/>
        </w:numPr>
        <w:pStyle w:val="Compact"/>
      </w:pPr>
      <w:r>
        <w:t xml:space="preserve">Reduced national security data processing latency by</w:t>
      </w:r>
      <w:r>
        <w:t xml:space="preserve"> </w:t>
      </w:r>
      <w:r>
        <w:rPr>
          <w:bCs/>
          <w:b/>
        </w:rPr>
        <w:t xml:space="preserve">40%</w:t>
      </w:r>
      <w:r>
        <w:t xml:space="preserve"> </w:t>
      </w:r>
      <w:r>
        <w:t xml:space="preserve">by deploying optimised low-latency</w:t>
      </w:r>
      <w:r>
        <w:t xml:space="preserve"> </w:t>
      </w:r>
      <w:r>
        <w:rPr>
          <w:bCs/>
          <w:b/>
        </w:rPr>
        <w:t xml:space="preserve">Spark</w:t>
      </w:r>
      <w:r>
        <w:t xml:space="preserve"> </w:t>
      </w:r>
      <w:r>
        <w:t xml:space="preserve">jobs to edge nodes, replacing centralised cloud cluster processing — a key</w:t>
      </w:r>
      <w:r>
        <w:t xml:space="preserve"> </w:t>
      </w:r>
      <w:r>
        <w:rPr>
          <w:bCs/>
          <w:b/>
        </w:rPr>
        <w:t xml:space="preserve">FinOps</w:t>
      </w:r>
      <w:r>
        <w:t xml:space="preserve"> </w:t>
      </w:r>
      <w:r>
        <w:t xml:space="preserve">and Platform Engineering outcome.</w:t>
      </w:r>
    </w:p>
    <w:p>
      <w:pPr>
        <w:numPr>
          <w:ilvl w:val="0"/>
          <w:numId w:val="1004"/>
        </w:numPr>
        <w:pStyle w:val="Compact"/>
      </w:pPr>
      <w:r>
        <w:t xml:space="preserve">Provisioned and managed</w:t>
      </w:r>
      <w:r>
        <w:t xml:space="preserve"> </w:t>
      </w:r>
      <w:r>
        <w:rPr>
          <w:bCs/>
          <w:b/>
        </w:rPr>
        <w:t xml:space="preserve">Amazon EKS</w:t>
      </w:r>
      <w:r>
        <w:t xml:space="preserve"> </w:t>
      </w:r>
      <w:r>
        <w:t xml:space="preserve">clusters for AI/ML workloads, configuring GPU-enabled node pools and auto-scaling for model training and inference, reducing model deployment lead-time by 60%.</w:t>
      </w:r>
    </w:p>
    <w:p>
      <w:pPr>
        <w:numPr>
          <w:ilvl w:val="0"/>
          <w:numId w:val="1004"/>
        </w:numPr>
        <w:pStyle w:val="Compact"/>
      </w:pPr>
      <w:r>
        <w:t xml:space="preserve">Built and maintained</w:t>
      </w:r>
      <w:r>
        <w:t xml:space="preserve"> </w:t>
      </w:r>
      <w:r>
        <w:rPr>
          <w:bCs/>
          <w:b/>
        </w:rPr>
        <w:t xml:space="preserve">S3 Data Lakes</w:t>
      </w:r>
      <w:r>
        <w:t xml:space="preserve"> </w:t>
      </w:r>
      <w:r>
        <w:t xml:space="preserve">(versioned, AES256 encrypted) for large-scale dataset storage, integrated with Athena for interactive query capability.</w:t>
      </w:r>
    </w:p>
    <w:p>
      <w:pPr>
        <w:numPr>
          <w:ilvl w:val="0"/>
          <w:numId w:val="1004"/>
        </w:numPr>
        <w:pStyle w:val="Compact"/>
      </w:pPr>
      <w:r>
        <w:t xml:space="preserve">Implemented CI/CD pipelines for ML model deployment using Jenkins, GitLab, and ArgoCD (</w:t>
      </w:r>
      <w:r>
        <w:rPr>
          <w:bCs/>
          <w:b/>
        </w:rPr>
        <w:t xml:space="preserve">LLMOps</w:t>
      </w:r>
      <w:r>
        <w:t xml:space="preserve"> </w:t>
      </w:r>
      <w:r>
        <w:t xml:space="preserve">automation).</w:t>
      </w:r>
    </w:p>
    <w:p>
      <w:pPr>
        <w:pStyle w:val="FirstParagraph"/>
      </w:pPr>
      <w:r>
        <w:rPr>
          <w:bCs/>
          <w:b/>
        </w:rPr>
        <w:t xml:space="preserve">Senior Software Engineer</w:t>
      </w:r>
      <w:r>
        <w:t xml:space="preserve"> </w:t>
      </w:r>
      <w:r>
        <w:t xml:space="preserve">| NetApp | Melbourne, VIC</w:t>
      </w:r>
      <w:r>
        <w:t xml:space="preserve"> </w:t>
      </w:r>
      <w:r>
        <w:rPr>
          <w:iCs/>
          <w:i/>
        </w:rPr>
        <w:t xml:space="preserve">January 2020 – May 2022</w:t>
      </w:r>
    </w:p>
    <w:p>
      <w:pPr>
        <w:numPr>
          <w:ilvl w:val="0"/>
          <w:numId w:val="1005"/>
        </w:numPr>
        <w:pStyle w:val="Compact"/>
      </w:pPr>
      <w:r>
        <w:t xml:space="preserve">Reduced invoice errors by</w:t>
      </w:r>
      <w:r>
        <w:t xml:space="preserve"> </w:t>
      </w:r>
      <w:r>
        <w:rPr>
          <w:bCs/>
          <w:b/>
        </w:rPr>
        <w:t xml:space="preserve">95%</w:t>
      </w:r>
      <w:r>
        <w:t xml:space="preserve"> </w:t>
      </w:r>
      <w:r>
        <w:t xml:space="preserve">by designing and building the Keystone Billing engine (Python, Golang, RabbitMQ, MongoDB, Zuora), accurately tracking $2M+ annual usage data — a critical</w:t>
      </w:r>
      <w:r>
        <w:t xml:space="preserve"> </w:t>
      </w:r>
      <w:r>
        <w:rPr>
          <w:bCs/>
          <w:b/>
        </w:rPr>
        <w:t xml:space="preserve">FinOps</w:t>
      </w:r>
      <w:r>
        <w:t xml:space="preserve"> </w:t>
      </w:r>
      <w:r>
        <w:t xml:space="preserve">and revenue-integrity result.</w:t>
      </w:r>
    </w:p>
    <w:p>
      <w:pPr>
        <w:numPr>
          <w:ilvl w:val="0"/>
          <w:numId w:val="1005"/>
        </w:numPr>
        <w:pStyle w:val="Compact"/>
      </w:pPr>
      <w:r>
        <w:t xml:space="preserve">Built automated provisioning systems on Kubernetes enabling resource allocation for storage workloads across multi-cloud environments (AWS, GCP, Azure).</w:t>
      </w:r>
    </w:p>
    <w:p>
      <w:pPr>
        <w:pStyle w:val="FirstParagraph"/>
      </w:pPr>
      <w:r>
        <w:rPr>
          <w:bCs/>
          <w:b/>
        </w:rPr>
        <w:t xml:space="preserve">Data Engineer</w:t>
      </w:r>
      <w:r>
        <w:t xml:space="preserve"> </w:t>
      </w:r>
      <w:r>
        <w:t xml:space="preserve">| Sportsbet | Melbourne, VIC</w:t>
      </w:r>
      <w:r>
        <w:t xml:space="preserve"> </w:t>
      </w:r>
      <w:r>
        <w:rPr>
          <w:iCs/>
          <w:i/>
        </w:rPr>
        <w:t xml:space="preserve">September 2019 – November 2019</w:t>
      </w:r>
    </w:p>
    <w:p>
      <w:pPr>
        <w:numPr>
          <w:ilvl w:val="0"/>
          <w:numId w:val="1006"/>
        </w:numPr>
        <w:pStyle w:val="Compact"/>
      </w:pPr>
      <w:r>
        <w:t xml:space="preserve">Managed large-scale</w:t>
      </w:r>
      <w:r>
        <w:t xml:space="preserve"> </w:t>
      </w:r>
      <w:r>
        <w:rPr>
          <w:bCs/>
          <w:b/>
        </w:rPr>
        <w:t xml:space="preserve">AWS data lake</w:t>
      </w:r>
      <w:r>
        <w:t xml:space="preserve"> </w:t>
      </w:r>
      <w:r>
        <w:t xml:space="preserve">resources (10TB+ daily processing) using NiFi, Talend, AWS Glue, Databricks, Redshift, and Athena.</w:t>
      </w:r>
    </w:p>
    <w:p>
      <w:pPr>
        <w:numPr>
          <w:ilvl w:val="0"/>
          <w:numId w:val="1006"/>
        </w:numPr>
        <w:pStyle w:val="Compact"/>
      </w:pPr>
      <w:r>
        <w:t xml:space="preserve">Eliminated PII data exposure risk by designing Talend workflows for automated</w:t>
      </w:r>
      <w:r>
        <w:t xml:space="preserve"> </w:t>
      </w:r>
      <w:r>
        <w:rPr>
          <w:bCs/>
          <w:b/>
        </w:rPr>
        <w:t xml:space="preserve">PII sanitisation</w:t>
      </w:r>
      <w:r>
        <w:t xml:space="preserve"> </w:t>
      </w:r>
      <w:r>
        <w:t xml:space="preserve">of chat logs prior to Kafka ingestion, ensuring data privacy compliance (ISO 27001).</w:t>
      </w:r>
    </w:p>
    <w:p>
      <w:pPr>
        <w:numPr>
          <w:ilvl w:val="0"/>
          <w:numId w:val="1006"/>
        </w:numPr>
        <w:pStyle w:val="Compact"/>
      </w:pPr>
      <w:r>
        <w:t xml:space="preserve">Built real-time data pipelines using</w:t>
      </w:r>
      <w:r>
        <w:t xml:space="preserve"> </w:t>
      </w:r>
      <w:r>
        <w:rPr>
          <w:bCs/>
          <w:b/>
        </w:rPr>
        <w:t xml:space="preserve">Kafka</w:t>
      </w:r>
      <w:r>
        <w:t xml:space="preserve"> </w:t>
      </w:r>
      <w:r>
        <w:t xml:space="preserve">for high-throughput streaming and processing at scale.</w:t>
      </w:r>
    </w:p>
    <w:p>
      <w:pPr>
        <w:pStyle w:val="FirstParagraph"/>
      </w:pPr>
      <w:r>
        <w:rPr>
          <w:bCs/>
          <w:b/>
        </w:rPr>
        <w:t xml:space="preserve">Big Data DevOps Engineer</w:t>
      </w:r>
      <w:r>
        <w:t xml:space="preserve"> </w:t>
      </w:r>
      <w:r>
        <w:t xml:space="preserve">| Telstra (CTO/Big Data Analytics) | Melbourne, VIC</w:t>
      </w:r>
      <w:r>
        <w:t xml:space="preserve"> </w:t>
      </w:r>
      <w:r>
        <w:rPr>
          <w:iCs/>
          <w:i/>
        </w:rPr>
        <w:t xml:space="preserve">October 2017 – December 2018</w:t>
      </w:r>
    </w:p>
    <w:p>
      <w:pPr>
        <w:numPr>
          <w:ilvl w:val="0"/>
          <w:numId w:val="1007"/>
        </w:numPr>
        <w:pStyle w:val="Compact"/>
      </w:pPr>
      <w:r>
        <w:t xml:space="preserve">Eliminated data loss on 500Gb+ daily LBS ingestion by optimising</w:t>
      </w:r>
      <w:r>
        <w:t xml:space="preserve"> </w:t>
      </w:r>
      <w:r>
        <w:rPr>
          <w:bCs/>
          <w:b/>
        </w:rPr>
        <w:t xml:space="preserve">Spark</w:t>
      </w:r>
      <w:r>
        <w:t xml:space="preserve"> </w:t>
      </w:r>
      <w:r>
        <w:t xml:space="preserve">cluster jobs (Scala, Python, Java) and stabilising the NiFi/Kafka/HDFS ingestion pipeline — unlocking reliable data for data scientists.</w:t>
      </w:r>
    </w:p>
    <w:p>
      <w:pPr>
        <w:numPr>
          <w:ilvl w:val="0"/>
          <w:numId w:val="1007"/>
        </w:numPr>
        <w:pStyle w:val="Compact"/>
      </w:pPr>
      <w:r>
        <w:t xml:space="preserve">Built and maintained data pipelines using</w:t>
      </w:r>
      <w:r>
        <w:t xml:space="preserve"> </w:t>
      </w:r>
      <w:r>
        <w:rPr>
          <w:bCs/>
          <w:b/>
        </w:rPr>
        <w:t xml:space="preserve">Airflow</w:t>
      </w:r>
      <w:r>
        <w:t xml:space="preserve"> </w:t>
      </w:r>
      <w:r>
        <w:t xml:space="preserve">DAGs, Kafka, NiFi, and HDFS, automating containerised workflows with Docker.</w:t>
      </w:r>
    </w:p>
    <w:p>
      <w:pPr>
        <w:numPr>
          <w:ilvl w:val="0"/>
          <w:numId w:val="1007"/>
        </w:numPr>
        <w:pStyle w:val="Compact"/>
      </w:pPr>
      <w:r>
        <w:t xml:space="preserve">Delivered computationally intensive Population-Volume and Origin-Destination models for the Sydney Metro project using Spark, Hadoop, Kafka, and Zookeeper.</w:t>
      </w:r>
    </w:p>
    <w:p>
      <w:pPr>
        <w:numPr>
          <w:ilvl w:val="0"/>
          <w:numId w:val="1007"/>
        </w:numPr>
        <w:pStyle w:val="Compact"/>
      </w:pPr>
      <w:r>
        <w:t xml:space="preserve">Built GCP PoC cluster (GKE, PubSub, BigTable) evaluating cloud-native</w:t>
      </w:r>
      <w:r>
        <w:t xml:space="preserve"> </w:t>
      </w:r>
      <w:r>
        <w:rPr>
          <w:bCs/>
          <w:b/>
        </w:rPr>
        <w:t xml:space="preserve">Platform Engineering</w:t>
      </w:r>
      <w:r>
        <w:t xml:space="preserve"> </w:t>
      </w:r>
      <w:r>
        <w:t xml:space="preserve">data platform alternatives.</w:t>
      </w:r>
    </w:p>
    <w:p>
      <w:r>
        <w:pict>
          <v:rect style="width:0;height:1.5pt" o:hralign="center" o:hrstd="t" o:hr="t"/>
        </w:pict>
      </w:r>
    </w:p>
    <w:bookmarkEnd w:id="24"/>
    <w:bookmarkStart w:id="25" w:name="recent-projects"/>
    <w:p>
      <w:pPr>
        <w:pStyle w:val="Heading3"/>
      </w:pPr>
      <w:r>
        <w:t xml:space="preserve">Recent Projects</w:t>
      </w:r>
    </w:p>
    <w:p>
      <w:pPr>
        <w:pStyle w:val="FirstParagraph"/>
      </w:pPr>
      <w:r>
        <w:rPr>
          <w:bCs/>
          <w:b/>
        </w:rPr>
        <w:t xml:space="preserve">Traific Geospatial AI Platform</w:t>
      </w:r>
      <w:r>
        <w:t xml:space="preserve"> </w:t>
      </w:r>
      <w:r>
        <w:t xml:space="preserve">* Architected a reproducible AI platform on</w:t>
      </w:r>
      <w:r>
        <w:t xml:space="preserve"> </w:t>
      </w:r>
      <w:r>
        <w:rPr>
          <w:bCs/>
          <w:b/>
        </w:rPr>
        <w:t xml:space="preserve">Amazon EKS 1.29</w:t>
      </w:r>
      <w:r>
        <w:t xml:space="preserve"> </w:t>
      </w:r>
      <w:r>
        <w:t xml:space="preserve">with secure VPC network isolation (public/private subnets across 3 AZs) for geospatial data processing and ML inference — full Infrastructure as Code using</w:t>
      </w:r>
      <w:r>
        <w:t xml:space="preserve"> </w:t>
      </w:r>
      <w:r>
        <w:rPr>
          <w:bCs/>
          <w:b/>
        </w:rPr>
        <w:t xml:space="preserve">Terraform</w:t>
      </w:r>
      <w:r>
        <w:t xml:space="preserve"> </w:t>
      </w:r>
      <w:r>
        <w:t xml:space="preserve">(AWS provider 5.x).</w:t>
      </w:r>
      <w:r>
        <w:t xml:space="preserve"> </w:t>
      </w:r>
      <w:r>
        <w:t xml:space="preserve">* Provisioned</w:t>
      </w:r>
      <w:r>
        <w:t xml:space="preserve"> </w:t>
      </w:r>
      <w:r>
        <w:rPr>
          <w:bCs/>
          <w:b/>
        </w:rPr>
        <w:t xml:space="preserve">PostgreSQL 16.1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PostGIS</w:t>
      </w:r>
      <w:r>
        <w:t xml:space="preserve"> </w:t>
      </w:r>
      <w:r>
        <w:t xml:space="preserve">extensions (postgis, postgis_raster, pg_stat_statements) for complex spatial queries at scale.</w:t>
      </w:r>
      <w:r>
        <w:t xml:space="preserve"> </w:t>
      </w:r>
      <w:r>
        <w:t xml:space="preserve">* Built scalable</w:t>
      </w:r>
      <w:r>
        <w:t xml:space="preserve"> </w:t>
      </w:r>
      <w:r>
        <w:rPr>
          <w:bCs/>
          <w:b/>
        </w:rPr>
        <w:t xml:space="preserve">S3 Data Lake</w:t>
      </w:r>
      <w:r>
        <w:t xml:space="preserve"> </w:t>
      </w:r>
      <w:r>
        <w:t xml:space="preserve">architecture (versioned, AES256 encrypted) for terabytes of geospatial imagery and sensor data.</w:t>
      </w:r>
      <w:r>
        <w:t xml:space="preserve"> </w:t>
      </w:r>
      <w:r>
        <w:t xml:space="preserve">* Configured</w:t>
      </w:r>
      <w:r>
        <w:t xml:space="preserve"> </w:t>
      </w:r>
      <w:r>
        <w:rPr>
          <w:bCs/>
          <w:b/>
        </w:rPr>
        <w:t xml:space="preserve">FinOps</w:t>
      </w:r>
      <w:r>
        <w:t xml:space="preserve">-optimised EKS node groups:</w:t>
      </w:r>
      <w:r>
        <w:t xml:space="preserve"> </w:t>
      </w:r>
      <w:r>
        <w:rPr>
          <w:rStyle w:val="VerbatimChar"/>
        </w:rPr>
        <w:t xml:space="preserve">stateless</w:t>
      </w:r>
      <w:r>
        <w:t xml:space="preserve"> </w:t>
      </w:r>
      <w:r>
        <w:t xml:space="preserve">(Spot instances, auto-scaling 2–8 nodes) and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 </w:t>
      </w:r>
      <w:r>
        <w:t xml:space="preserve">(On-Demand, dedicated with workload taints).</w:t>
      </w:r>
    </w:p>
    <w:p>
      <w:pPr>
        <w:pStyle w:val="BodyText"/>
      </w:pPr>
      <w:r>
        <w:rPr>
          <w:bCs/>
          <w:b/>
        </w:rPr>
        <w:t xml:space="preserve">LLM Data Pretraining Pipeline (LLMOps)</w:t>
      </w:r>
      <w:r>
        <w:t xml:space="preserve"> </w:t>
      </w:r>
      <w:r>
        <w:t xml:space="preserve">* Engineered a high-performance</w:t>
      </w:r>
      <w:r>
        <w:t xml:space="preserve"> </w:t>
      </w:r>
      <w:r>
        <w:rPr>
          <w:bCs/>
          <w:b/>
        </w:rPr>
        <w:t xml:space="preserve">Python Automation</w:t>
      </w:r>
      <w:r>
        <w:t xml:space="preserve"> </w:t>
      </w:r>
      <w:r>
        <w:t xml:space="preserve">pipeline (Pydantic V2, Typer CLI, Pandas, PyArrow) for processing HuggingFace Uncopyrighted Pile records into tokenised datasets for LLM pre-training.</w:t>
      </w:r>
      <w:r>
        <w:t xml:space="preserve"> </w:t>
      </w:r>
      <w:r>
        <w:t xml:space="preserve">* Implemented automated</w:t>
      </w:r>
      <w:r>
        <w:t xml:space="preserve"> </w:t>
      </w:r>
      <w:r>
        <w:rPr>
          <w:bCs/>
          <w:b/>
        </w:rPr>
        <w:t xml:space="preserve">PII removal</w:t>
      </w:r>
      <w:r>
        <w:t xml:space="preserve"> </w:t>
      </w:r>
      <w:r>
        <w:t xml:space="preserve">(emails, phones, SSNs, patient IDs), content-hash</w:t>
      </w:r>
      <w:r>
        <w:t xml:space="preserve"> </w:t>
      </w:r>
      <w:r>
        <w:rPr>
          <w:bCs/>
          <w:b/>
        </w:rPr>
        <w:t xml:space="preserve">deduplication</w:t>
      </w:r>
      <w:r>
        <w:t xml:space="preserve">, and</w:t>
      </w:r>
      <w:r>
        <w:t xml:space="preserve"> </w:t>
      </w:r>
      <w:r>
        <w:rPr>
          <w:bCs/>
          <w:b/>
        </w:rPr>
        <w:t xml:space="preserve">BPE tokenisation</w:t>
      </w:r>
      <w:r>
        <w:t xml:space="preserve"> </w:t>
      </w:r>
      <w:r>
        <w:t xml:space="preserve">(configurable vocab, 50K default) to efficiently handle large-scale corpora at scale.</w:t>
      </w:r>
      <w:r>
        <w:t xml:space="preserve"> </w:t>
      </w:r>
      <w:r>
        <w:t xml:space="preserve">* Containerised the pipeline using</w:t>
      </w:r>
      <w:r>
        <w:t xml:space="preserve"> </w:t>
      </w:r>
      <w:r>
        <w:rPr>
          <w:bCs/>
          <w:b/>
        </w:rPr>
        <w:t xml:space="preserve">Docker</w:t>
      </w:r>
      <w:r>
        <w:t xml:space="preserve"> </w:t>
      </w:r>
      <w:r>
        <w:t xml:space="preserve">(multi-stage build, python:3.10-slim) with resource limits for reproducible execution across disparate compute environments — production-grade</w:t>
      </w:r>
      <w:r>
        <w:t xml:space="preserve"> </w:t>
      </w:r>
      <w:r>
        <w:rPr>
          <w:bCs/>
          <w:b/>
        </w:rPr>
        <w:t xml:space="preserve">LLMOps</w:t>
      </w:r>
      <w:r>
        <w:t xml:space="preserve"> </w:t>
      </w:r>
      <w:r>
        <w:t xml:space="preserve">tooling.</w:t>
      </w:r>
    </w:p>
    <w:p>
      <w:pPr>
        <w:pStyle w:val="BodyText"/>
      </w:pPr>
      <w:r>
        <w:rPr>
          <w:bCs/>
          <w:b/>
        </w:rPr>
        <w:t xml:space="preserve">DeepDivee AI Agent (Scalable Agents)</w:t>
      </w:r>
      <w:r>
        <w:t xml:space="preserve"> </w:t>
      </w:r>
      <w:r>
        <w:t xml:space="preserve">* Architected and deployed a production</w:t>
      </w:r>
      <w:r>
        <w:t xml:space="preserve"> </w:t>
      </w:r>
      <w:r>
        <w:rPr>
          <w:bCs/>
          <w:b/>
        </w:rPr>
        <w:t xml:space="preserve">RAG Agent</w:t>
      </w:r>
      <w:r>
        <w:t xml:space="preserve"> </w:t>
      </w:r>
      <w:r>
        <w:t xml:space="preserve">using FastAPI, LangChain, HuggingFace, and pgvector — full</w:t>
      </w:r>
      <w:r>
        <w:t xml:space="preserve"> </w:t>
      </w:r>
      <w:r>
        <w:rPr>
          <w:bCs/>
          <w:b/>
        </w:rPr>
        <w:t xml:space="preserve">LLMOps</w:t>
      </w:r>
      <w:r>
        <w:t xml:space="preserve"> </w:t>
      </w:r>
      <w:r>
        <w:t xml:space="preserve">lifecycle from embedding generation through to production inference in Kubernetes.</w:t>
      </w:r>
      <w:r>
        <w:t xml:space="preserve"> </w:t>
      </w:r>
      <w:r>
        <w:t xml:space="preserve">* Deployed as a</w:t>
      </w:r>
      <w:r>
        <w:t xml:space="preserve"> </w:t>
      </w:r>
      <w:r>
        <w:rPr>
          <w:bCs/>
          <w:b/>
        </w:rPr>
        <w:t xml:space="preserve">Scalable Agent</w:t>
      </w:r>
      <w:r>
        <w:t xml:space="preserve"> </w:t>
      </w:r>
      <w:r>
        <w:t xml:space="preserve">in a GitOps Kubernetes ecosystem (Gitea, ArgoCD, MinIO, HashiCorp Vault, APISIX), with health checks, auto-scaling, and Prometheus/Grafana monitoring.</w:t>
      </w:r>
    </w:p>
    <w:p>
      <w:r>
        <w:pict>
          <v:rect style="width:0;height:1.5pt" o:hralign="center" o:hrstd="t" o:hr="t"/>
        </w:pict>
      </w:r>
    </w:p>
    <w:bookmarkEnd w:id="25"/>
    <w:bookmarkStart w:id="26" w:name="education"/>
    <w:p>
      <w:pPr>
        <w:pStyle w:val="Heading3"/>
      </w:pPr>
      <w:r>
        <w:t xml:space="preserve">Education</w:t>
      </w:r>
    </w:p>
    <w:p>
      <w:pPr>
        <w:pStyle w:val="FirstParagraph"/>
      </w:pPr>
      <w:r>
        <w:rPr>
          <w:bCs/>
          <w:b/>
        </w:rPr>
        <w:t xml:space="preserve">Bachelor of Engineering (B.Eng.), Software Engineering</w:t>
      </w:r>
      <w:r>
        <w:t xml:space="preserve"> </w:t>
      </w:r>
      <w:r>
        <w:t xml:space="preserve">University of Western Australia | Perth, WA | Graduated 2004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miguel-tron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miguel-tron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2026-04-12T21:36:23Z</dcterms:created>
  <dcterms:modified xsi:type="dcterms:W3CDTF">2026-04-12T21:36:23Z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