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iguel-de-sousa"/>
    <w:p>
      <w:pPr>
        <w:pStyle w:val="Heading1"/>
      </w:pPr>
      <w:r>
        <w:t xml:space="preserve">MIGUEL DE SOUSA</w:t>
      </w:r>
    </w:p>
    <w:p>
      <w:pPr>
        <w:pStyle w:val="FirstParagraph"/>
      </w:pPr>
      <w:r>
        <w:rPr>
          <w:bCs/>
          <w:b/>
        </w:rPr>
        <w:t xml:space="preserve">Senior DevOps &amp; Python Engineer | Specialized in Agentic AI &amp; LLMOps</w:t>
      </w:r>
    </w:p>
    <w:p>
      <w:pPr>
        <w:pStyle w:val="BodyText"/>
      </w:pPr>
      <w:r>
        <w:t xml:space="preserve">Olinda VIC 3788 | 0497 646 933 | miguel.desousa@protonmail.com |</w:t>
      </w:r>
      <w:r>
        <w:t xml:space="preserve"> </w:t>
      </w:r>
      <w:hyperlink r:id="rId20">
        <w:r>
          <w:rPr>
            <w:rStyle w:val="Hyperlink"/>
          </w:rPr>
          <w:t xml:space="preserve">github.com/miguel-tronix</w:t>
        </w:r>
      </w:hyperlink>
      <w:r>
        <w:t xml:space="preserve"> </w:t>
      </w:r>
      <w:r>
        <w:rPr>
          <w:bCs/>
          <w:b/>
        </w:rPr>
        <w:t xml:space="preserve">Australian Citizen</w:t>
      </w:r>
      <w:r>
        <w:t xml:space="preserve"> </w:t>
      </w:r>
      <w:r>
        <w:t xml:space="preserve">| Available for Contract &amp; Permanent Roles</w:t>
      </w:r>
    </w:p>
    <w:p>
      <w:r>
        <w:pict>
          <v:rect style="width:0;height:1.5pt" o:hralign="center" o:hrstd="t" o:hr="t"/>
        </w:pict>
      </w:r>
    </w:p>
    <w:bookmarkStart w:id="21" w:name="summary"/>
    <w:p>
      <w:pPr>
        <w:pStyle w:val="Heading3"/>
      </w:pPr>
      <w:r>
        <w:t xml:space="preserve">Summary</w:t>
      </w:r>
    </w:p>
    <w:p>
      <w:pPr>
        <w:pStyle w:val="FirstParagraph"/>
      </w:pPr>
      <w:r>
        <w:t xml:space="preserve">Highly accomplished Senior DevOps &amp; Python Engineer and Cloud Architect with 15+ years of comprehensive experience spanning enterprise (NetApp, ANZ Bank), government (Telstra SNE), and critical healthcare (Alfred Hospital ICU) sectors. Specialist in</w:t>
      </w:r>
      <w:r>
        <w:t xml:space="preserve"> </w:t>
      </w:r>
      <w:r>
        <w:rPr>
          <w:bCs/>
          <w:b/>
        </w:rPr>
        <w:t xml:space="preserve">Agentic AI infrastructure</w:t>
      </w:r>
      <w:r>
        <w:t xml:space="preserve">,</w:t>
      </w:r>
      <w:r>
        <w:t xml:space="preserve"> </w:t>
      </w:r>
      <w:r>
        <w:rPr>
          <w:bCs/>
          <w:b/>
        </w:rPr>
        <w:t xml:space="preserve">LLMOps</w:t>
      </w:r>
      <w:r>
        <w:t xml:space="preserve">, and</w:t>
      </w:r>
      <w:r>
        <w:t xml:space="preserve"> </w:t>
      </w:r>
      <w:r>
        <w:rPr>
          <w:bCs/>
          <w:b/>
        </w:rPr>
        <w:t xml:space="preserve">Platform Engineering</w:t>
      </w:r>
      <w:r>
        <w:t xml:space="preserve"> </w:t>
      </w:r>
      <w:r>
        <w:t xml:space="preserve">— delivering end-to-end AI systems from data pre-training pipelines through to production Kubernetes deployments. Proven expertise in architecting highly available, mission-critical cloud-native platforms; building autonomous AI Agents (RAG/LangChain); and applying DevSecOps practices at scale. Track record of measurable outcomes: 40% reduction in edge processing latency, 95% reduction in billing errors, 30% cloud cost reduction (FinOps), 99.99% uptime SLA, and 100%+ API throughput improvement via Python Automation. Seeking a challenging Principal/Senior DevOps, SRE, or AI Infrastructure role in the Australian enterprise, fintech, or AI scale-up market.</w:t>
      </w:r>
    </w:p>
    <w:p>
      <w:r>
        <w:pict>
          <v:rect style="width:0;height:1.5pt" o:hralign="center" o:hrstd="t" o:hr="t"/>
        </w:pict>
      </w:r>
    </w:p>
    <w:bookmarkEnd w:id="21"/>
    <w:bookmarkStart w:id="22" w:name="technical-skills-ats-capability-clusters"/>
    <w:p>
      <w:pPr>
        <w:pStyle w:val="Heading3"/>
      </w:pPr>
      <w:r>
        <w:t xml:space="preserve">Technical Skills — ATS Capability Clusters</w:t>
      </w:r>
    </w:p>
    <w:p>
      <w:pPr>
        <w:numPr>
          <w:ilvl w:val="0"/>
          <w:numId w:val="1001"/>
        </w:numPr>
        <w:pStyle w:val="Compact"/>
      </w:pPr>
      <w:r>
        <w:rPr>
          <w:bCs/>
          <w:b/>
        </w:rPr>
        <w:t xml:space="preserve">Cloud &amp; Infrastructure (Platform Engineering):</w:t>
      </w:r>
      <w:r>
        <w:t xml:space="preserve"> </w:t>
      </w:r>
      <w:r>
        <w:t xml:space="preserve">AWS (EKS, RDS, S3, Lambda, API Gateway, DynamoDB, Redshift, Athena, Glue, CloudWatch, CloudTrail, CloudFront, Cognito), GCP (GKE, CloudRun, CloudFunctions, CloudBuild, PubSub, BigTable), Azure (Cloud Services, Azure SQL, Blob Storage, WAF, SDN), Kubernetes (EKS 1.29, OpenShift), Terraform, Ansible, CloudFormation, AWS CDK, Helm, ArgoCD, Docker, Serverless Architectures, FinOps &amp; Cost Optimisation</w:t>
      </w:r>
    </w:p>
    <w:p>
      <w:pPr>
        <w:numPr>
          <w:ilvl w:val="0"/>
          <w:numId w:val="1001"/>
        </w:numPr>
        <w:pStyle w:val="Compact"/>
      </w:pPr>
      <w:r>
        <w:rPr>
          <w:bCs/>
          <w:b/>
        </w:rPr>
        <w:t xml:space="preserve">AI/LLM Engineering (LLMOps &amp; Scalable Agents):</w:t>
      </w:r>
      <w:r>
        <w:t xml:space="preserve"> </w:t>
      </w:r>
      <w:r>
        <w:t xml:space="preserve">Python (Expert), LangChain, HuggingFace (sentence-transformers, Transformers), Agentic Workflows, RAG Pipelines, Vector DBs (pgvector, Pinecone/Milvus), LLM Data Pre-training (BPE tokenisation, PII removal, deduplication), LLM Evaluation &amp; Observability (LangSmith, Prometheus), FastAPI AI microservices, Pydantic V2</w:t>
      </w:r>
    </w:p>
    <w:p>
      <w:pPr>
        <w:numPr>
          <w:ilvl w:val="0"/>
          <w:numId w:val="1001"/>
        </w:numPr>
        <w:pStyle w:val="Compact"/>
      </w:pPr>
      <w:r>
        <w:rPr>
          <w:bCs/>
          <w:b/>
        </w:rPr>
        <w:t xml:space="preserve">Software &amp; Automation (Python Automation &amp; DevSecOps):</w:t>
      </w:r>
      <w:r>
        <w:t xml:space="preserve"> </w:t>
      </w:r>
      <w:r>
        <w:t xml:space="preserve">Python (FastAPI, Django, Pydantic V2, AsyncIO, Celery), Golang, Java, Scala, CI/CD (Jenkins, GitLab CI, GitHub Actions, Bamboo), Infrastructure as Code, SAST/DAST scanning, WSO2 APIM, APISIX API Gateway, HashiCorp Vault, Log Masking, PII Compliance (ISO 27001), IAM, Network Security (WAF, VPN, SDN, DMZ)</w:t>
      </w:r>
    </w:p>
    <w:p>
      <w:pPr>
        <w:numPr>
          <w:ilvl w:val="0"/>
          <w:numId w:val="1001"/>
        </w:numPr>
        <w:pStyle w:val="Compact"/>
      </w:pPr>
      <w:r>
        <w:rPr>
          <w:bCs/>
          <w:b/>
        </w:rPr>
        <w:t xml:space="preserve">Observability &amp; Data Engineering:</w:t>
      </w:r>
      <w:r>
        <w:t xml:space="preserve"> </w:t>
      </w:r>
      <w:r>
        <w:t xml:space="preserve">Prometheus, Grafana, Loki, OpenTelemetry, Datadog, ELK, Apache Spark, Kafka, Airflow, NiFi, Talend, Databricks, Redshift, Athena, PostgreSQL (PostGIS, CloudNativePG), MongoDB, Redis, MySQL, RabbitMQ, HDFS, Zookeeper</w:t>
      </w:r>
    </w:p>
    <w:p>
      <w:r>
        <w:pict>
          <v:rect style="width:0;height:1.5pt" o:hralign="center" o:hrstd="t" o:hr="t"/>
        </w:pict>
      </w:r>
    </w:p>
    <w:bookmarkEnd w:id="22"/>
    <w:bookmarkStart w:id="23" w:name="professional-experience"/>
    <w:p>
      <w:pPr>
        <w:pStyle w:val="Heading3"/>
      </w:pPr>
      <w:r>
        <w:t xml:space="preserve">Professional Experience</w:t>
      </w:r>
    </w:p>
    <w:p>
      <w:pPr>
        <w:pStyle w:val="FirstParagraph"/>
      </w:pPr>
      <w:r>
        <w:rPr>
          <w:bCs/>
          <w:b/>
        </w:rPr>
        <w:t xml:space="preserve">Senior Software Engineer</w:t>
      </w:r>
      <w:r>
        <w:t xml:space="preserve"> </w:t>
      </w:r>
      <w:r>
        <w:t xml:space="preserve">| Quantaco | Melbourne, VIC</w:t>
      </w:r>
      <w:r>
        <w:t xml:space="preserve"> </w:t>
      </w:r>
      <w:r>
        <w:rPr>
          <w:iCs/>
          <w:i/>
        </w:rPr>
        <w:t xml:space="preserve">October 2025 – March 2026</w:t>
      </w:r>
    </w:p>
    <w:p>
      <w:pPr>
        <w:numPr>
          <w:ilvl w:val="0"/>
          <w:numId w:val="1002"/>
        </w:numPr>
        <w:pStyle w:val="Compact"/>
      </w:pPr>
      <w:r>
        <w:t xml:space="preserve">Achieved</w:t>
      </w:r>
      <w:r>
        <w:t xml:space="preserve"> </w:t>
      </w:r>
      <w:r>
        <w:rPr>
          <w:bCs/>
          <w:b/>
        </w:rPr>
        <w:t xml:space="preserve">&gt;100% throughput improvement</w:t>
      </w:r>
      <w:r>
        <w:t xml:space="preserve"> </w:t>
      </w:r>
      <w:r>
        <w:t xml:space="preserve">on a large ERP Microservices platform by refactoring to</w:t>
      </w:r>
      <w:r>
        <w:t xml:space="preserve"> </w:t>
      </w:r>
      <w:r>
        <w:rPr>
          <w:bCs/>
          <w:b/>
        </w:rPr>
        <w:t xml:space="preserve">Pydantic V2</w:t>
      </w:r>
      <w:r>
        <w:t xml:space="preserve">, AsyncIO, and FastAPI best practices — including consistent exception handling, pagination, and smoke/unit test coverage, eliminating a critical developer-experience (DevEx) bottleneck.</w:t>
      </w:r>
    </w:p>
    <w:p>
      <w:pPr>
        <w:numPr>
          <w:ilvl w:val="0"/>
          <w:numId w:val="1002"/>
        </w:numPr>
        <w:pStyle w:val="Compact"/>
      </w:pPr>
      <w:r>
        <w:t xml:space="preserve">Reduced API response times by</w:t>
      </w:r>
      <w:r>
        <w:t xml:space="preserve"> </w:t>
      </w:r>
      <w:r>
        <w:rPr>
          <w:bCs/>
          <w:b/>
        </w:rPr>
        <w:t xml:space="preserve">60%</w:t>
      </w:r>
      <w:r>
        <w:t xml:space="preserve"> </w:t>
      </w:r>
      <w:r>
        <w:t xml:space="preserve">by engineering a</w:t>
      </w:r>
      <w:r>
        <w:t xml:space="preserve"> </w:t>
      </w:r>
      <w:r>
        <w:rPr>
          <w:bCs/>
          <w:b/>
        </w:rPr>
        <w:t xml:space="preserve">Redis</w:t>
      </w:r>
      <w:r>
        <w:t xml:space="preserve">-based caching and session management layer, directly cutting database load for production traffic and lowering infrastructure cost (FinOps).</w:t>
      </w:r>
    </w:p>
    <w:p>
      <w:pPr>
        <w:numPr>
          <w:ilvl w:val="0"/>
          <w:numId w:val="1002"/>
        </w:numPr>
        <w:pStyle w:val="Compact"/>
      </w:pPr>
      <w:r>
        <w:t xml:space="preserve">Accelerated release cycles by implementing</w:t>
      </w:r>
      <w:r>
        <w:t xml:space="preserve"> </w:t>
      </w:r>
      <w:r>
        <w:rPr>
          <w:bCs/>
          <w:b/>
        </w:rPr>
        <w:t xml:space="preserve">Terraform</w:t>
      </w:r>
      <w:r>
        <w:t xml:space="preserve"> </w:t>
      </w:r>
      <w:r>
        <w:t xml:space="preserve">for GitOps-driven continuous deployment, ensuring automated and auditable application updates across dev, staging, and production on GCP.</w:t>
      </w:r>
    </w:p>
    <w:p>
      <w:pPr>
        <w:numPr>
          <w:ilvl w:val="0"/>
          <w:numId w:val="1002"/>
        </w:numPr>
        <w:pStyle w:val="Compact"/>
      </w:pPr>
      <w:r>
        <w:t xml:space="preserve">Configured</w:t>
      </w:r>
      <w:r>
        <w:t xml:space="preserve"> </w:t>
      </w:r>
      <w:r>
        <w:rPr>
          <w:bCs/>
          <w:b/>
        </w:rPr>
        <w:t xml:space="preserve">Google Cloud Platform</w:t>
      </w:r>
      <w:r>
        <w:t xml:space="preserve"> </w:t>
      </w:r>
      <w:r>
        <w:t xml:space="preserve">services (CloudBuild, CloudRun, CloudFunctions) to support blue/green deployment strategies, enabling zero-downtime releases.</w:t>
      </w:r>
    </w:p>
    <w:p>
      <w:pPr>
        <w:numPr>
          <w:ilvl w:val="0"/>
          <w:numId w:val="1002"/>
        </w:numPr>
        <w:pStyle w:val="Compact"/>
      </w:pPr>
      <w:r>
        <w:t xml:space="preserve">Delivered automated testing, security scanning, and deployment via</w:t>
      </w:r>
      <w:r>
        <w:t xml:space="preserve"> </w:t>
      </w:r>
      <w:r>
        <w:rPr>
          <w:bCs/>
          <w:b/>
        </w:rPr>
        <w:t xml:space="preserve">GitHub Actions</w:t>
      </w:r>
      <w:r>
        <w:t xml:space="preserve"> </w:t>
      </w:r>
      <w:r>
        <w:t xml:space="preserve">CI/CD pipelines, strengthening the DevSecOps posture of the platform.</w:t>
      </w:r>
    </w:p>
    <w:p>
      <w:pPr>
        <w:pStyle w:val="FirstParagraph"/>
      </w:pPr>
      <w:r>
        <w:rPr>
          <w:bCs/>
          <w:b/>
        </w:rPr>
        <w:t xml:space="preserve">Architect and CTO</w:t>
      </w:r>
      <w:r>
        <w:t xml:space="preserve"> </w:t>
      </w:r>
      <w:r>
        <w:t xml:space="preserve">| Azez | Melbourne, VIC</w:t>
      </w:r>
      <w:r>
        <w:t xml:space="preserve"> </w:t>
      </w:r>
      <w:r>
        <w:rPr>
          <w:iCs/>
          <w:i/>
        </w:rPr>
        <w:t xml:space="preserve">April 2025 – September 2025</w:t>
      </w:r>
    </w:p>
    <w:p>
      <w:pPr>
        <w:numPr>
          <w:ilvl w:val="0"/>
          <w:numId w:val="1003"/>
        </w:numPr>
        <w:pStyle w:val="Compact"/>
      </w:pPr>
      <w:r>
        <w:t xml:space="preserve">Architected and shipped</w:t>
      </w:r>
      <w:r>
        <w:t xml:space="preserve"> </w:t>
      </w:r>
      <w:r>
        <w:rPr>
          <w:bCs/>
          <w:b/>
        </w:rPr>
        <w:t xml:space="preserve">DeepDivee</w:t>
      </w:r>
      <w:r>
        <w:t xml:space="preserve"> </w:t>
      </w:r>
      <w:r>
        <w:t xml:space="preserve">— a production-grade Agentic AI / RAG system using FastAPI, LangChain, HuggingFace, and pgvector — providing drug contra-indication insights from PubMed literature via LLM reasoning, demonstrating full</w:t>
      </w:r>
      <w:r>
        <w:t xml:space="preserve"> </w:t>
      </w:r>
      <w:r>
        <w:rPr>
          <w:bCs/>
          <w:b/>
        </w:rPr>
        <w:t xml:space="preserve">LLMOps</w:t>
      </w:r>
      <w:r>
        <w:t xml:space="preserve"> </w:t>
      </w:r>
      <w:r>
        <w:t xml:space="preserve">lifecycle ownership.</w:t>
      </w:r>
    </w:p>
    <w:p>
      <w:pPr>
        <w:numPr>
          <w:ilvl w:val="0"/>
          <w:numId w:val="1003"/>
        </w:numPr>
        <w:pStyle w:val="Compact"/>
      </w:pPr>
      <w:r>
        <w:t xml:space="preserve">Deployed the DeepDivee Scalable Agent into a hardened Kubernetes ecosystem: Gitea,</w:t>
      </w:r>
      <w:r>
        <w:t xml:space="preserve"> </w:t>
      </w:r>
      <w:r>
        <w:rPr>
          <w:bCs/>
          <w:b/>
        </w:rPr>
        <w:t xml:space="preserve">ArgoCD</w:t>
      </w:r>
      <w:r>
        <w:t xml:space="preserve"> </w:t>
      </w:r>
      <w:r>
        <w:t xml:space="preserve">GitOps, PostgreSQL/pgvector Vector DB, MinIO,</w:t>
      </w:r>
      <w:r>
        <w:t xml:space="preserve"> </w:t>
      </w:r>
      <w:r>
        <w:rPr>
          <w:bCs/>
          <w:b/>
        </w:rPr>
        <w:t xml:space="preserve">HashiCorp Vault</w:t>
      </w:r>
      <w:r>
        <w:t xml:space="preserve">, and</w:t>
      </w:r>
      <w:r>
        <w:t xml:space="preserve"> </w:t>
      </w:r>
      <w:r>
        <w:rPr>
          <w:bCs/>
          <w:b/>
        </w:rPr>
        <w:t xml:space="preserve">APISIX API Gateway</w:t>
      </w:r>
      <w:r>
        <w:t xml:space="preserve"> </w:t>
      </w:r>
      <w:r>
        <w:t xml:space="preserve">— ensuring production-ready security and observability from day one.</w:t>
      </w:r>
    </w:p>
    <w:p>
      <w:pPr>
        <w:pStyle w:val="FirstParagraph"/>
      </w:pPr>
      <w:r>
        <w:rPr>
          <w:bCs/>
          <w:b/>
        </w:rPr>
        <w:t xml:space="preserve">DevOps Engineer / Site Reliability Engineer</w:t>
      </w:r>
      <w:r>
        <w:t xml:space="preserve"> </w:t>
      </w:r>
      <w:r>
        <w:t xml:space="preserve">| Telstra Special Networks Engineering (SNE) | Melbourne, VIC</w:t>
      </w:r>
      <w:r>
        <w:t xml:space="preserve"> </w:t>
      </w:r>
      <w:r>
        <w:rPr>
          <w:iCs/>
          <w:i/>
        </w:rPr>
        <w:t xml:space="preserve">October 2022 – April 2025</w:t>
      </w:r>
    </w:p>
    <w:p>
      <w:pPr>
        <w:numPr>
          <w:ilvl w:val="0"/>
          <w:numId w:val="1004"/>
        </w:numPr>
        <w:pStyle w:val="Compact"/>
      </w:pPr>
      <w:r>
        <w:t xml:space="preserve">Reduced national security data processing latency by</w:t>
      </w:r>
      <w:r>
        <w:t xml:space="preserve"> </w:t>
      </w:r>
      <w:r>
        <w:rPr>
          <w:bCs/>
          <w:b/>
        </w:rPr>
        <w:t xml:space="preserve">40%</w:t>
      </w:r>
      <w:r>
        <w:t xml:space="preserve"> </w:t>
      </w:r>
      <w:r>
        <w:t xml:space="preserve">by deploying optimised low-latency Spark jobs to edge nodes, replacing centralised cloud clusters and demonstrating FinOps-driven architecture decisions.</w:t>
      </w:r>
    </w:p>
    <w:p>
      <w:pPr>
        <w:numPr>
          <w:ilvl w:val="0"/>
          <w:numId w:val="1004"/>
        </w:numPr>
        <w:pStyle w:val="Compact"/>
      </w:pPr>
      <w:r>
        <w:t xml:space="preserve">Achieved</w:t>
      </w:r>
      <w:r>
        <w:t xml:space="preserve"> </w:t>
      </w:r>
      <w:r>
        <w:rPr>
          <w:bCs/>
          <w:b/>
        </w:rPr>
        <w:t xml:space="preserve">zero compliance violations</w:t>
      </w:r>
      <w:r>
        <w:t xml:space="preserve"> </w:t>
      </w:r>
      <w:r>
        <w:t xml:space="preserve">across 100+ Law Enforcement Agency (LEA) microservices by building CI/CD pipelines (Jenkins, GitLab, Bamboo) incorporating SAST/DAST scanning, automated testing, and OpenShift Kubernetes deployments — a core DevSecOps outcome.</w:t>
      </w:r>
    </w:p>
    <w:p>
      <w:pPr>
        <w:numPr>
          <w:ilvl w:val="0"/>
          <w:numId w:val="1004"/>
        </w:numPr>
        <w:pStyle w:val="Compact"/>
      </w:pPr>
      <w:r>
        <w:t xml:space="preserve">Eliminated security incidents by implementing granular log masking and token-based authentication for</w:t>
      </w:r>
      <w:r>
        <w:t xml:space="preserve"> </w:t>
      </w:r>
      <w:r>
        <w:rPr>
          <w:bCs/>
          <w:b/>
        </w:rPr>
        <w:t xml:space="preserve">WSO2 API Gateway</w:t>
      </w:r>
      <w:r>
        <w:t xml:space="preserve"> </w:t>
      </w:r>
      <w:r>
        <w:t xml:space="preserve">across multiple tenants, ensuring stringent PII protection and ISO 27001 compliance.</w:t>
      </w:r>
    </w:p>
    <w:p>
      <w:pPr>
        <w:numPr>
          <w:ilvl w:val="0"/>
          <w:numId w:val="1004"/>
        </w:numPr>
        <w:pStyle w:val="Compact"/>
      </w:pPr>
      <w:r>
        <w:t xml:space="preserve">Maintained</w:t>
      </w:r>
      <w:r>
        <w:t xml:space="preserve"> </w:t>
      </w:r>
      <w:r>
        <w:rPr>
          <w:bCs/>
          <w:b/>
        </w:rPr>
        <w:t xml:space="preserve">99.99% uptime SLA</w:t>
      </w:r>
      <w:r>
        <w:t xml:space="preserve"> </w:t>
      </w:r>
      <w:r>
        <w:t xml:space="preserve">as primary SRE for the mission-critical WSO2 APIM platform, managing vendor relations, patching cycles, and incident response.</w:t>
      </w:r>
    </w:p>
    <w:p>
      <w:pPr>
        <w:numPr>
          <w:ilvl w:val="0"/>
          <w:numId w:val="1004"/>
        </w:numPr>
        <w:pStyle w:val="Compact"/>
      </w:pPr>
      <w:r>
        <w:t xml:space="preserve">Delivered observable, auto-scaling deployments monitored via</w:t>
      </w:r>
      <w:r>
        <w:t xml:space="preserve"> </w:t>
      </w:r>
      <w:r>
        <w:rPr>
          <w:bCs/>
          <w:b/>
        </w:rPr>
        <w:t xml:space="preserve">Prometheus/Grafana</w:t>
      </w:r>
      <w:r>
        <w:t xml:space="preserve">, establishing a Platform Engineering standard for all LEA system telemetry.</w:t>
      </w:r>
    </w:p>
    <w:p>
      <w:pPr>
        <w:pStyle w:val="FirstParagraph"/>
      </w:pPr>
      <w:r>
        <w:rPr>
          <w:bCs/>
          <w:b/>
        </w:rPr>
        <w:t xml:space="preserve">Senior Software Engineer</w:t>
      </w:r>
      <w:r>
        <w:t xml:space="preserve"> </w:t>
      </w:r>
      <w:r>
        <w:t xml:space="preserve">| NetApp | Melbourne, VIC</w:t>
      </w:r>
      <w:r>
        <w:t xml:space="preserve"> </w:t>
      </w:r>
      <w:r>
        <w:rPr>
          <w:iCs/>
          <w:i/>
        </w:rPr>
        <w:t xml:space="preserve">January 2020 – May 2022</w:t>
      </w:r>
      <w:r>
        <w:t xml:space="preserve"> </w:t>
      </w:r>
      <w:r>
        <w:rPr>
          <w:iCs/>
          <w:i/>
        </w:rPr>
        <w:t xml:space="preserve">NetApp is a global leader in cloud data services and data management.</w:t>
      </w:r>
    </w:p>
    <w:p>
      <w:pPr>
        <w:numPr>
          <w:ilvl w:val="0"/>
          <w:numId w:val="1005"/>
        </w:numPr>
        <w:pStyle w:val="Compact"/>
      </w:pPr>
      <w:r>
        <w:t xml:space="preserve">Led development on the Keystone NetApp Service Engine, a global cloud/data centre storage provisioning and monitoring platform supporting major clients including Mercedes, Aston Martin Racing, Thomson Reuters, and Cisco.</w:t>
      </w:r>
    </w:p>
    <w:p>
      <w:pPr>
        <w:numPr>
          <w:ilvl w:val="0"/>
          <w:numId w:val="1005"/>
        </w:numPr>
        <w:pStyle w:val="Compact"/>
      </w:pPr>
      <w:r>
        <w:t xml:space="preserve">Reduced invoice errors by</w:t>
      </w:r>
      <w:r>
        <w:t xml:space="preserve"> </w:t>
      </w:r>
      <w:r>
        <w:rPr>
          <w:bCs/>
          <w:b/>
        </w:rPr>
        <w:t xml:space="preserve">95%</w:t>
      </w:r>
      <w:r>
        <w:t xml:space="preserve"> </w:t>
      </w:r>
      <w:r>
        <w:t xml:space="preserve">by engineering the Keystone Billing engine (Python, Golang, MongoDB, RabbitMQ), accurately tracking $2M+ annual storage usage integrated with Zuora — a critical FinOps and revenue-integrity outcome.</w:t>
      </w:r>
    </w:p>
    <w:p>
      <w:pPr>
        <w:numPr>
          <w:ilvl w:val="0"/>
          <w:numId w:val="1005"/>
        </w:numPr>
        <w:pStyle w:val="Compact"/>
      </w:pPr>
      <w:r>
        <w:t xml:space="preserve">Developed and optimised the Keystone on-demand provisioning system (Python, Ansible, RabbitMQ on Kubernetes), resolving critical concurrency issues for automated ONTAP resource allocation.</w:t>
      </w:r>
    </w:p>
    <w:p>
      <w:pPr>
        <w:numPr>
          <w:ilvl w:val="0"/>
          <w:numId w:val="1005"/>
        </w:numPr>
        <w:pStyle w:val="Compact"/>
      </w:pPr>
      <w:r>
        <w:t xml:space="preserve">Implemented the Cisco Athena API ETL project (Golang on Kubernetes), brokering complex billing/financial data between Cisco, NetApp, Zuora, and downstream clients.</w:t>
      </w:r>
    </w:p>
    <w:p>
      <w:pPr>
        <w:numPr>
          <w:ilvl w:val="0"/>
          <w:numId w:val="1005"/>
        </w:numPr>
        <w:pStyle w:val="Compact"/>
      </w:pPr>
      <w:r>
        <w:t xml:space="preserve">Strengthened</w:t>
      </w:r>
      <w:r>
        <w:t xml:space="preserve"> </w:t>
      </w:r>
      <w:r>
        <w:rPr>
          <w:bCs/>
          <w:b/>
        </w:rPr>
        <w:t xml:space="preserve">DevSecOps</w:t>
      </w:r>
      <w:r>
        <w:t xml:space="preserve"> </w:t>
      </w:r>
      <w:r>
        <w:t xml:space="preserve">posture by integrating</w:t>
      </w:r>
      <w:r>
        <w:t xml:space="preserve"> </w:t>
      </w:r>
      <w:r>
        <w:rPr>
          <w:bCs/>
          <w:b/>
        </w:rPr>
        <w:t xml:space="preserve">HashiCorp Vault</w:t>
      </w:r>
      <w:r>
        <w:t xml:space="preserve"> </w:t>
      </w:r>
      <w:r>
        <w:t xml:space="preserve">for cross-service secrets management within Kubernetes deployments using Python and Golang service stubs.</w:t>
      </w:r>
    </w:p>
    <w:p>
      <w:pPr>
        <w:numPr>
          <w:ilvl w:val="0"/>
          <w:numId w:val="1005"/>
        </w:numPr>
        <w:pStyle w:val="Compact"/>
      </w:pPr>
      <w:r>
        <w:t xml:space="preserve">Technologies: Kubernetes, Ansible, Python, Golang, RabbitMQ, MongoDB, Grafana/Loki, GCP, Azure, AWS, Zuora.</w:t>
      </w:r>
    </w:p>
    <w:p>
      <w:pPr>
        <w:pStyle w:val="FirstParagraph"/>
      </w:pPr>
      <w:r>
        <w:rPr>
          <w:bCs/>
          <w:b/>
        </w:rPr>
        <w:t xml:space="preserve">Data Engineer</w:t>
      </w:r>
      <w:r>
        <w:t xml:space="preserve"> </w:t>
      </w:r>
      <w:r>
        <w:t xml:space="preserve">| Sportsbet | Melbourne, VIC</w:t>
      </w:r>
      <w:r>
        <w:t xml:space="preserve"> </w:t>
      </w:r>
      <w:r>
        <w:rPr>
          <w:iCs/>
          <w:i/>
        </w:rPr>
        <w:t xml:space="preserve">September 2019 – November 2019</w:t>
      </w:r>
      <w:r>
        <w:t xml:space="preserve"> </w:t>
      </w:r>
      <w:r>
        <w:rPr>
          <w:iCs/>
          <w:i/>
        </w:rPr>
        <w:t xml:space="preserve">Sportsbet is a major Australian online wagering provider.</w:t>
      </w:r>
    </w:p>
    <w:p>
      <w:pPr>
        <w:numPr>
          <w:ilvl w:val="0"/>
          <w:numId w:val="1006"/>
        </w:numPr>
        <w:pStyle w:val="Compact"/>
      </w:pPr>
      <w:r>
        <w:t xml:space="preserve">Managed large-scale data lake resources (10TB+ daily processing) on AWS using Nifi, Talend, AWS Glue, Databricks, Redshift, and Athena.</w:t>
      </w:r>
    </w:p>
    <w:p>
      <w:pPr>
        <w:numPr>
          <w:ilvl w:val="0"/>
          <w:numId w:val="1006"/>
        </w:numPr>
        <w:pStyle w:val="Compact"/>
      </w:pPr>
      <w:r>
        <w:t xml:space="preserve">Automated</w:t>
      </w:r>
      <w:r>
        <w:t xml:space="preserve"> </w:t>
      </w:r>
      <w:r>
        <w:rPr>
          <w:bCs/>
          <w:b/>
        </w:rPr>
        <w:t xml:space="preserve">PII sanitisation</w:t>
      </w:r>
      <w:r>
        <w:t xml:space="preserve"> </w:t>
      </w:r>
      <w:r>
        <w:t xml:space="preserve">of Zendesk chat logs prior to Kafka ingestion via Talend workflows, ensuring data privacy compliance (ISO 27001).</w:t>
      </w:r>
    </w:p>
    <w:p>
      <w:pPr>
        <w:numPr>
          <w:ilvl w:val="0"/>
          <w:numId w:val="1006"/>
        </w:numPr>
        <w:pStyle w:val="Compact"/>
      </w:pPr>
      <w:r>
        <w:t xml:space="preserve">Managed cloud infrastructure provisioning and updates using</w:t>
      </w:r>
      <w:r>
        <w:t xml:space="preserve"> </w:t>
      </w:r>
      <w:r>
        <w:rPr>
          <w:bCs/>
          <w:b/>
        </w:rPr>
        <w:t xml:space="preserve">Terraform/CloudFormation</w:t>
      </w:r>
      <w:r>
        <w:t xml:space="preserve"> </w:t>
      </w:r>
      <w:r>
        <w:t xml:space="preserve">(Infrastructure as Code).</w:t>
      </w:r>
    </w:p>
    <w:p>
      <w:pPr>
        <w:numPr>
          <w:ilvl w:val="0"/>
          <w:numId w:val="1006"/>
        </w:numPr>
        <w:pStyle w:val="Compact"/>
      </w:pPr>
      <w:r>
        <w:t xml:space="preserve">Configured comprehensive monitoring and alerting using CloudWatch, SumoLogic, PagerDuty, SNS, and ELK.</w:t>
      </w:r>
    </w:p>
    <w:p>
      <w:pPr>
        <w:pStyle w:val="FirstParagraph"/>
      </w:pPr>
      <w:r>
        <w:rPr>
          <w:bCs/>
          <w:b/>
        </w:rPr>
        <w:t xml:space="preserve">DevOps Engineer (Contract via Transpire)</w:t>
      </w:r>
      <w:r>
        <w:t xml:space="preserve"> </w:t>
      </w:r>
      <w:r>
        <w:t xml:space="preserve">| ANZ Bank | Melbourne, VIC</w:t>
      </w:r>
      <w:r>
        <w:t xml:space="preserve"> </w:t>
      </w:r>
      <w:r>
        <w:rPr>
          <w:iCs/>
          <w:i/>
        </w:rPr>
        <w:t xml:space="preserve">May 2019 – August 2019</w:t>
      </w:r>
      <w:r>
        <w:t xml:space="preserve"> </w:t>
      </w:r>
      <w:r>
        <w:rPr>
          <w:iCs/>
          <w:i/>
        </w:rPr>
        <w:t xml:space="preserve">ANZ is one of Australia’s largest banking institutions.</w:t>
      </w:r>
    </w:p>
    <w:p>
      <w:pPr>
        <w:numPr>
          <w:ilvl w:val="0"/>
          <w:numId w:val="1007"/>
        </w:numPr>
        <w:pStyle w:val="Compact"/>
      </w:pPr>
      <w:r>
        <w:t xml:space="preserve">Designed and developed the AWS Serverless backend (API Gateway, Lambda, DynamoDB) for ANZ’s next-generation EFTPOS payment systems (Ingenico terminals), supporting an initial pilot of 1,000+ merchants.</w:t>
      </w:r>
    </w:p>
    <w:p>
      <w:pPr>
        <w:numPr>
          <w:ilvl w:val="0"/>
          <w:numId w:val="1007"/>
        </w:numPr>
        <w:pStyle w:val="Compact"/>
      </w:pPr>
      <w:r>
        <w:t xml:space="preserve">Utilised</w:t>
      </w:r>
      <w:r>
        <w:t xml:space="preserve"> </w:t>
      </w:r>
      <w:r>
        <w:rPr>
          <w:bCs/>
          <w:b/>
        </w:rPr>
        <w:t xml:space="preserve">Python</w:t>
      </w:r>
      <w:r>
        <w:t xml:space="preserve"> </w:t>
      </w:r>
      <w:r>
        <w:t xml:space="preserve">(Chalice framework, Boto3) for Lambda function development, with infrastructure deployed via</w:t>
      </w:r>
      <w:r>
        <w:t xml:space="preserve"> </w:t>
      </w:r>
      <w:r>
        <w:rPr>
          <w:bCs/>
          <w:b/>
        </w:rPr>
        <w:t xml:space="preserve">AWS CDK</w:t>
      </w:r>
      <w:r>
        <w:t xml:space="preserve"> </w:t>
      </w:r>
      <w:r>
        <w:t xml:space="preserve">CloudFormation templates.</w:t>
      </w:r>
    </w:p>
    <w:p>
      <w:pPr>
        <w:numPr>
          <w:ilvl w:val="0"/>
          <w:numId w:val="1007"/>
        </w:numPr>
        <w:pStyle w:val="Compact"/>
      </w:pPr>
      <w:r>
        <w:t xml:space="preserve">Implemented robust monitoring and DevSecOps controls using CloudWatch, CloudTrail, CloudFront, and Cognito.</w:t>
      </w:r>
    </w:p>
    <w:p>
      <w:pPr>
        <w:pStyle w:val="FirstParagraph"/>
      </w:pPr>
      <w:r>
        <w:rPr>
          <w:bCs/>
          <w:b/>
        </w:rPr>
        <w:t xml:space="preserve">DevOps Engineer</w:t>
      </w:r>
      <w:r>
        <w:t xml:space="preserve"> </w:t>
      </w:r>
      <w:r>
        <w:t xml:space="preserve">| Azez | Melbourne, VIC</w:t>
      </w:r>
      <w:r>
        <w:t xml:space="preserve"> </w:t>
      </w:r>
      <w:r>
        <w:rPr>
          <w:iCs/>
          <w:i/>
        </w:rPr>
        <w:t xml:space="preserve">January 2019 – May 2019</w:t>
      </w:r>
    </w:p>
    <w:p>
      <w:pPr>
        <w:numPr>
          <w:ilvl w:val="0"/>
          <w:numId w:val="1008"/>
        </w:numPr>
        <w:pStyle w:val="Compact"/>
      </w:pPr>
      <w:r>
        <w:t xml:space="preserve">Executed a complex lift-and-shift migration of a large on-premise J2EE Spring application (VMWare) to a secure AWS serverless and containerised (ECS) architecture within private/public VPCs.</w:t>
      </w:r>
    </w:p>
    <w:p>
      <w:pPr>
        <w:numPr>
          <w:ilvl w:val="0"/>
          <w:numId w:val="1008"/>
        </w:numPr>
        <w:pStyle w:val="Compact"/>
      </w:pPr>
      <w:r>
        <w:t xml:space="preserve">Refactored legacy SOAP-based SOA components into modern RESTful microservices (Java 8+) for the Nutrition module, improving maintainability and performance.</w:t>
      </w:r>
    </w:p>
    <w:p>
      <w:pPr>
        <w:numPr>
          <w:ilvl w:val="0"/>
          <w:numId w:val="1008"/>
        </w:numPr>
        <w:pStyle w:val="Compact"/>
      </w:pPr>
      <w:r>
        <w:t xml:space="preserve">Managed AWS infrastructure (Lambda, API Gateway, DynamoDB, RDS, ECS, Route53, EC2) using</w:t>
      </w:r>
      <w:r>
        <w:t xml:space="preserve"> </w:t>
      </w:r>
      <w:r>
        <w:rPr>
          <w:bCs/>
          <w:b/>
        </w:rPr>
        <w:t xml:space="preserve">Terraform</w:t>
      </w:r>
      <w:r>
        <w:t xml:space="preserve"> </w:t>
      </w:r>
      <w:r>
        <w:t xml:space="preserve">and CloudFormation (Infrastructure as Code).</w:t>
      </w:r>
    </w:p>
    <w:p>
      <w:pPr>
        <w:pStyle w:val="FirstParagraph"/>
      </w:pPr>
      <w:r>
        <w:rPr>
          <w:bCs/>
          <w:b/>
        </w:rPr>
        <w:t xml:space="preserve">Big Data DevOps Engineer</w:t>
      </w:r>
      <w:r>
        <w:t xml:space="preserve"> </w:t>
      </w:r>
      <w:r>
        <w:t xml:space="preserve">| Telstra (CTO/Big Data Analytics) | Melbourne, VIC</w:t>
      </w:r>
      <w:r>
        <w:t xml:space="preserve"> </w:t>
      </w:r>
      <w:r>
        <w:rPr>
          <w:iCs/>
          <w:i/>
        </w:rPr>
        <w:t xml:space="preserve">October 2017 – December 2018</w:t>
      </w:r>
      <w:r>
        <w:t xml:space="preserve"> </w:t>
      </w:r>
      <w:r>
        <w:rPr>
          <w:iCs/>
          <w:i/>
        </w:rPr>
        <w:t xml:space="preserve">Telstra is Australia’s leading telecommunications company.</w:t>
      </w:r>
    </w:p>
    <w:p>
      <w:pPr>
        <w:numPr>
          <w:ilvl w:val="0"/>
          <w:numId w:val="1009"/>
        </w:numPr>
        <w:pStyle w:val="Compact"/>
      </w:pPr>
      <w:r>
        <w:t xml:space="preserve">Supported data scientists by optimising Spark cluster job execution (Scala, Python, Java), eliminating data loss in 500Gb+ daily LBS ingestion via Java, NiFi, Kafka, HDFS, and Datadog.</w:t>
      </w:r>
    </w:p>
    <w:p>
      <w:pPr>
        <w:numPr>
          <w:ilvl w:val="0"/>
          <w:numId w:val="1009"/>
        </w:numPr>
        <w:pStyle w:val="Compact"/>
      </w:pPr>
      <w:r>
        <w:t xml:space="preserve">Automated CI/CD pipelines triggering Docker containers for scheduled runs, capturing metadata in Elasticsearch/Kibana for full pipeline observability.</w:t>
      </w:r>
    </w:p>
    <w:p>
      <w:pPr>
        <w:numPr>
          <w:ilvl w:val="0"/>
          <w:numId w:val="1009"/>
        </w:numPr>
        <w:pStyle w:val="Compact"/>
      </w:pPr>
      <w:r>
        <w:t xml:space="preserve">Delivered computationally intensive Population-Volume and Origin-Destination models for the Sydney Metro project using Spark, Hadoop, Kafka, and Zookeeper.</w:t>
      </w:r>
    </w:p>
    <w:p>
      <w:pPr>
        <w:numPr>
          <w:ilvl w:val="0"/>
          <w:numId w:val="1009"/>
        </w:numPr>
        <w:pStyle w:val="Compact"/>
      </w:pPr>
      <w:r>
        <w:t xml:space="preserve">Created a PoC cluster in GCP (GKE, PubSub, BigTable) evaluating cloud-native Platform Engineering alternatives to the on-prem Hortonworks stack.</w:t>
      </w:r>
    </w:p>
    <w:p>
      <w:pPr>
        <w:numPr>
          <w:ilvl w:val="0"/>
          <w:numId w:val="1009"/>
        </w:numPr>
        <w:pStyle w:val="Compact"/>
      </w:pPr>
      <w:r>
        <w:t xml:space="preserve">Technologies: Spark, Hadoop, Yarn, Scala, Python, Java, NiFi, Airflow, Kafka, HDFS, Zookeeper, Docker, Kubernetes, AWS Redshift, GCP, Jenkins, GitLab, Ansible, Terraform.</w:t>
      </w:r>
    </w:p>
    <w:p>
      <w:pPr>
        <w:pStyle w:val="FirstParagraph"/>
      </w:pPr>
      <w:r>
        <w:rPr>
          <w:bCs/>
          <w:b/>
        </w:rPr>
        <w:t xml:space="preserve">DevOps Engineer</w:t>
      </w:r>
      <w:r>
        <w:t xml:space="preserve"> </w:t>
      </w:r>
      <w:r>
        <w:t xml:space="preserve">| Telstra Health | Melbourne, VIC</w:t>
      </w:r>
      <w:r>
        <w:t xml:space="preserve"> </w:t>
      </w:r>
      <w:r>
        <w:rPr>
          <w:iCs/>
          <w:i/>
        </w:rPr>
        <w:t xml:space="preserve">February 2016 – September 2017</w:t>
      </w:r>
      <w:r>
        <w:t xml:space="preserve"> </w:t>
      </w:r>
      <w:r>
        <w:rPr>
          <w:iCs/>
          <w:i/>
        </w:rPr>
        <w:t xml:space="preserve">Telstra Health provides eHealth solutions across Australia.</w:t>
      </w:r>
    </w:p>
    <w:p>
      <w:pPr>
        <w:numPr>
          <w:ilvl w:val="0"/>
          <w:numId w:val="1010"/>
        </w:numPr>
        <w:pStyle w:val="Compact"/>
      </w:pPr>
      <w:r>
        <w:t xml:space="preserve">Deployed integrated healthcare components (AEM, Java, Angular) within a secure</w:t>
      </w:r>
      <w:r>
        <w:t xml:space="preserve"> </w:t>
      </w:r>
      <w:r>
        <w:rPr>
          <w:bCs/>
          <w:b/>
        </w:rPr>
        <w:t xml:space="preserve">Azure</w:t>
      </w:r>
      <w:r>
        <w:t xml:space="preserve"> </w:t>
      </w:r>
      <w:r>
        <w:t xml:space="preserve">cloud environment utilising Software Defined Networks (SDNs) for DMZ implementation.</w:t>
      </w:r>
    </w:p>
    <w:p>
      <w:pPr>
        <w:numPr>
          <w:ilvl w:val="0"/>
          <w:numId w:val="1010"/>
        </w:numPr>
        <w:pStyle w:val="Compact"/>
      </w:pPr>
      <w:r>
        <w:t xml:space="preserve">Leveraged Azure cloud services (MongoDB, Azure SQL, Blob Storage, WAF, SDN) to deliver a high-availability medical imaging archive solution.</w:t>
      </w:r>
    </w:p>
    <w:p>
      <w:pPr>
        <w:numPr>
          <w:ilvl w:val="0"/>
          <w:numId w:val="1010"/>
        </w:numPr>
        <w:pStyle w:val="Compact"/>
      </w:pPr>
      <w:r>
        <w:t xml:space="preserve">Designed and delivered a Security Vulnerability assessment tool integrating Atlassian (Jira, Bamboo) with Splunk for automated ticketing, patch management, and deployment validation — an early</w:t>
      </w:r>
      <w:r>
        <w:t xml:space="preserve"> </w:t>
      </w:r>
      <w:r>
        <w:rPr>
          <w:bCs/>
          <w:b/>
        </w:rPr>
        <w:t xml:space="preserve">DevSecOps</w:t>
      </w:r>
      <w:r>
        <w:t xml:space="preserve"> </w:t>
      </w:r>
      <w:r>
        <w:t xml:space="preserve">implementation.</w:t>
      </w:r>
    </w:p>
    <w:p>
      <w:pPr>
        <w:pStyle w:val="FirstParagraph"/>
      </w:pPr>
      <w:r>
        <w:rPr>
          <w:bCs/>
          <w:b/>
        </w:rPr>
        <w:t xml:space="preserve">Senior Software Engineer</w:t>
      </w:r>
      <w:r>
        <w:t xml:space="preserve"> </w:t>
      </w:r>
      <w:r>
        <w:t xml:space="preserve">| Genix Ventures | Melbourne, VIC</w:t>
      </w:r>
      <w:r>
        <w:t xml:space="preserve"> </w:t>
      </w:r>
      <w:r>
        <w:rPr>
          <w:iCs/>
          <w:i/>
        </w:rPr>
        <w:t xml:space="preserve">November 2015 – February 2016</w:t>
      </w:r>
    </w:p>
    <w:p>
      <w:pPr>
        <w:numPr>
          <w:ilvl w:val="0"/>
          <w:numId w:val="1011"/>
        </w:numPr>
        <w:pStyle w:val="Compact"/>
      </w:pPr>
      <w:r>
        <w:t xml:space="preserve">Developed features for a complex Learning Management System (LMS) targeting professional associations requiring online accreditation modules.</w:t>
      </w:r>
    </w:p>
    <w:p>
      <w:pPr>
        <w:pStyle w:val="FirstParagraph"/>
      </w:pPr>
      <w:r>
        <w:rPr>
          <w:bCs/>
          <w:b/>
        </w:rPr>
        <w:t xml:space="preserve">Software Architect/Engineer</w:t>
      </w:r>
      <w:r>
        <w:t xml:space="preserve"> </w:t>
      </w:r>
      <w:r>
        <w:t xml:space="preserve">| The Alfred Hospital, ICU | Melbourne, VIC</w:t>
      </w:r>
      <w:r>
        <w:t xml:space="preserve"> </w:t>
      </w:r>
      <w:r>
        <w:rPr>
          <w:iCs/>
          <w:i/>
        </w:rPr>
        <w:t xml:space="preserve">May 2009 – July 2015</w:t>
      </w:r>
      <w:r>
        <w:t xml:space="preserve"> </w:t>
      </w:r>
      <w:r>
        <w:rPr>
          <w:iCs/>
          <w:i/>
        </w:rPr>
        <w:t xml:space="preserve">The Alfred is one of Australia’s busiest and most advanced hospitals and trauma centres.</w:t>
      </w:r>
    </w:p>
    <w:p>
      <w:pPr>
        <w:numPr>
          <w:ilvl w:val="0"/>
          <w:numId w:val="1012"/>
        </w:numPr>
        <w:pStyle w:val="Compact"/>
      </w:pPr>
      <w:r>
        <w:t xml:space="preserve">Led the full lifecycle of a mission-critical (24/7/365) Clinical Information System (CIS) for one of Australia’s largest ICUs, rivalling commercial offerings like Cerner Millennium.</w:t>
      </w:r>
    </w:p>
    <w:p>
      <w:pPr>
        <w:numPr>
          <w:ilvl w:val="0"/>
          <w:numId w:val="1012"/>
        </w:numPr>
        <w:pStyle w:val="Compact"/>
      </w:pPr>
      <w:r>
        <w:t xml:space="preserve">Architected a Java SOA-based, secure, high-availability system integrating diverse hospital infrastructure via HL7 messaging (Patient Admission, Philips Monitors, Pathology, Billing).</w:t>
      </w:r>
    </w:p>
    <w:p>
      <w:pPr>
        <w:numPr>
          <w:ilvl w:val="0"/>
          <w:numId w:val="1012"/>
        </w:numPr>
        <w:pStyle w:val="Compact"/>
      </w:pPr>
      <w:r>
        <w:t xml:space="preserve">Created</w:t>
      </w:r>
      <w:r>
        <w:t xml:space="preserve"> </w:t>
      </w:r>
      <w:r>
        <w:rPr>
          <w:bCs/>
          <w:b/>
        </w:rPr>
        <w:t xml:space="preserve">“</w:t>
      </w:r>
      <w:r>
        <w:rPr>
          <w:bCs/>
          <w:b/>
        </w:rPr>
        <w:t xml:space="preserve">NutritionWeb</w:t>
      </w:r>
      <w:r>
        <w:rPr>
          <w:bCs/>
          <w:b/>
        </w:rPr>
        <w:t xml:space="preserve">”</w:t>
      </w:r>
      <w:r>
        <w:t xml:space="preserve"> </w:t>
      </w:r>
      <w:r>
        <w:t xml:space="preserve">— the world’s first electronic management system for clinical dieticians, instrumental in The Alfred’s team winning</w:t>
      </w:r>
      <w:r>
        <w:t xml:space="preserve"> </w:t>
      </w:r>
      <w:r>
        <w:rPr>
          <w:bCs/>
          <w:b/>
        </w:rPr>
        <w:t xml:space="preserve">“</w:t>
      </w:r>
      <w:r>
        <w:rPr>
          <w:bCs/>
          <w:b/>
        </w:rPr>
        <w:t xml:space="preserve">World Best Nutritional Practices for Critically-Ill Patients</w:t>
      </w:r>
      <w:r>
        <w:rPr>
          <w:bCs/>
          <w:b/>
        </w:rPr>
        <w:t xml:space="preserve">”</w:t>
      </w:r>
      <w:r>
        <w:rPr>
          <w:bCs/>
          <w:b/>
        </w:rPr>
        <w:t xml:space="preserve"> </w:t>
      </w:r>
      <w:r>
        <w:rPr>
          <w:bCs/>
          <w:b/>
        </w:rPr>
        <w:t xml:space="preserve">(2012)</w:t>
      </w:r>
      <w:r>
        <w:t xml:space="preserve">.</w:t>
      </w:r>
    </w:p>
    <w:p>
      <w:pPr>
        <w:numPr>
          <w:ilvl w:val="0"/>
          <w:numId w:val="1012"/>
        </w:numPr>
        <w:pStyle w:val="Compact"/>
      </w:pPr>
      <w:r>
        <w:t xml:space="preserve">Integrated directly with Philips bedside patient monitors (a first in Australia for Philips) for real-time physiological data streaming.</w:t>
      </w:r>
    </w:p>
    <w:p>
      <w:pPr>
        <w:numPr>
          <w:ilvl w:val="0"/>
          <w:numId w:val="1012"/>
        </w:numPr>
        <w:pStyle w:val="Compact"/>
      </w:pPr>
      <w:r>
        <w:t xml:space="preserve">Technologies: Java 7, Glassfish, JPA, Cayenne, SQLServer, MySQL, PostgreSQL, RabbitMQ, HL7, Mirth, AngularJS, Qt/C++, Linux.</w:t>
      </w:r>
    </w:p>
    <w:p>
      <w:pPr>
        <w:pStyle w:val="FirstParagraph"/>
      </w:pPr>
      <w:r>
        <w:rPr>
          <w:bCs/>
          <w:b/>
        </w:rPr>
        <w:t xml:space="preserve">Software Engineer</w:t>
      </w:r>
      <w:r>
        <w:t xml:space="preserve"> </w:t>
      </w:r>
      <w:r>
        <w:t xml:space="preserve">| ASG Group (Consultant at Royal Perth Hospital) | Perth, WA</w:t>
      </w:r>
      <w:r>
        <w:t xml:space="preserve"> </w:t>
      </w:r>
      <w:r>
        <w:rPr>
          <w:iCs/>
          <w:i/>
        </w:rPr>
        <w:t xml:space="preserve">December 2007 – March 2009</w:t>
      </w:r>
    </w:p>
    <w:p>
      <w:pPr>
        <w:numPr>
          <w:ilvl w:val="0"/>
          <w:numId w:val="1013"/>
        </w:numPr>
        <w:pStyle w:val="Compact"/>
      </w:pPr>
      <w:r>
        <w:t xml:space="preserve">Sole developer for the Burns Management System (BMS) commissioned by Dr. Fiona Wood — gathering requirements, designing, and delivering the full application (ASP.NET 2.0, C#, SQL Server 2005, SOAP/Web Services).</w:t>
      </w:r>
    </w:p>
    <w:p>
      <w:pPr>
        <w:numPr>
          <w:ilvl w:val="0"/>
          <w:numId w:val="1013"/>
        </w:numPr>
        <w:pStyle w:val="Compact"/>
      </w:pPr>
      <w:r>
        <w:t xml:space="preserve">Developed Ethics and Online Import modules for the state-wide Research Management System (RMS), integrating PUBMED web services for research data automation.</w:t>
      </w:r>
    </w:p>
    <w:p>
      <w:pPr>
        <w:pStyle w:val="FirstParagraph"/>
      </w:pPr>
      <w:r>
        <w:rPr>
          <w:iCs/>
          <w:i/>
        </w:rPr>
        <w:t xml:space="preserve">(Earlier roles in software development and system administration available upon request.)</w:t>
      </w:r>
    </w:p>
    <w:p>
      <w:r>
        <w:pict>
          <v:rect style="width:0;height:1.5pt" o:hralign="center" o:hrstd="t" o:hr="t"/>
        </w:pict>
      </w:r>
    </w:p>
    <w:bookmarkEnd w:id="23"/>
    <w:bookmarkStart w:id="24" w:name="education"/>
    <w:p>
      <w:pPr>
        <w:pStyle w:val="Heading3"/>
      </w:pPr>
      <w:r>
        <w:t xml:space="preserve">Education</w:t>
      </w:r>
    </w:p>
    <w:p>
      <w:pPr>
        <w:pStyle w:val="FirstParagraph"/>
      </w:pPr>
      <w:r>
        <w:rPr>
          <w:bCs/>
          <w:b/>
        </w:rPr>
        <w:t xml:space="preserve">Bachelor of Engineering (B.Eng.), Software Engineering</w:t>
      </w:r>
      <w:r>
        <w:t xml:space="preserve"> </w:t>
      </w:r>
      <w:r>
        <w:t xml:space="preserve">University of Western Australia | Perth, WA |</w:t>
      </w:r>
      <w:r>
        <w:t xml:space="preserve"> </w:t>
      </w:r>
      <w:r>
        <w:rPr>
          <w:iCs/>
          <w:i/>
        </w:rPr>
        <w:t xml:space="preserve">Graduated 2004</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miguel-tronix"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miguel-tro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2026-04-12T21:37:23Z</dcterms:created>
  <dcterms:modified xsi:type="dcterms:W3CDTF">2026-04-12T21:37:23Z</dcterms:modified>
</cp:coreProperties>
</file>

<file path=docProps/custom.xml><?xml version="1.0" encoding="utf-8"?>
<Properties xmlns="http://schemas.openxmlformats.org/officeDocument/2006/custom-properties" xmlns:vt="http://schemas.openxmlformats.org/officeDocument/2006/docPropsVTypes"/>
</file>