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2608"/>
        <w:ind w:hanging="0" w:left="0" w:right="19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Miguel Massane</w:t>
      </w:r>
    </w:p>
    <w:p>
      <w:pPr>
        <w:pStyle w:val="Normal"/>
        <w:spacing w:before="0" w:after="0"/>
        <w:ind w:hanging="10" w:left="1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56"/>
        </w:rPr>
        <w:t>DOCUMENTAÇÃO TÉCNICA DETALHADA:</w:t>
      </w:r>
    </w:p>
    <w:p>
      <w:pPr>
        <w:pStyle w:val="Normal"/>
        <w:spacing w:before="0" w:after="5871"/>
        <w:ind w:hanging="10" w:left="10" w:right="19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b/>
          <w:color w:val="1A1A1A"/>
          <w:kern w:val="2"/>
          <w:sz w:val="56"/>
          <w:szCs w:val="24"/>
          <w:lang w:val="pt-BR" w:eastAsia="pt-BR" w:bidi="ar-SA"/>
        </w:rPr>
        <w:t>Sistema de Autorização e Fluxo Escolar (SAFE</w:t>
      </w:r>
      <w:r>
        <w:rPr>
          <w:rFonts w:ascii="Times New Roman" w:hAnsi="Times New Roman"/>
          <w:b/>
          <w:sz w:val="56"/>
        </w:rPr>
        <w:t xml:space="preserve">) </w:t>
      </w:r>
    </w:p>
    <w:p>
      <w:pPr>
        <w:pStyle w:val="Normal"/>
        <w:spacing w:before="0" w:after="5871"/>
        <w:ind w:hanging="10" w:left="10" w:right="19"/>
        <w:jc w:val="right"/>
        <w:rPr>
          <w:rFonts w:ascii="Times New Roman" w:hAnsi="Times New Roman"/>
        </w:rPr>
      </w:pPr>
      <w:r>
        <w:rPr/>
        <w:t>06/05/2026, Limeira SP.</w:t>
      </w:r>
    </w:p>
    <w:p>
      <w:pPr>
        <w:pStyle w:val="Heading1"/>
        <w:numPr>
          <w:ilvl w:val="0"/>
          <w:numId w:val="0"/>
        </w:numPr>
        <w:ind w:hanging="0" w:left="-5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-5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-5"/>
        <w:rPr/>
      </w:pPr>
      <w:r>
        <w:rPr/>
        <w:t>SUMÁRIO</w:t>
      </w:r>
    </w:p>
    <w:p>
      <w:pPr>
        <w:pStyle w:val="Normal"/>
        <w:spacing w:lineRule="auto" w:line="259" w:before="0" w:after="330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7D2CAECA">
                <wp:extent cx="5760085" cy="19050"/>
                <wp:effectExtent l="0" t="0" r="0" b="0"/>
                <wp:docPr id="1" name="Group 203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" name="Shape 20641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10800"/>
                              <a:gd name="textAreaBottom" fmla="*/ 1152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354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tabs>
          <w:tab w:val="clear" w:pos="708"/>
          <w:tab w:val="right" w:pos="9090" w:leader="none"/>
        </w:tabs>
        <w:spacing w:lineRule="auto" w:line="259" w:before="0" w:after="0"/>
        <w:ind w:hanging="0" w:left="0" w:right="0"/>
        <w:jc w:val="left"/>
        <w:rPr/>
      </w:pPr>
      <w:r>
        <w:rPr>
          <w:sz w:val="24"/>
        </w:rPr>
        <w:t>1. Introdução e Proposta</w:t>
        <w:tab/>
        <w:t>1</w:t>
      </w:r>
    </w:p>
    <w:p>
      <w:pPr>
        <w:pStyle w:val="Normal"/>
        <w:spacing w:lineRule="auto" w:line="259" w:before="0" w:after="0"/>
        <w:ind w:hanging="0" w:left="-5" w:right="0"/>
        <w:jc w:val="left"/>
        <w:rPr/>
      </w:pPr>
      <w:r>
        <w:rPr/>
        <w:drawing>
          <wp:inline distT="0" distB="0" distL="0" distR="0">
            <wp:extent cx="5763895" cy="1588135"/>
            <wp:effectExtent l="0" t="0" r="0" b="0"/>
            <wp:docPr id="3" name="Picture 204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4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58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ind w:hanging="400" w:left="385"/>
        <w:rPr/>
      </w:pPr>
      <w:r>
        <w:rPr/>
        <w:t>INTRODUÇÃO E PROPOSTA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08865C82">
                <wp:extent cx="5760085" cy="19050"/>
                <wp:effectExtent l="0" t="0" r="0" b="0"/>
                <wp:docPr id="4" name="Group 197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5" name="Shape 20645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10800"/>
                              <a:gd name="textAreaBottom" fmla="*/ 1152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731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BodyText"/>
        <w:ind w:hanging="10" w:left="10" w:right="6"/>
        <w:rPr/>
      </w:pPr>
      <w:r>
        <w:rPr/>
        <w:t xml:space="preserve">O </w:t>
      </w:r>
      <w:r>
        <w:rPr>
          <w:b/>
        </w:rPr>
        <w:t>Sistema de Autorização e Fluxo Escolar (SAFE)</w:t>
      </w:r>
      <w:r>
        <w:rPr/>
        <w:t xml:space="preserve"> é uma plataforma focada em digitalizar e assegurar o processo de portaria escolar. O sistema estabelece um fluxo rigoroso onde a liberação do aluno deve ser obrigatoriamente pré-autorizada pela AQV (ou responsável) e pelo professor em sala de aula, sendo posteriormente validada na portaria.</w:t>
      </w:r>
    </w:p>
    <w:p>
      <w:pPr>
        <w:pStyle w:val="BodyText"/>
        <w:rPr/>
      </w:pPr>
      <w:r>
        <w:rPr/>
        <w:t>O objetivo é fornecer o desenvolvimento de um protótipo funcional, acompanhado pela criação de um manual técnico/operacional detalhado, contando com notificações automáticas de segurança no momento exato da movimentação do aluno.</w:t>
      </w:r>
    </w:p>
    <w:p>
      <w:pPr>
        <w:pStyle w:val="BodyText"/>
        <w:rPr/>
      </w:pPr>
      <w:r>
        <w:rPr/>
      </w:r>
    </w:p>
    <w:p>
      <w:pPr>
        <w:pStyle w:val="Normal"/>
        <w:ind w:hanging="10" w:left="10" w:right="6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8975" cy="2870200"/>
            <wp:effectExtent l="0" t="0" r="0" b="0"/>
            <wp:wrapSquare wrapText="largest"/>
            <wp:docPr id="6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578"/>
        <w:ind w:hanging="0" w:left="-5" w:right="-45"/>
        <w:jc w:val="left"/>
        <w:rPr/>
      </w:pPr>
      <w:r>
        <w:rPr/>
      </w:r>
    </w:p>
    <w:p>
      <w:pPr>
        <w:pStyle w:val="Normal"/>
        <w:spacing w:lineRule="auto" w:line="276" w:before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ind w:hanging="400" w:left="385"/>
        <w:rPr/>
      </w:pPr>
      <w:r>
        <w:rPr/>
        <w:t>FUNCIONALIDADES DO SISTEMA</w:t>
      </w:r>
    </w:p>
    <w:p>
      <w:pPr>
        <w:pStyle w:val="Normal"/>
        <w:spacing w:lineRule="auto" w:line="259" w:before="0" w:after="326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1335EB9B">
                <wp:extent cx="5760085" cy="542925"/>
                <wp:effectExtent l="0" t="0" r="0" b="0"/>
                <wp:docPr id="7" name="Group 197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42880"/>
                          <a:chOff x="0" y="0"/>
                          <a:chExt cx="5760000" cy="542880"/>
                        </a:xfrm>
                      </wpg:grpSpPr>
                      <wps:wsp>
                        <wps:cNvPr id="8" name="Shape 20649"/>
                        <wps:cNvSpPr/>
                        <wps:spPr>
                          <a:xfrm>
                            <a:off x="0" y="0"/>
                            <a:ext cx="5760000" cy="1656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9360"/>
                              <a:gd name="textAreaBottom" fmla="*/ 10080 h 936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20650"/>
                        <wps:cNvSpPr/>
                        <wps:spPr>
                          <a:xfrm>
                            <a:off x="0" y="246960"/>
                            <a:ext cx="36360" cy="27360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1240 w 20520"/>
                              <a:gd name="textAreaTop" fmla="*/ 0 h 155160"/>
                              <a:gd name="textAreaBottom" fmla="*/ 155880 h 155160"/>
                            </a:gdLst>
                            <a:ahLst/>
                            <a:rect l="textAreaLeft" t="textAreaTop" r="textAreaRight" b="textAreaBottom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Rectangle 19527"/>
                        <wps:cNvSpPr/>
                        <wps:spPr>
                          <a:xfrm>
                            <a:off x="133200" y="316080"/>
                            <a:ext cx="3506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w w:val="110"/>
                                  <w:sz w:val="30"/>
                                </w:rPr>
                                <w:t>2.1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1" name="Rectangle 19528"/>
                        <wps:cNvSpPr/>
                        <wps:spPr>
                          <a:xfrm>
                            <a:off x="398160" y="316080"/>
                            <a:ext cx="33228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19"/>
                                  <w:sz w:val="30"/>
                                </w:rPr>
                                <w:t xml:space="preserve">Validação Dupla de Fluxo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750" style="position:absolute;margin-left:0pt;margin-top:-42.8pt;width:453.55pt;height:42.7pt" coordorigin="0,-856" coordsize="9071,854">
                <v:rect id="shape_0" ID="Rectangle 19527" path="m0,0l-2147483645,0l-2147483645,-2147483646l0,-2147483646xe" stroked="f" o:allowincell="f" style="position:absolute;left:210;top:-358;width:551;height:3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w w:val="110"/>
                            <w:sz w:val="30"/>
                          </w:rPr>
                          <w:t>2.1</w:t>
                        </w:r>
                      </w:p>
                    </w:txbxContent>
                  </v:textbox>
                  <w10:wrap type="square"/>
                </v:rect>
                <v:rect id="shape_0" ID="Rectangle 19528" path="m0,0l-2147483645,0l-2147483645,-2147483646l0,-2147483646xe" stroked="f" o:allowincell="f" style="position:absolute;left:627;top:-358;width:5232;height:3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19"/>
                            <w:sz w:val="30"/>
                          </w:rPr>
                          <w:t xml:space="preserve">Validação Dupla de Fluxo 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0" w:after="247"/>
        <w:ind w:hanging="10" w:left="10" w:right="6"/>
        <w:rPr/>
      </w:pPr>
      <w:r>
        <w:rPr/>
        <w:t>O sistema processa as liberações de alunos através de camadas de validação em tempo real: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93" w:left="719" w:right="21"/>
        <w:rPr/>
      </w:pPr>
      <w:r>
        <w:rPr>
          <w:b/>
        </w:rPr>
        <w:t>Autorização em Sala:</w:t>
      </w:r>
      <w:r>
        <w:rPr/>
        <w:t xml:space="preserve"> Painel dedicado para o professor aprovar a saída/entrada do aluno durante a aula.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93" w:left="719" w:right="21"/>
        <w:rPr/>
      </w:pPr>
      <w:r>
        <w:rPr>
          <w:b/>
        </w:rPr>
        <w:t>Check-in/Check-out na Portaria:</w:t>
      </w:r>
      <w:r>
        <w:rPr/>
        <w:t xml:space="preserve"> Validação final pelo agente de portaria para liberação da catraca/acesso.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93" w:left="719" w:right="21"/>
        <w:rPr/>
      </w:pPr>
      <w:r>
        <w:rPr/>
      </w:r>
    </w:p>
    <w:p>
      <w:pPr>
        <w:pStyle w:val="Heading2"/>
        <w:ind w:hanging="10" w:left="-5"/>
        <w:rPr/>
      </w:pPr>
      <w:r>
        <w:rPr/>
        <mc:AlternateContent>
          <mc:Choice Requires="wpg">
            <w:drawing>
              <wp:inline distT="0" distB="0" distL="0" distR="0" wp14:anchorId="08C403F5">
                <wp:extent cx="38100" cy="285750"/>
                <wp:effectExtent l="0" t="0" r="0" b="0"/>
                <wp:docPr id="12" name="Group 197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0" cy="285840"/>
                          <a:chOff x="0" y="0"/>
                          <a:chExt cx="38160" cy="285840"/>
                        </a:xfrm>
                      </wpg:grpSpPr>
                      <wps:wsp>
                        <wps:cNvPr id="13" name="Shape 20675"/>
                        <wps:cNvSpPr/>
                        <wps:spPr>
                          <a:xfrm>
                            <a:off x="0" y="0"/>
                            <a:ext cx="38160" cy="285840"/>
                          </a:xfrm>
                          <a:custGeom>
                            <a:avLst/>
                            <a:gdLst>
                              <a:gd name="textAreaLeft" fmla="*/ 0 w 21600"/>
                              <a:gd name="textAreaRight" fmla="*/ 22320 w 21600"/>
                              <a:gd name="textAreaTop" fmla="*/ 0 h 162000"/>
                              <a:gd name="textAreaBottom" fmla="*/ 162720 h 162000"/>
                            </a:gdLst>
                            <a:ahLst/>
                            <a:rect l="textAreaLeft" t="textAreaTop" r="textAreaRight" b="textAreaBottom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751" style="position:absolute;margin-left:0pt;margin-top:-22.55pt;width:3pt;height:22.5pt" coordorigin="0,-451" coordsize="60,450"/>
            </w:pict>
          </mc:Fallback>
        </mc:AlternateContent>
      </w:r>
      <w:r>
        <w:rPr/>
        <w:t xml:space="preserve"> </w:t>
      </w:r>
      <w:r>
        <w:rPr/>
        <w:t xml:space="preserve">2.2 Desafio Técnico: Módulo de Notificações </w:t>
      </w:r>
    </w:p>
    <w:p>
      <w:pPr>
        <w:pStyle w:val="BodyText"/>
        <w:ind w:hanging="10" w:left="10" w:right="6"/>
        <w:rPr/>
      </w:pPr>
      <w:r>
        <w:rPr>
          <w:b/>
          <w:color w:val="34495E"/>
          <w:sz w:val="24"/>
        </w:rPr>
        <w:t>O sistema conta com um módulo de simulação de disparo de notificações aos responsáveis. Para manter o desenvolvimento enxuto e utilizar recursos nativos do Laravel, a arquitetura emprega: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93" w:left="719" w:right="21"/>
        <w:rPr/>
      </w:pPr>
      <w:r>
        <w:rPr>
          <w:b/>
        </w:rPr>
        <w:t>Mailpit:</w:t>
      </w:r>
      <w:r>
        <w:rPr/>
        <w:t xml:space="preserve"> Interceptação e simulação de disparos de E-mail em ambiente local para envio de alertas.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93" w:left="719" w:right="21"/>
        <w:rPr/>
      </w:pPr>
      <w:r>
        <w:rPr>
          <w:b/>
        </w:rPr>
        <w:t>Log::info:</w:t>
      </w:r>
      <w:r>
        <w:rPr/>
        <w:t xml:space="preserve"> Simulação de disparos de mensagens de WhatsApp, registrando os eventos no servidor com precisão de data e hora no exato momento da entrada ou saída.</w:t>
      </w:r>
    </w:p>
    <w:p>
      <w:pPr>
        <w:pStyle w:val="Normal"/>
        <w:ind w:hanging="10" w:left="10" w:right="6"/>
        <w:rPr>
          <w:b/>
          <w:color w:val="34495E"/>
          <w:sz w:val="24"/>
        </w:rPr>
      </w:pPr>
      <w:r>
        <w:rPr>
          <w:b/>
          <w:color w:val="34495E"/>
          <w:sz w:val="24"/>
        </w:rPr>
      </w:r>
    </w:p>
    <w:tbl>
      <w:tblPr>
        <w:tblStyle w:val="TableGrid"/>
        <w:tblW w:w="9056" w:type="dxa"/>
        <w:jc w:val="left"/>
        <w:tblInd w:w="8" w:type="dxa"/>
        <w:tblLayout w:type="fixed"/>
        <w:tblCellMar>
          <w:top w:w="0" w:type="dxa"/>
          <w:left w:w="158" w:type="dxa"/>
          <w:bottom w:w="0" w:type="dxa"/>
          <w:right w:w="158" w:type="dxa"/>
        </w:tblCellMar>
        <w:tblLook w:firstRow="1" w:noVBand="1" w:lastRow="0" w:firstColumn="1" w:lastColumn="0" w:noHBand="0" w:val="04a0"/>
      </w:tblPr>
      <w:tblGrid>
        <w:gridCol w:w="1924"/>
        <w:gridCol w:w="5961"/>
        <w:gridCol w:w="1171"/>
      </w:tblGrid>
      <w:tr>
        <w:trPr>
          <w:trHeight w:val="600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center"/>
              <w:rPr/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Funcionalidade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center"/>
              <w:rPr/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Descrição Técnica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center"/>
              <w:rPr/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Status</w:t>
            </w:r>
          </w:p>
        </w:tc>
      </w:tr>
      <w:tr>
        <w:trPr>
          <w:trHeight w:val="600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Painel do Professor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Interface para autorização de saídas/entradas durante a aula.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Concluído</w:t>
            </w:r>
          </w:p>
        </w:tc>
      </w:tr>
      <w:tr>
        <w:trPr>
          <w:trHeight w:val="885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Controle de Portaria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Dashboard de validação de fluxo e registro de horário final.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Concluído</w:t>
            </w:r>
          </w:p>
        </w:tc>
      </w:tr>
      <w:tr>
        <w:trPr>
          <w:trHeight w:val="885" w:hRule="atLeast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Motor de Alertas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Gatilhos de notificação (Mailpit/Log::info) disparados no evento de portaria.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Concluído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ind w:hanging="400" w:left="385"/>
        <w:rPr/>
      </w:pPr>
      <w:r>
        <w:rPr/>
        <w:t>LEVANTAMENTO DE REQUISITOS</w:t>
      </w:r>
    </w:p>
    <w:p>
      <w:pPr>
        <w:pStyle w:val="Normal"/>
        <w:spacing w:lineRule="auto" w:line="259" w:before="0" w:after="308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27C97366">
                <wp:extent cx="5760085" cy="542925"/>
                <wp:effectExtent l="0" t="0" r="0" b="0"/>
                <wp:docPr id="14" name="Group 201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42880"/>
                          <a:chOff x="0" y="0"/>
                          <a:chExt cx="5760000" cy="542880"/>
                        </a:xfrm>
                      </wpg:grpSpPr>
                      <wps:wsp>
                        <wps:cNvPr id="15" name="Shape 20679"/>
                        <wps:cNvSpPr/>
                        <wps:spPr>
                          <a:xfrm>
                            <a:off x="0" y="0"/>
                            <a:ext cx="5760000" cy="1656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9360"/>
                              <a:gd name="textAreaBottom" fmla="*/ 10080 h 936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Shape 20680"/>
                        <wps:cNvSpPr/>
                        <wps:spPr>
                          <a:xfrm>
                            <a:off x="0" y="246960"/>
                            <a:ext cx="36360" cy="27360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1240 w 20520"/>
                              <a:gd name="textAreaTop" fmla="*/ 0 h 155160"/>
                              <a:gd name="textAreaBottom" fmla="*/ 155880 h 155160"/>
                            </a:gdLst>
                            <a:ahLst/>
                            <a:rect l="textAreaLeft" t="textAreaTop" r="textAreaRight" b="textAreaBottom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Rectangle 19548"/>
                        <wps:cNvSpPr/>
                        <wps:spPr>
                          <a:xfrm>
                            <a:off x="133200" y="316080"/>
                            <a:ext cx="3506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w w:val="110"/>
                                  <w:sz w:val="30"/>
                                </w:rPr>
                                <w:t>3.1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Rectangle 19550"/>
                        <wps:cNvSpPr/>
                        <wps:spPr>
                          <a:xfrm>
                            <a:off x="398160" y="316080"/>
                            <a:ext cx="32662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Funcionais</w:t>
                              </w:r>
                              <w:r>
                                <w:rPr>
                                  <w:b/>
                                  <w:color w:val="2C3E50"/>
                                  <w:spacing w:val="16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24"/>
                                  <w:sz w:val="30"/>
                                </w:rPr>
                                <w:t>(RF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Rectangle 19549"/>
                        <wps:cNvSpPr/>
                        <wps:spPr>
                          <a:xfrm>
                            <a:off x="2853720" y="316080"/>
                            <a:ext cx="846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color w:val="2C3E50"/>
                                  <w:w w:val="111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104" style="position:absolute;margin-left:0pt;margin-top:-42.8pt;width:453.55pt;height:42.7pt" coordorigin="0,-856" coordsize="9071,854">
                <v:rect id="shape_0" ID="Rectangle 19548" path="m0,0l-2147483645,0l-2147483645,-2147483646l0,-2147483646xe" stroked="f" o:allowincell="f" style="position:absolute;left:210;top:-358;width:551;height:3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w w:val="110"/>
                            <w:sz w:val="30"/>
                          </w:rPr>
                          <w:t>3.1</w:t>
                        </w:r>
                      </w:p>
                    </w:txbxContent>
                  </v:textbox>
                  <w10:wrap type="square"/>
                </v:rect>
                <v:rect id="shape_0" ID="Rectangle 19550" path="m0,0l-2147483645,0l-2147483645,-2147483646l0,-2147483646xe" stroked="f" o:allowincell="f" style="position:absolute;left:627;top:-358;width:5143;height:3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24"/>
                            <w:sz w:val="30"/>
                          </w:rPr>
                          <w:t>Requisitos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24"/>
                            <w:sz w:val="30"/>
                          </w:rPr>
                          <w:t>Funcionais</w:t>
                        </w:r>
                        <w:r>
                          <w:rPr>
                            <w:b/>
                            <w:color w:val="2C3E50"/>
                            <w:spacing w:val="16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C3E50"/>
                            <w:w w:val="124"/>
                            <w:sz w:val="30"/>
                          </w:rPr>
                          <w:t>(RF</w:t>
                        </w:r>
                      </w:p>
                    </w:txbxContent>
                  </v:textbox>
                  <w10:wrap type="square"/>
                </v:rect>
                <v:rect id="shape_0" ID="Rectangle 19549" path="m0,0l-2147483645,0l-2147483645,-2147483646l0,-2147483646xe" stroked="f" o:allowincell="f" style="position:absolute;left:4494;top:-358;width:132;height:3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b/>
                            <w:color w:val="2C3E50"/>
                            <w:w w:val="111"/>
                            <w:sz w:val="30"/>
                          </w:rPr>
                          <w:t>)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tbl>
      <w:tblPr>
        <w:tblStyle w:val="TableGrid"/>
        <w:tblW w:w="9056" w:type="dxa"/>
        <w:jc w:val="left"/>
        <w:tblInd w:w="8" w:type="dxa"/>
        <w:tblLayout w:type="fixed"/>
        <w:tblCellMar>
          <w:top w:w="0" w:type="dxa"/>
          <w:left w:w="158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802"/>
        <w:gridCol w:w="6960"/>
        <w:gridCol w:w="1294"/>
      </w:tblGrid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ID</w:t>
            </w:r>
          </w:p>
        </w:tc>
        <w:tc>
          <w:tcPr>
            <w:tcW w:w="6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Requisito</w:t>
            </w:r>
          </w:p>
        </w:tc>
        <w:tc>
          <w:tcPr>
            <w:tcW w:w="129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Prioridade</w:t>
            </w:r>
          </w:p>
        </w:tc>
      </w:tr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RF01</w:t>
            </w:r>
          </w:p>
        </w:tc>
        <w:tc>
          <w:tcPr>
            <w:tcW w:w="6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O professor deve conseguir pré-autorizar a saída do aluno via sistema. </w:t>
            </w:r>
          </w:p>
        </w:tc>
        <w:tc>
          <w:tcPr>
            <w:tcW w:w="129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Alta</w:t>
            </w:r>
          </w:p>
        </w:tc>
      </w:tr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RF02</w:t>
            </w:r>
          </w:p>
        </w:tc>
        <w:tc>
          <w:tcPr>
            <w:tcW w:w="6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A portaria deve validar a liberação gerando o </w:t>
            </w:r>
            <w:r>
              <w:rPr>
                <w:i/>
                <w:kern w:val="2"/>
                <w:sz w:val="19"/>
                <w:szCs w:val="24"/>
                <w:lang w:val="pt-BR" w:eastAsia="pt-BR" w:bidi="ar-SA"/>
              </w:rPr>
              <w:t>timestamp</w:t>
            </w: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 exato do fluxo. </w:t>
            </w:r>
          </w:p>
        </w:tc>
        <w:tc>
          <w:tcPr>
            <w:tcW w:w="129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Alta</w:t>
            </w:r>
          </w:p>
        </w:tc>
      </w:tr>
      <w:tr>
        <w:trPr>
          <w:trHeight w:val="600" w:hRule="atLeast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RF03</w:t>
            </w:r>
          </w:p>
        </w:tc>
        <w:tc>
          <w:tcPr>
            <w:tcW w:w="6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O sistema deve disparar alerta (e-mail/whatsapp) no exato momento da passagem na portaria. </w:t>
            </w:r>
          </w:p>
        </w:tc>
        <w:tc>
          <w:tcPr>
            <w:tcW w:w="129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Média</w:t>
            </w:r>
          </w:p>
        </w:tc>
      </w:tr>
    </w:tbl>
    <w:p>
      <w:pPr>
        <w:pStyle w:val="Heading2"/>
        <w:ind w:hanging="10" w:left="-5"/>
        <w:rPr/>
      </w:pPr>
      <w:r>
        <w:rPr/>
      </w:r>
    </w:p>
    <w:p>
      <w:pPr>
        <w:pStyle w:val="Heading2"/>
        <w:ind w:hanging="10" w:left="-5"/>
        <w:rPr/>
      </w:pPr>
      <w:r>
        <w:rPr/>
        <w:t>3.2 Requisitos Não Funcionais (RNF)</w:t>
      </w:r>
    </w:p>
    <w:p>
      <w:pPr>
        <w:pStyle w:val="BodyText"/>
        <w:numPr>
          <w:ilvl w:val="0"/>
          <w:numId w:val="1"/>
        </w:numPr>
        <w:ind w:hanging="132" w:left="176" w:right="985"/>
        <w:rPr/>
      </w:pPr>
      <w:r>
        <w:rPr>
          <w:b/>
        </w:rPr>
        <w:t>Ambiente de Teste (Notificações):</w:t>
      </w:r>
      <w:r>
        <w:rPr/>
        <w:t xml:space="preserve"> O sistema deve usar </w:t>
      </w:r>
      <w:r>
        <w:rPr>
          <w:rStyle w:val="Cdigo-fonte"/>
        </w:rPr>
        <w:t>Log::info</w:t>
      </w:r>
      <w:r>
        <w:rPr/>
        <w:t xml:space="preserve"> (WhatsApp) e Mailpit (E-mail) nativos do Laravel para simulações seguras.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93" w:left="730"/>
        <w:rPr/>
      </w:pPr>
      <w:r>
        <w:rPr>
          <w:b/>
        </w:rPr>
        <w:t>Segurança e ACL:</w:t>
      </w:r>
      <w:r>
        <w:rPr/>
        <w:t xml:space="preserve"> Isolamento estrito de painéis (O que o Professor acessa é diferente do que a Portaria acessa).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93" w:left="730"/>
        <w:rPr/>
      </w:pPr>
      <w:r>
        <w:rPr>
          <w:b/>
        </w:rPr>
        <w:t>Interface:</w:t>
      </w:r>
      <w:r>
        <w:rPr/>
        <w:t xml:space="preserve"> Design responsivo, otimizado para o uso ágil e ininterrupto na portaria.</w:t>
      </w:r>
    </w:p>
    <w:p>
      <w:pPr>
        <w:pStyle w:val="Normal"/>
        <w:spacing w:lineRule="auto" w:line="259" w:before="0" w:after="38"/>
        <w:ind w:hanging="10" w:left="10" w:right="985"/>
        <w:rPr/>
      </w:pPr>
      <w:r>
        <w:rPr/>
      </w:r>
    </w:p>
    <w:p>
      <w:pPr>
        <w:pStyle w:val="Normal"/>
        <w:spacing w:lineRule="auto" w:line="259" w:before="0" w:after="0"/>
        <w:ind w:hanging="0" w:left="-5" w:right="-45"/>
        <w:jc w:val="left"/>
        <w:rPr/>
      </w:pPr>
      <w:r>
        <w:rPr/>
        <w:drawing>
          <wp:inline distT="0" distB="0" distL="0" distR="0">
            <wp:extent cx="5772785" cy="2824480"/>
            <wp:effectExtent l="0" t="0" r="0" b="0"/>
            <wp:docPr id="20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spacing w:lineRule="auto" w:line="259" w:before="0" w:after="0"/>
        <w:ind w:hanging="0" w:left="0" w:right="-45"/>
        <w:jc w:val="left"/>
        <w:rPr/>
      </w:pPr>
      <w:r>
        <w:rPr/>
      </w:r>
    </w:p>
    <w:p>
      <w:pPr>
        <w:pStyle w:val="Heading1"/>
        <w:numPr>
          <w:ilvl w:val="0"/>
          <w:numId w:val="4"/>
        </w:numPr>
        <w:ind w:hanging="387" w:left="372"/>
        <w:rPr/>
      </w:pPr>
      <w:r>
        <w:rPr/>
        <w:t>ARQUITETURA DE DADOS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4D2B14C7">
                <wp:extent cx="5760085" cy="19050"/>
                <wp:effectExtent l="0" t="0" r="0" b="0"/>
                <wp:docPr id="21" name="Group 202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2" name="Shape 20705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10800"/>
                              <a:gd name="textAreaBottom" fmla="*/ 1152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267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spacing w:before="0" w:after="258"/>
        <w:ind w:hanging="10" w:left="10" w:right="6"/>
        <w:rPr/>
      </w:pPr>
      <w:r>
        <w:rPr/>
        <w:t>Abaixo está a definição técnica das propriedades armazenadas no banco de dados para a gestão do fluxo (</w:t>
      </w:r>
      <w:r>
        <w:rPr>
          <w:i/>
        </w:rPr>
        <w:t>Migration de Authorizations</w:t>
      </w:r>
      <w:r>
        <w:rPr/>
        <w:t xml:space="preserve">). </w:t>
      </w:r>
    </w:p>
    <w:p>
      <w:pPr>
        <w:pStyle w:val="Normal"/>
        <w:spacing w:lineRule="auto" w:line="259" w:before="0" w:after="37"/>
        <w:ind w:hanging="10" w:left="-5" w:right="0"/>
        <w:jc w:val="left"/>
        <w:rPr/>
      </w:pPr>
      <w:r>
        <w:rPr>
          <w:b/>
          <w:color w:val="34495E"/>
          <w:sz w:val="24"/>
        </w:rPr>
        <w:t>Estrutura do Model (Eloquent):</w:t>
      </w:r>
    </w:p>
    <w:tbl>
      <w:tblPr>
        <w:tblStyle w:val="TableGrid"/>
        <w:tblW w:w="9056" w:type="dxa"/>
        <w:jc w:val="left"/>
        <w:tblInd w:w="8" w:type="dxa"/>
        <w:tblLayout w:type="fixed"/>
        <w:tblCellMar>
          <w:top w:w="0" w:type="dxa"/>
          <w:left w:w="158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1411"/>
        <w:gridCol w:w="2061"/>
        <w:gridCol w:w="5584"/>
      </w:tblGrid>
      <w:tr>
        <w:trPr>
          <w:trHeight w:val="600" w:hRule="atLeast"/>
        </w:trPr>
        <w:tc>
          <w:tcPr>
            <w:tcW w:w="141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center"/>
              <w:rPr/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Atributo</w:t>
            </w:r>
          </w:p>
        </w:tc>
        <w:tc>
          <w:tcPr>
            <w:tcW w:w="20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center"/>
              <w:rPr/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Tipo SQL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color="auto" w:fill="F2F2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center"/>
              <w:rPr/>
            </w:pPr>
            <w:r>
              <w:rPr>
                <w:b/>
                <w:kern w:val="2"/>
                <w:sz w:val="19"/>
                <w:szCs w:val="24"/>
                <w:lang w:val="pt-BR" w:eastAsia="pt-BR" w:bidi="ar-SA"/>
              </w:rPr>
              <w:t>Finalidade</w:t>
            </w:r>
          </w:p>
        </w:tc>
      </w:tr>
      <w:tr>
        <w:trPr>
          <w:trHeight w:val="600" w:hRule="atLeast"/>
        </w:trPr>
        <w:tc>
          <w:tcPr>
            <w:tcW w:w="141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professor_id </w:t>
            </w:r>
          </w:p>
        </w:tc>
        <w:tc>
          <w:tcPr>
            <w:tcW w:w="20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FOREIGN KEY 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Relacionamento com o usuário (Professor) que gerou a autorização. </w:t>
            </w:r>
          </w:p>
        </w:tc>
      </w:tr>
      <w:tr>
        <w:trPr>
          <w:trHeight w:val="600" w:hRule="atLeast"/>
        </w:trPr>
        <w:tc>
          <w:tcPr>
            <w:tcW w:w="141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portaria_id </w:t>
            </w:r>
          </w:p>
        </w:tc>
        <w:tc>
          <w:tcPr>
            <w:tcW w:w="20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FOREIGN KEY 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Relacionamento com o usuário (Porteiro) que validou o fluxo. </w:t>
            </w:r>
          </w:p>
        </w:tc>
      </w:tr>
      <w:tr>
        <w:trPr>
          <w:trHeight w:val="600" w:hRule="atLeast"/>
        </w:trPr>
        <w:tc>
          <w:tcPr>
            <w:tcW w:w="141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status </w:t>
            </w:r>
          </w:p>
        </w:tc>
        <w:tc>
          <w:tcPr>
            <w:tcW w:w="20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ENUM 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>Estado atual do fluxo (</w:t>
            </w:r>
            <w:r>
              <w:rPr>
                <w:rStyle w:val="Cdigo-fonte"/>
                <w:kern w:val="2"/>
                <w:sz w:val="19"/>
                <w:szCs w:val="24"/>
                <w:lang w:val="pt-BR" w:eastAsia="pt-BR" w:bidi="ar-SA"/>
              </w:rPr>
              <w:t>pending</w:t>
            </w: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, </w:t>
            </w:r>
            <w:r>
              <w:rPr>
                <w:rStyle w:val="Cdigo-fonte"/>
                <w:kern w:val="2"/>
                <w:sz w:val="19"/>
                <w:szCs w:val="24"/>
                <w:lang w:val="pt-BR" w:eastAsia="pt-BR" w:bidi="ar-SA"/>
              </w:rPr>
              <w:t>approved_by_professor</w:t>
            </w: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, </w:t>
            </w:r>
            <w:r>
              <w:rPr>
                <w:rStyle w:val="Cdigo-fonte"/>
                <w:kern w:val="2"/>
                <w:sz w:val="19"/>
                <w:szCs w:val="24"/>
                <w:lang w:val="pt-BR" w:eastAsia="pt-BR" w:bidi="ar-SA"/>
              </w:rPr>
              <w:t>completed</w:t>
            </w: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, </w:t>
            </w:r>
            <w:r>
              <w:rPr>
                <w:rStyle w:val="Cdigo-fonte"/>
                <w:kern w:val="2"/>
                <w:sz w:val="19"/>
                <w:szCs w:val="24"/>
                <w:lang w:val="pt-BR" w:eastAsia="pt-BR" w:bidi="ar-SA"/>
              </w:rPr>
              <w:t>cancelled</w:t>
            </w: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). </w:t>
            </w:r>
          </w:p>
        </w:tc>
      </w:tr>
      <w:tr>
        <w:trPr>
          <w:trHeight w:val="600" w:hRule="atLeast"/>
        </w:trPr>
        <w:tc>
          <w:tcPr>
            <w:tcW w:w="141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icom_falta </w:t>
            </w:r>
          </w:p>
        </w:tc>
        <w:tc>
          <w:tcPr>
            <w:tcW w:w="20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BOOLEAN 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pt-BR" w:eastAsia="pt-BR" w:bidi="ar-SA"/>
              </w:rPr>
            </w:pPr>
            <w:r>
              <w:rPr>
                <w:kern w:val="2"/>
                <w:sz w:val="19"/>
                <w:szCs w:val="24"/>
                <w:lang w:val="pt-BR" w:eastAsia="pt-BR" w:bidi="ar-SA"/>
              </w:rPr>
              <w:t xml:space="preserve">Flag que indica se o professor aplicou falta no momento da liberação. </w:t>
            </w:r>
          </w:p>
        </w:tc>
      </w:tr>
    </w:tbl>
    <w:p>
      <w:pPr>
        <w:pStyle w:val="Normal"/>
        <w:spacing w:lineRule="auto" w:line="259" w:before="0" w:after="583"/>
        <w:ind w:hanging="0" w:left="-5" w:right="-45"/>
        <w:jc w:val="left"/>
        <w:rPr/>
      </w:pPr>
      <w:r>
        <w:rPr/>
      </w:r>
    </w:p>
    <w:p>
      <w:pPr>
        <w:pStyle w:val="Normal"/>
        <w:spacing w:lineRule="auto" w:line="259" w:before="0" w:after="583"/>
        <w:ind w:hanging="0" w:left="-5" w:right="-45"/>
        <w:jc w:val="left"/>
        <w:rPr/>
      </w:pPr>
      <w:r>
        <w:rPr/>
      </w:r>
    </w:p>
    <w:p>
      <w:pPr>
        <w:pStyle w:val="Heading1"/>
        <w:numPr>
          <w:ilvl w:val="0"/>
          <w:numId w:val="4"/>
        </w:numPr>
        <w:ind w:hanging="400" w:left="385"/>
        <w:rPr/>
      </w:pPr>
      <w:r>
        <w:rPr/>
        <w:t>LÓGICA DE PROGRAMAÇÃO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1C1CFDE4">
                <wp:extent cx="5760085" cy="19050"/>
                <wp:effectExtent l="0" t="0" r="0" b="0"/>
                <wp:docPr id="23" name="Group 202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4" name="Shape 20709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10800"/>
                              <a:gd name="textAreaBottom" fmla="*/ 1152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269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spacing w:before="0" w:after="240"/>
        <w:ind w:hanging="10" w:left="10" w:right="6"/>
        <w:rPr/>
      </w:pPr>
      <w:r>
        <w:rPr/>
        <w:t xml:space="preserve">O coração da aplicação reside nos Controllers Laravel, que separam a lógica de negócio da apresentação. </w:t>
      </w:r>
    </w:p>
    <w:p>
      <w:pPr>
        <w:pStyle w:val="Normal"/>
        <w:numPr>
          <w:ilvl w:val="0"/>
          <w:numId w:val="2"/>
        </w:numPr>
        <w:ind w:hanging="132" w:left="585" w:right="6"/>
        <w:rPr/>
      </w:pPr>
      <w:r>
        <w:rPr>
          <w:b/>
        </w:rPr>
        <w:t>AuthorizationController:</w:t>
      </w:r>
      <w:r>
        <w:rPr/>
        <w:t xml:space="preserve"> Foca nas regras de negócio de mudança de </w:t>
      </w:r>
      <w:r>
        <w:rPr>
          <w:i/>
        </w:rPr>
        <w:t>status</w:t>
      </w:r>
      <w:r>
        <w:rPr/>
        <w:t xml:space="preserve"> (de aprovado pelo professor para concluído na portaria). </w:t>
      </w:r>
    </w:p>
    <w:p>
      <w:pPr>
        <w:pStyle w:val="Normal"/>
        <w:numPr>
          <w:ilvl w:val="0"/>
          <w:numId w:val="2"/>
        </w:numPr>
        <w:ind w:hanging="132" w:left="585" w:right="6"/>
        <w:rPr/>
      </w:pPr>
      <w:r>
        <w:rPr>
          <w:b/>
        </w:rPr>
        <w:t>NotificationService / Events:</w:t>
      </w:r>
      <w:r>
        <w:rPr/>
        <w:t xml:space="preserve"> Gerencia o ciclo de vida dos alertas, abstraindo a lógica de chamadas ao Mailpit e gravações no arquivo de Log (simulando a API do WhatsApp). </w:t>
      </w:r>
    </w:p>
    <w:p>
      <w:pPr>
        <w:pStyle w:val="Normal"/>
        <w:spacing w:lineRule="auto" w:line="276" w:before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0"/>
        <w:ind w:hanging="400" w:left="385"/>
        <w:rPr/>
      </w:pPr>
      <w:r>
        <w:rPr/>
        <w:t>INTERFACE E UX</w:t>
      </w:r>
    </w:p>
    <w:p>
      <w:pPr>
        <w:pStyle w:val="Normal"/>
        <w:spacing w:lineRule="auto" w:line="259" w:before="0" w:after="319"/>
        <w:ind w:hanging="0" w:left="0" w:right="0"/>
        <w:jc w:val="left"/>
        <w:rPr/>
      </w:pPr>
      <w:r>
        <w:rPr/>
        <mc:AlternateContent>
          <mc:Choice Requires="wpg">
            <w:drawing>
              <wp:inline distT="0" distB="0" distL="0" distR="0" wp14:anchorId="2C0953BC">
                <wp:extent cx="5760085" cy="19050"/>
                <wp:effectExtent l="0" t="0" r="0" b="0"/>
                <wp:docPr id="25" name="Group 196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080"/>
                          <a:chOff x="0" y="0"/>
                          <a:chExt cx="5760000" cy="19080"/>
                        </a:xfrm>
                      </wpg:grpSpPr>
                      <wps:wsp>
                        <wps:cNvPr id="26" name="Shape 20713"/>
                        <wps:cNvSpPr/>
                        <wps:spPr>
                          <a:xfrm>
                            <a:off x="0" y="0"/>
                            <a:ext cx="5760000" cy="19080"/>
                          </a:xfrm>
                          <a:custGeom>
                            <a:avLst/>
                            <a:gdLst>
                              <a:gd name="textAreaLeft" fmla="*/ 0 w 3265560"/>
                              <a:gd name="textAreaRight" fmla="*/ 3266280 w 3265560"/>
                              <a:gd name="textAreaTop" fmla="*/ 0 h 10800"/>
                              <a:gd name="textAreaBottom" fmla="*/ 11520 h 10800"/>
                            </a:gdLst>
                            <a:ahLst/>
                            <a:rect l="textAreaLeft" t="textAreaTop" r="textAreaRight" b="textAreaBottom"/>
                            <a:pathLst>
                              <a:path w="5760000" h="1905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655" style="position:absolute;margin-left:0pt;margin-top:-1.55pt;width:453.55pt;height:1.5pt" coordorigin="0,-31" coordsize="9071,30"/>
            </w:pict>
          </mc:Fallback>
        </mc:AlternateContent>
      </w:r>
    </w:p>
    <w:p>
      <w:pPr>
        <w:pStyle w:val="Normal"/>
        <w:ind w:hanging="10" w:left="10" w:right="6"/>
        <w:rPr/>
      </w:pPr>
      <w:r>
        <w:rPr/>
        <w:t xml:space="preserve">A interface foi concebida para ser imersiva e de usabilidade rápida, crucial para o contexto de uma portaria escolar. </w:t>
      </w:r>
    </w:p>
    <w:p>
      <w:pPr>
        <w:pStyle w:val="Normal"/>
        <w:spacing w:lineRule="auto" w:line="259" w:before="0" w:after="362"/>
        <w:ind w:hanging="0" w:left="-5" w:right="-45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4535" cy="2859405"/>
            <wp:effectExtent l="0" t="0" r="0" b="0"/>
            <wp:wrapSquare wrapText="largest"/>
            <wp:docPr id="27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ind w:hanging="132" w:left="585" w:right="6"/>
        <w:rPr/>
      </w:pPr>
      <w:r>
        <w:rPr>
          <w:b/>
        </w:rPr>
        <w:t>Tailwind CSS:</w:t>
      </w:r>
      <w:r>
        <w:rPr/>
        <w:t xml:space="preserve"> Para estilização rápida e utilitária, garantindo consistência visual. </w:t>
      </w:r>
    </w:p>
    <w:p>
      <w:pPr>
        <w:pStyle w:val="Normal"/>
        <w:numPr>
          <w:ilvl w:val="0"/>
          <w:numId w:val="3"/>
        </w:numPr>
        <w:spacing w:lineRule="auto" w:line="259" w:before="0" w:after="38"/>
        <w:ind w:hanging="132" w:left="585" w:right="6"/>
        <w:rPr/>
      </w:pPr>
      <w:r>
        <w:rPr>
          <w:b/>
        </w:rPr>
        <w:t>JavaScript (ES6) / Vue.js:</w:t>
      </w:r>
      <w:r>
        <w:rPr/>
        <w:t xml:space="preserve"> Para atualizações de </w:t>
      </w:r>
      <w:r>
        <w:rPr>
          <w:i/>
        </w:rPr>
        <w:t>status</w:t>
      </w:r>
      <w:r>
        <w:rPr/>
        <w:t xml:space="preserve"> e feedbacks em tempo real na portaria sem recarregamento de página. </w:t>
      </w:r>
    </w:p>
    <w:p>
      <w:pPr>
        <w:pStyle w:val="Normal"/>
        <w:numPr>
          <w:ilvl w:val="0"/>
          <w:numId w:val="3"/>
        </w:numPr>
        <w:spacing w:before="0" w:after="757"/>
        <w:ind w:hanging="132" w:left="585" w:right="6"/>
        <w:rPr/>
      </w:pPr>
      <w:r>
        <w:rPr>
          <w:b/>
        </w:rPr>
        <w:t>Blade Engine:</w:t>
      </w:r>
      <w:r>
        <w:rPr/>
        <w:t xml:space="preserve"> Para injeção segura de dados do servidor no HTML das visões base do painel Administrativo. </w:t>
      </w:r>
    </w:p>
    <w:p>
      <w:pPr>
        <w:pStyle w:val="Normal"/>
        <w:spacing w:lineRule="auto" w:line="259" w:before="0" w:after="0"/>
        <w:ind w:hanging="0" w:left="0" w:right="19"/>
        <w:jc w:val="center"/>
        <w:rPr/>
      </w:pPr>
      <w:r>
        <w:rPr>
          <w:i/>
        </w:rPr>
        <w:t xml:space="preserve"> </w:t>
      </w:r>
    </w:p>
    <w:sectPr>
      <w:type w:val="nextPage"/>
      <w:pgSz w:w="11906" w:h="16838"/>
      <w:pgMar w:left="1417" w:right="1398" w:gutter="0" w:header="0" w:top="1506" w:footer="0" w:bottom="221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swiss"/>
    <w:pitch w:val="variable"/>
  </w:font>
  <w:font w:name="OpenSymbol">
    <w:altName w:val="Arial Unicode MS"/>
    <w:charset w:val="00"/>
    <w:family w:val="auto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17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58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58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1A1A1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36"/>
        <w:sz w:val="36"/>
        <w:i w:val="false"/>
        <w:u w:val="none" w:color="000000"/>
        <w:b/>
        <w:shd w:fill="auto" w:val="clear"/>
        <w:szCs w:val="36"/>
        <w:bCs/>
        <w:rFonts w:ascii="Calibri" w:hAnsi="Calibri" w:eastAsia="Calibri" w:cs="Calibri"/>
        <w:color w:val="1A1A1A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90" w:before="0" w:after="3"/>
      <w:ind w:hanging="10" w:left="10" w:right="21"/>
      <w:jc w:val="both"/>
    </w:pPr>
    <w:rPr>
      <w:rFonts w:ascii="Calibri" w:hAnsi="Calibri" w:eastAsia="Calibri" w:cs="Calibri"/>
      <w:color w:val="1A1A1A"/>
      <w:kern w:val="2"/>
      <w:sz w:val="21"/>
      <w:szCs w:val="24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numPr>
        <w:ilvl w:val="0"/>
        <w:numId w:val="4"/>
      </w:numPr>
      <w:suppressAutoHyphens w:val="true"/>
      <w:bidi w:val="0"/>
      <w:spacing w:lineRule="auto" w:line="259" w:before="0" w:after="0"/>
      <w:ind w:hanging="10" w:left="10"/>
      <w:jc w:val="left"/>
      <w:outlineLvl w:val="0"/>
    </w:pPr>
    <w:rPr>
      <w:rFonts w:ascii="Calibri" w:hAnsi="Calibri" w:eastAsia="Calibri" w:cs="Calibri"/>
      <w:b/>
      <w:color w:val="1A1A1A"/>
      <w:kern w:val="2"/>
      <w:sz w:val="36"/>
      <w:szCs w:val="24"/>
      <w:lang w:val="pt-BR" w:eastAsia="pt-BR" w:bidi="ar-SA"/>
    </w:rPr>
  </w:style>
  <w:style w:type="paragraph" w:styleId="Heading2">
    <w:name w:val="heading 2"/>
    <w:next w:val="Normal"/>
    <w:link w:val="Ttulo2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59" w:before="0" w:after="157"/>
      <w:ind w:hanging="10" w:left="10"/>
      <w:jc w:val="left"/>
      <w:outlineLvl w:val="1"/>
    </w:pPr>
    <w:rPr>
      <w:rFonts w:ascii="Calibri" w:hAnsi="Calibri" w:eastAsia="Calibri" w:cs="Calibri"/>
      <w:b/>
      <w:color w:val="2C3E50"/>
      <w:kern w:val="2"/>
      <w:sz w:val="30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qFormat/>
    <w:rPr>
      <w:rFonts w:ascii="Calibri" w:hAnsi="Calibri" w:eastAsia="Calibri" w:cs="Calibri"/>
      <w:b/>
      <w:color w:val="2C3E50"/>
      <w:sz w:val="30"/>
    </w:rPr>
  </w:style>
  <w:style w:type="character" w:styleId="Ttulo1Char" w:customStyle="1">
    <w:name w:val="Título 1 Char"/>
    <w:qFormat/>
    <w:rPr>
      <w:rFonts w:ascii="Calibri" w:hAnsi="Calibri" w:eastAsia="Calibri" w:cs="Calibri"/>
      <w:b/>
      <w:color w:val="1A1A1A"/>
      <w:sz w:val="3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LibreOffice/24.8.0.3$Windows_X86_64 LibreOffice_project/0bdf1299c94fe897b119f97f3c613e9dca6be583</Application>
  <AppVersion>15.0000</AppVersion>
  <Pages>7</Pages>
  <Words>616</Words>
  <Characters>3506</Characters>
  <CharactersWithSpaces>4055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2026-05-06T19:58:00Z</dcterms:created>
  <dc:creator>MIGUEL MASSANE</dc:creator>
  <dc:description/>
  <dc:language>pt-BR</dc:language>
  <cp:lastModifiedBy/>
  <cp:lastPrinted>2026-05-10T15:52:26Z</cp:lastPrinted>
  <dcterms:modified xsi:type="dcterms:W3CDTF">2026-05-24T13:33:44Z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