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0"/>
        <w:jc w:val="center"/>
      </w:pPr>
      <w:r>
        <w:rPr>
          <w:b/>
          <w:bCs/>
          <w:color w:val="0866B1"/>
          <w:spacing w:val="80"/>
          <w:sz w:val="24"/>
          <w:szCs w:val="24"/>
        </w:rPr>
        <w:t xml:space="preserve">SUPPLIER MANAGEMENT SYSTEM</w:t>
      </w:r>
    </w:p>
    <w:p>
      <w:pPr>
        <w:spacing w:after="240"/>
        <w:jc w:val="center"/>
      </w:pPr>
      <w:r>
        <w:rPr>
          <w:b/>
          <w:bCs/>
          <w:color w:val="172033"/>
          <w:sz w:val="44"/>
          <w:szCs w:val="44"/>
        </w:rPr>
        <w:t xml:space="preserve">Admin and Employee</w:t>
      </w:r>
    </w:p>
    <w:p>
      <w:pPr>
        <w:spacing w:after="620"/>
        <w:jc w:val="center"/>
      </w:pPr>
      <w:r>
        <w:rPr>
          <w:b/>
          <w:bCs/>
          <w:color w:val="064D85"/>
          <w:sz w:val="54"/>
          <w:szCs w:val="54"/>
        </w:rPr>
        <w:t xml:space="preserve">USER MANUAL</w:t>
      </w:r>
    </w:p>
    <w:p>
      <w:pPr>
        <w:spacing w:after="120"/>
        <w:jc w:val="center"/>
      </w:pPr>
      <w:r>
        <w:rPr>
          <w:color w:val="596579"/>
          <w:sz w:val="22"/>
          <w:szCs w:val="22"/>
        </w:rPr>
        <w:t xml:space="preserve">Version 1.0</w:t>
      </w:r>
    </w:p>
    <w:p>
      <w:pPr>
        <w:spacing w:after="120"/>
        <w:jc w:val="center"/>
      </w:pPr>
      <w:r>
        <w:rPr>
          <w:color w:val="596579"/>
          <w:sz w:val="22"/>
          <w:szCs w:val="22"/>
        </w:rPr>
        <w:t xml:space="preserve">Updated October 18, 2026</w:t>
      </w:r>
    </w:p>
    <w:p>
      <w:pPr>
        <w:spacing w:before="900"/>
        <w:jc w:val="center"/>
      </w:pPr>
      <w:r>
        <w:rPr>
          <w:i/>
          <w:iCs/>
          <w:color w:val="596579"/>
          <w:sz w:val="22"/>
          <w:szCs w:val="22"/>
        </w:rPr>
        <w:t xml:space="preserve">A practical guide for administrators and employees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manual</w:t>
      </w:r>
    </w:p>
    <w:p>
      <w:pPr>
        <w:spacing w:after="160"/>
      </w:pPr>
      <w:r>
        <w:t xml:space="preserve">Follow the numbered steps for each task. Important warnings and good-practice reminders appear in highlighted boxes. Module names match the current application navigation.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color w:val="172033"/>
              </w:rPr>
              <w:t xml:space="preserve">Notifications and Settings are not displayed in the left sidebar. Use the header bell for Notifications and the account menu for Settings and Sign out.</w:t>
            </w:r>
          </w:p>
        </w:tc>
      </w:tr>
    </w:tbl>
    <w:p>
      <w:pPr>
        <w:pStyle w:val="Heading1"/>
      </w:pPr>
      <w:r>
        <w:t xml:space="preserve">Part I — Admin Manual</w:t>
      </w:r>
    </w:p>
    <w:p>
      <w:pPr>
        <w:pStyle w:val="Heading2"/>
      </w:pPr>
      <w:r>
        <w:t xml:space="preserve">1. Admin quick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Supplier Management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using your authorized company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Dashboard for current activity and items needing attention.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left sidebar to open Partners, Evaluations, Analytics, Reports, or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header bell for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account menu for Settings and Sign out.</w:t>
      </w:r>
    </w:p>
    <w:p>
      <w:pPr>
        <w:pStyle w:val="Heading2"/>
      </w:pPr>
      <w:r>
        <w:t xml:space="preserve">2. Admin navigation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shd w:fill="0866B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Sidebar module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shd w:fill="0866B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Available views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shd w:fill="0866B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purpose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Dashboard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Dashboard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Review system-wide summaries and recent activity.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Partners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Directory, Documents, Feedback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Maintain partners, compliance records, and partner reports.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Evaluations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Workspace, Archive, Import Responses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Create evaluations, review responses, monitor coverage, and manage historical records.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Analytics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Analytics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Analyze aggregate partner and evaluation performance.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Reports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Generate, Present, Export History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Build reports, prepare presentations, and review exports.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Users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Users</w:t>
            </w:r>
          </w:p>
        </w:tc>
        <w:tc>
          <w:tcPr>
            <w:tcW w:type="pct" w:w="33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Manage accounts, roles, departments, and permissions.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Dashboard</w:t>
      </w:r>
    </w:p>
    <w:p>
      <w:pPr>
        <w:spacing w:after="120"/>
      </w:pPr>
      <w:r>
        <w:t xml:space="preserve">Use the Dashboard as the starting point for daily administration.</w:t>
      </w:r>
    </w:p>
    <w:p>
      <w:pPr>
        <w:pStyle w:val="Heading3"/>
      </w:pPr>
      <w:r>
        <w:t xml:space="preserve">What you can review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Performance indicators and system totals.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Recent evaluation submissions.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Evaluation completion progress.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Partner performance summaries.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Current or historical data scope, when available.</w:t>
      </w:r>
    </w:p>
    <w:p>
      <w:pPr>
        <w:pStyle w:val="Heading3"/>
      </w:pPr>
      <w:r>
        <w:t xml:space="preserve">Recommended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latest evaluation 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any completion or compliance concerns.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related module for detailed action.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Tip:</w:t>
            </w:r>
            <w:r>
              <w:rPr>
                <w:color w:val="172033"/>
              </w:rPr>
              <w:t xml:space="preserve"> The Dashboard summarizes information. Make updates inside Partners, Evaluations, Reports, or Users.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Partners</w:t>
      </w:r>
    </w:p>
    <w:p>
      <w:pPr>
        <w:pStyle w:val="Heading3"/>
      </w:pPr>
      <w:r>
        <w:t xml:space="preserve">4.1 Directory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Partners → Directory</w:t>
      </w:r>
      <w:r>
        <w:t xml:space="preserve"> to manage partner records.</w:t>
      </w:r>
    </w:p>
    <w:p>
      <w:pPr>
        <w:spacing w:after="120"/>
      </w:pPr>
      <w:r>
        <w:t xml:space="preserve">#### Find and review a partner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appropriate status: Active, Expired, Incomplete Profile, or Archived.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category when needed: Courier, Supplier, Subcontractor, or Uncategorized.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partner name in the search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row to open its detailed record.</w:t>
      </w:r>
    </w:p>
    <w:p>
      <w:pPr>
        <w:spacing w:after="120"/>
      </w:pPr>
      <w:r>
        <w:t xml:space="preserve">#### Register a partner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Register Partner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manual entry or the available upload option.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partner name, category, affiliation, BP code, and other required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partner record.</w:t>
      </w:r>
    </w:p>
    <w:p>
      <w:pPr>
        <w:spacing w:after="120"/>
      </w:pPr>
      <w:r>
        <w:t xml:space="preserve">#### Edit, classify, archive, or restore a partner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partner record from the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appropriate partner or branch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the correct category if the partner is Uncategorized.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Archive only when the partner should no longer appear in active workflows.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Important:</w:t>
            </w:r>
            <w:r>
              <w:rPr>
                <w:color w:val="172033"/>
              </w:rPr>
              <w:t xml:space="preserve"> Uncategorized partners should be reviewed before they are used in evaluations, analytics, or reports.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4.2 Documents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Partners → Documents</w:t>
      </w:r>
      <w:r>
        <w:t xml:space="preserve"> to manage compliance-document records.</w:t>
      </w:r>
    </w:p>
    <w:p>
      <w:pPr>
        <w:spacing w:after="120"/>
      </w:pPr>
      <w:r>
        <w:t xml:space="preserve">#### Review document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partner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by partner name or BP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document name or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Current, Expiring Soon, Expired, Missing, and For Update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document cell to view its details.</w:t>
      </w:r>
    </w:p>
    <w:p>
      <w:pPr>
        <w:spacing w:after="120"/>
      </w:pPr>
      <w:r>
        <w:t xml:space="preserve">#### Renew a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 the correct partner and branch.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renewal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new expiry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partner, branch, and document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renewal.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Important:</w:t>
            </w:r>
            <w:r>
              <w:rPr>
                <w:color w:val="172033"/>
              </w:rPr>
              <w:t xml:space="preserve"> Always verify the BP code and branch before changing a compliance record.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4.3 Feedback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Partners → Feedback</w:t>
      </w:r>
      <w:r>
        <w:t xml:space="preserve"> to review completed evaluation results and prepare partner reports.</w:t>
      </w:r>
    </w:p>
    <w:p>
      <w:pPr>
        <w:spacing w:after="120"/>
      </w:pPr>
      <w:r>
        <w:t xml:space="preserve">#### Send a partner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completed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intended partner.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score, reporting period, graphs, and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comments that should appear in the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recipient and copied email addresses.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Preview the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or queue the report.</w:t>
      </w:r>
    </w:p>
    <w:p>
      <w:pPr>
        <w:spacing w:after="120"/>
      </w:pPr>
      <w:r>
        <w:t xml:space="preserve">#### Bulk sending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completed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all eligible partners.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any missing recipients or incomplete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generated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bulk-send operation.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Before sending:</w:t>
            </w:r>
            <w:r>
              <w:rPr>
                <w:color w:val="172033"/>
              </w:rPr>
              <w:t xml:space="preserve"> Confirm the partner, period covered, recipient email, score, and included comments.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Evaluations</w:t>
      </w:r>
    </w:p>
    <w:p>
      <w:pPr>
        <w:pStyle w:val="Heading3"/>
      </w:pPr>
      <w:r>
        <w:t xml:space="preserve">5.1 Workspace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Evaluations → Workspace</w:t>
      </w:r>
      <w:r>
        <w:t xml:space="preserve">. The Workspace contains Forms, Responses, Coverage, and Category Labels.</w:t>
      </w:r>
    </w:p>
    <w:p>
      <w:pPr>
        <w:spacing w:after="120"/>
      </w:pPr>
      <w:r>
        <w:t xml:space="preserve">#### Forms — create an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</w:t>
      </w:r>
      <w:r>
        <w:rPr>
          <w:b/>
          <w:bCs/>
        </w:rPr>
        <w:t xml:space="preserve">Forms</w:t>
      </w:r>
      <w:r>
        <w:t xml:space="preserve">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Create Form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evaluation title and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Courier, Supplier, or Subcontractor.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and organize the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the deadline and form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departments and roles that can access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partners covered by the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or publish it.</w:t>
      </w:r>
    </w:p>
    <w:p>
      <w:pPr>
        <w:spacing w:after="120"/>
      </w:pPr>
      <w:r>
        <w:t xml:space="preserve">#### Forms — modify an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 the evaluation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Modify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its status, deadline, access, or assigned partners.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evaluation.</w:t>
      </w:r>
    </w:p>
    <w:p>
      <w:pPr>
        <w:spacing w:after="120"/>
      </w:pPr>
      <w:r>
        <w:t xml:space="preserve">#### Responses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</w:t>
      </w:r>
      <w:r>
        <w:rPr>
          <w:b/>
          <w:bCs/>
        </w:rPr>
        <w:t xml:space="preserve">Responses</w:t>
      </w:r>
      <w:r>
        <w:t xml:space="preserve">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an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or filter the submission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 submission to inspect its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all or filtered responses when required.</w:t>
      </w:r>
    </w:p>
    <w:p>
      <w:pPr>
        <w:spacing w:after="120"/>
      </w:pPr>
      <w:r>
        <w:t xml:space="preserve">#### Coverage</w:t>
      </w:r>
    </w:p>
    <w:p>
      <w:pPr>
        <w:spacing w:after="120"/>
      </w:pPr>
      <w:r>
        <w:t xml:space="preserve">Use the </w:t>
      </w:r>
      <w:r>
        <w:rPr>
          <w:b/>
          <w:bCs/>
        </w:rPr>
        <w:t xml:space="preserve">Coverage</w:t>
      </w:r>
      <w:r>
        <w:t xml:space="preserve"> tab to identify: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Partners already evaluated.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Partners still awaiting evaluation.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Completion totals and outstanding work.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Gaps in the current evaluation period.</w:t>
      </w:r>
    </w:p>
    <w:p>
      <w:pPr>
        <w:spacing w:after="120"/>
      </w:pPr>
      <w:r>
        <w:t xml:space="preserve">#### Category Labels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Category Labels</w:t>
      </w:r>
      <w:r>
        <w:t xml:space="preserve"> to change the labels displayed for scoring categories.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Note:</w:t>
            </w:r>
            <w:r>
              <w:rPr>
                <w:color w:val="172033"/>
              </w:rPr>
              <w:t xml:space="preserve"> Changing a displayed label does not rename the underlying database or scoring fields.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5.2 Archive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Evaluations → Archive</w:t>
      </w:r>
      <w:r>
        <w:t xml:space="preserve"> to review historical records.</w:t>
      </w:r>
    </w:p>
    <w:p>
      <w:pPr>
        <w:spacing w:after="120"/>
      </w:pPr>
      <w:r>
        <w:t xml:space="preserve">You can: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 archived forms, responses, and partners.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Search and filter archived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Restore eligible records.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Export archived responses when permitted.</w:t>
      </w:r>
    </w:p>
    <w:p>
      <w:pPr>
        <w:spacing w:after="120"/>
      </w:pPr>
      <w:r>
        <w:t xml:space="preserve">Before restoring an evaluation, review its deadline, access settings, and assigned partners.</w:t>
      </w:r>
    </w:p>
    <w:p>
      <w:pPr>
        <w:pStyle w:val="Heading3"/>
      </w:pPr>
      <w:r>
        <w:t xml:space="preserve">5.3 Import Responses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Evaluations → Import Responses</w:t>
      </w:r>
      <w:r>
        <w:t xml:space="preserve"> to import an approved workbook.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source workbook.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the system to inspect the available worksheets.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detected Courier, Supplier, and Subcontractor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unmatched or incorrectly classified partner names.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validation warnings and rejected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import.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the imported results in Responses and Analytics.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Do not continue</w:t>
            </w:r>
            <w:r>
              <w:rPr>
                <w:color w:val="172033"/>
              </w:rPr>
              <w:t xml:space="preserve"> while unresolved partner mappings or blocking validation errors remain.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Analytics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Analytics</w:t>
      </w:r>
      <w:r>
        <w:t xml:space="preserve"> to review aggregate performance.</w:t>
      </w:r>
    </w:p>
    <w:p>
      <w:pPr>
        <w:pStyle w:val="Heading3"/>
      </w:pPr>
      <w:r>
        <w:t xml:space="preserve">Suggested analysis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evaluation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appropriate data scope and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the necessary filters.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overall performance and trends.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partners.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rankings and question-level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any high-risk or low-performing areas for follow-up.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Evaluations → Responses</w:t>
      </w:r>
      <w:r>
        <w:t xml:space="preserve"> when individual submissions must be inspected.</w:t>
      </w:r>
    </w:p>
    <w:p>
      <w:pPr>
        <w:pStyle w:val="Heading2"/>
      </w:pPr>
      <w:r>
        <w:t xml:space="preserve">7. Reports</w:t>
      </w:r>
    </w:p>
    <w:p>
      <w:pPr>
        <w:pStyle w:val="Heading3"/>
      </w:pPr>
      <w:r>
        <w:t xml:space="preserve">7.1 Generate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Reports → Generate</w:t>
      </w:r>
      <w:r>
        <w:t xml:space="preserve"> to create: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Summary Report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Partners Report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Question Report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Raw Data Export</w:t>
      </w:r>
    </w:p>
    <w:p>
      <w:pPr>
        <w:spacing w:after="120"/>
      </w:pPr>
      <w:r>
        <w:t xml:space="preserve">#### General report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report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required category, partner, period, or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the available report 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preview.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that the values and labels are correct.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using an available format.</w:t>
      </w:r>
    </w:p>
    <w:p>
      <w:pPr>
        <w:pStyle w:val="Heading3"/>
      </w:pPr>
      <w:r>
        <w:t xml:space="preserve">7.2 Present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Reports → Present</w:t>
      </w:r>
      <w:r>
        <w:t xml:space="preserve"> to prepare a 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information and categories to include.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date range or reporting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presentation title and available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the 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every slide.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as PDF or PowerPoint.</w:t>
      </w:r>
    </w:p>
    <w:p>
      <w:pPr>
        <w:pStyle w:val="Heading3"/>
      </w:pPr>
      <w:r>
        <w:t xml:space="preserve">7.3 Export History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Reports → Export History</w:t>
      </w:r>
      <w:r>
        <w:t xml:space="preserve"> to review recorded report exports and their available audit details.</w:t>
      </w:r>
    </w:p>
    <w:p>
      <w:pPr>
        <w:pStyle w:val="Heading2"/>
      </w:pPr>
      <w:r>
        <w:t xml:space="preserve">8. Users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Users</w:t>
      </w:r>
      <w:r>
        <w:t xml:space="preserve"> to manage accounts and access.</w:t>
      </w:r>
    </w:p>
    <w:p>
      <w:pPr>
        <w:pStyle w:val="Heading3"/>
      </w:pPr>
      <w:r>
        <w:t xml:space="preserve">Add an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Add Account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employee’s authorized company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system role, designation, and department.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automatically assigned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any approved custom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account.</w:t>
      </w:r>
    </w:p>
    <w:p>
      <w:pPr>
        <w:pStyle w:val="Heading3"/>
      </w:pPr>
      <w:r>
        <w:t xml:space="preserve">Edit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 the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its edit 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role, designation, department, modules, and evaluation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the approved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account.</w:t>
      </w:r>
    </w:p>
    <w:p>
      <w:pPr>
        <w:pStyle w:val="Heading3"/>
      </w:pPr>
      <w:r>
        <w:t xml:space="preserve">Department access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Department Access</w:t>
      </w:r>
      <w:r>
        <w:t xml:space="preserve"> to define the maximum access allowed for members of a department.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Security rule:</w:t>
            </w:r>
            <w:r>
              <w:rPr>
                <w:color w:val="172033"/>
              </w:rPr>
              <w:t xml:space="preserve"> Grant only the access required for the employee’s responsibilities. Department access can limit an individual account even when it has custom permissions.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 Notifications, Settings, and Sign out</w:t>
      </w:r>
    </w:p>
    <w:p>
      <w:pPr>
        <w:pStyle w:val="Heading3"/>
      </w:pPr>
      <w:r>
        <w:t xml:space="preserve">Notifications</w:t>
      </w:r>
    </w:p>
    <w:p>
      <w:pPr>
        <w:spacing w:after="120"/>
      </w:pPr>
      <w:r>
        <w:t xml:space="preserve">Select the bell in the top header to review evaluation activity and document alerts. You can mark notifications as read and open the full notification view.</w:t>
      </w:r>
    </w:p>
    <w:p>
      <w:pPr>
        <w:pStyle w:val="Heading3"/>
      </w:pPr>
      <w:r>
        <w:t xml:space="preserve">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account menu in the top-right corner.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available appearance, notification, or administrative preferences.</w:t>
      </w:r>
    </w:p>
    <w:p>
      <w:pPr>
        <w:pStyle w:val="Heading3"/>
      </w:pPr>
      <w:r>
        <w:t xml:space="preserve">Sign 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account menu.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when requested.</w:t>
      </w:r>
    </w:p>
    <w:p>
      <w:r>
        <w:br w:type="page"/>
      </w:r>
    </w:p>
    <w:p>
      <w:pPr>
        <w:pStyle w:val="Heading1"/>
      </w:pPr>
      <w:r>
        <w:t xml:space="preserve">Part II — Employee Manual</w:t>
      </w:r>
    </w:p>
    <w:p>
      <w:pPr>
        <w:pStyle w:val="Heading2"/>
      </w:pPr>
      <w:r>
        <w:t xml:space="preserve">10. Employee quick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using your authorized company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Home for pending 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Assigned Evaluations.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and submit the required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completed work under My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header bell for reminders.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account menu for Settings and Sign out.</w:t>
      </w:r>
    </w:p>
    <w:p>
      <w:pPr>
        <w:pStyle w:val="Heading2"/>
      </w:pPr>
      <w:r>
        <w:t xml:space="preserve">11. Employee navigation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shd w:fill="0866B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Sidebar module</w:t>
            </w:r>
          </w:p>
        </w:tc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shd w:fill="0866B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purpose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Home</w:t>
            </w:r>
          </w:p>
        </w:tc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Review your evaluation activity and reminders.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Assigned Evaluations</w:t>
            </w:r>
          </w:p>
        </w:tc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Open and complete evaluations assigned to you.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My Submissions</w:t>
            </w:r>
          </w:p>
        </w:tc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Review your submitted evaluations.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Profile</w:t>
            </w:r>
          </w:p>
        </w:tc>
        <w:tc>
          <w:tcPr>
            <w:tcW w:type="pct" w:w="50%"/>
            <w:tcBorders>
              <w:top w:val="single" w:color="D8E1EA" w:sz="4"/>
              <w:left w:val="single" w:color="D8E1EA" w:sz="4"/>
              <w:bottom w:val="single" w:color="D8E1EA" w:sz="4"/>
              <w:right w:val="single" w:color="D8E1E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72033"/>
                <w:sz w:val="19"/>
                <w:szCs w:val="19"/>
              </w:rPr>
              <w:t xml:space="preserve">Review your account, designation, department, and access information.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 Home</w:t>
      </w:r>
    </w:p>
    <w:p>
      <w:pPr>
        <w:spacing w:after="120"/>
      </w:pPr>
      <w:r>
        <w:t xml:space="preserve">Home may display: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Available evaluations.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Completed evaluations.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Pending requirements.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Recent submissions.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Deadline reminders.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Assigned Evaluations</w:t>
      </w:r>
      <w:r>
        <w:t xml:space="preserve"> when you are ready to answer a form.</w:t>
      </w:r>
    </w:p>
    <w:p>
      <w:pPr>
        <w:pStyle w:val="Heading2"/>
      </w:pPr>
      <w:r>
        <w:t xml:space="preserve">13. Assigned Evaluations</w:t>
      </w:r>
    </w:p>
    <w:p>
      <w:pPr>
        <w:pStyle w:val="Heading3"/>
      </w:pPr>
      <w:r>
        <w:t xml:space="preserve">Start an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 xml:space="preserve">Assigned Evaluations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evaluation form to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partner you are evaluating.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the respondent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your department and respondent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Proceed to Form Questions</w:t>
      </w:r>
      <w:r>
        <w:t xml:space="preserve">.</w:t>
      </w:r>
    </w:p>
    <w:p>
      <w:pPr>
        <w:spacing w:after="120"/>
      </w:pPr>
      <w:r>
        <w:t xml:space="preserve">Only evaluations and partners assigned to your access scope will be available.</w:t>
      </w:r>
    </w:p>
    <w:p>
      <w:pPr>
        <w:pStyle w:val="Heading3"/>
      </w:pPr>
      <w:r>
        <w:t xml:space="preserve">Answer the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each question carefully.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rating that best represents the partner’s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N/A only when the question genuinely does not apply.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clear comment when explanation is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partner and evaluation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Submit Evaluation</w:t>
      </w:r>
      <w:r>
        <w:t xml:space="preserve">.</w:t>
      </w:r>
    </w:p>
    <w:p>
      <w:pPr>
        <w:spacing w:after="120"/>
      </w:pPr>
      <w:r>
        <w:t xml:space="preserve">After submission, wait for the </w:t>
      </w:r>
      <w:r>
        <w:rPr>
          <w:b/>
          <w:bCs/>
        </w:rPr>
        <w:t xml:space="preserve">Submission Successful</w:t>
      </w:r>
      <w:r>
        <w:t xml:space="preserve"> confirmation before leaving the page.</w:t>
      </w:r>
    </w:p>
    <w:p>
      <w:pPr>
        <w:pStyle w:val="Heading3"/>
      </w:pPr>
      <w:r>
        <w:t xml:space="preserve">Save unfinished work</w:t>
      </w:r>
    </w:p>
    <w:p>
      <w:pPr>
        <w:spacing w:after="120"/>
      </w:pPr>
      <w:r>
        <w:t xml:space="preserve">If you leave an evaluation after entering answers, the system may offer to save your progress as a draft. Save the draft when you plan to continue later.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180"/>
          <w:bottom w:type="dxa" w:w="140"/>
          <w:right w:type="dxa" w:w="180"/>
        </w:tblCellMar>
      </w:tblPr>
      <w:tblGrid>
        <w:gridCol w:w="100"/>
      </w:tblGrid>
      <w:tr>
        <w:tc>
          <w:tcPr>
            <w:tcBorders>
              <w:top w:val="single" w:color="E8C763" w:sz="4"/>
              <w:left w:val="single" w:color="D8A719" w:sz="16"/>
              <w:bottom w:val="single" w:color="E8C763" w:sz="4"/>
              <w:right w:val="single" w:color="E8C763" w:sz="4"/>
            </w:tcBorders>
            <w:shd w:fill="FFF7DF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172033"/>
              </w:rPr>
              <w:t xml:space="preserve">Do not submit incomplete answers</w:t>
            </w:r>
            <w:r>
              <w:rPr>
                <w:color w:val="172033"/>
              </w:rPr>
              <w:t xml:space="preserve"> simply to preserve progress.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 My Submissions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My Submissions</w:t>
      </w:r>
      <w:r>
        <w:t xml:space="preserve"> to: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 previously submitted evaluations.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Search by partner or evaluation type.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 submission dates.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Return to Assigned Evaluations when more work is required.</w:t>
      </w:r>
    </w:p>
    <w:p>
      <w:pPr>
        <w:spacing w:after="120"/>
      </w:pPr>
      <w:r>
        <w:t xml:space="preserve">Employees only see submissions allowed by their account and data scope.</w:t>
      </w:r>
    </w:p>
    <w:p>
      <w:pPr>
        <w:pStyle w:val="Heading2"/>
      </w:pPr>
      <w:r>
        <w:t xml:space="preserve">15. Profile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Profile</w:t>
      </w:r>
      <w:r>
        <w:t xml:space="preserve"> to review: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Company email address.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System role.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Designation.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Department.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Available access information.</w:t>
      </w:r>
    </w:p>
    <w:p>
      <w:pPr>
        <w:spacing w:after="120"/>
      </w:pPr>
      <w:r>
        <w:t xml:space="preserve">Contact an administrator if any information is incorrect.</w:t>
      </w:r>
    </w:p>
    <w:p>
      <w:pPr>
        <w:pStyle w:val="Heading2"/>
      </w:pPr>
      <w:r>
        <w:t xml:space="preserve">16. Employee reminders, Settings, and Sign out</w:t>
      </w:r>
    </w:p>
    <w:p>
      <w:pPr>
        <w:pStyle w:val="Heading3"/>
      </w:pPr>
      <w:r>
        <w:t xml:space="preserve">Reminders</w:t>
      </w:r>
    </w:p>
    <w:p>
      <w:pPr>
        <w:spacing w:after="120"/>
      </w:pPr>
      <w:r>
        <w:t xml:space="preserve">Select the bell in the top header to review pending evaluations and deadline reminders. You can mark reminders as read or open the complete reminder list.</w:t>
      </w:r>
    </w:p>
    <w:p>
      <w:pPr>
        <w:pStyle w:val="Heading3"/>
      </w:pPr>
      <w:r>
        <w:t xml:space="preserve">Settings</w:t>
      </w:r>
    </w:p>
    <w:p>
      <w:pPr>
        <w:spacing w:after="120"/>
      </w:pPr>
      <w:r>
        <w:t xml:space="preserve">Open the account menu and select </w:t>
      </w:r>
      <w:r>
        <w:rPr>
          <w:b/>
          <w:bCs/>
        </w:rPr>
        <w:t xml:space="preserve">Settings</w:t>
      </w:r>
      <w:r>
        <w:t xml:space="preserve"> to manage the available preferences.</w:t>
      </w:r>
    </w:p>
    <w:p>
      <w:pPr>
        <w:pStyle w:val="Heading3"/>
      </w:pPr>
      <w:r>
        <w:t xml:space="preserve">Sign 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account menu.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when requested.</w:t>
      </w:r>
    </w:p>
    <w:p>
      <w:pPr>
        <w:pStyle w:val="Heading1"/>
      </w:pPr>
      <w:r>
        <w:t xml:space="preserve">Help and good practices</w:t>
      </w:r>
    </w:p>
    <w:p>
      <w:pPr>
        <w:pStyle w:val="Heading2"/>
      </w:pPr>
      <w:r>
        <w:t xml:space="preserve">If you cannot see a module or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that you are signed in with the correct company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the page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that the evaluation is published and within its active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an administrator to verify your role, department, and permissions.</w:t>
      </w:r>
    </w:p>
    <w:p>
      <w:pPr>
        <w:pStyle w:val="Heading2"/>
      </w:pPr>
      <w:r>
        <w:t xml:space="preserve">If data appears incorrect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create duplicate partner or evaluation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the affected partner, evaluation, and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 the administrator responsible for the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Recheck the record after the administrator confirms the correction.</w:t>
      </w:r>
    </w:p>
    <w:p>
      <w:pPr>
        <w:pStyle w:val="Heading2"/>
      </w:pPr>
      <w:r>
        <w:t xml:space="preserve">General good practices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Verify the selected partner before editing documents or submitting an evaluation.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 recipients before sending partner reports.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Resolve import warnings before committing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comments to explain unusual ratings.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Sign out when using a shared computer.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579"/>
        <w:sz w:val="17"/>
        <w:szCs w:val="17"/>
      </w:rPr>
      <w:t xml:space="preserve">Page </w:t>
    </w:r>
    <w:r>
      <w:rPr>
        <w:color w:val="59657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6579"/>
        <w:sz w:val="17"/>
        <w:szCs w:val="17"/>
      </w:rPr>
      <w:t xml:space="preserve">Supplier Management System  |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033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ptos Display" w:cs="Aptos Display" w:eastAsia="Aptos Display" w:hAnsi="Aptos Display"/>
      <w:b/>
      <w:bCs/>
      <w:color w:val="064D85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Aptos Display" w:cs="Aptos Display" w:eastAsia="Aptos Display" w:hAnsi="Aptos Display"/>
      <w:b/>
      <w:bCs/>
      <w:color w:val="064D8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ptos Display" w:cs="Aptos Display" w:eastAsia="Aptos Display" w:hAnsi="Aptos Display"/>
      <w:b/>
      <w:bCs/>
      <w:color w:val="0866B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ptos" w:cs="Aptos" w:eastAsia="Aptos" w:hAnsi="Aptos"/>
      <w:b/>
      <w:bCs/>
      <w:color w:val="17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Management System — Admin and Employee User Manual</dc:title>
  <dc:creator>Supplier Management System</dc:creator>
  <dc:description>User-friendly operating manual for system administrators and employees.</dc:description>
  <cp:lastModifiedBy>Un-named</cp:lastModifiedBy>
  <cp:revision>1</cp:revision>
  <dcterms:created xsi:type="dcterms:W3CDTF">2026-10-18T15:38:00.390Z</dcterms:created>
  <dcterms:modified xsi:type="dcterms:W3CDTF">2026-10-18T15:38:00.392Z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