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manual-técnico-de-pharmaquick"/>
    <w:p>
      <w:pPr>
        <w:pStyle w:val="Heading1"/>
      </w:pPr>
      <w:r>
        <w:t xml:space="preserve">Manual Técnico de PharmaQuick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10 de mayo de 2026</w:t>
      </w:r>
      <w:r>
        <w:br/>
      </w:r>
      <w:r>
        <w:rPr>
          <w:b/>
          <w:bCs/>
        </w:rPr>
        <w:t xml:space="preserve">Sistema:</w:t>
      </w:r>
      <w:r>
        <w:t xml:space="preserve"> </w:t>
      </w:r>
      <w:r>
        <w:t xml:space="preserve">PharmaQuick - Sistema Multi-Tenant para Farmacias</w:t>
      </w:r>
    </w:p>
    <w:p>
      <w:r>
        <w:pict>
          <v:rect style="width:0;height:1.5pt" o:hralign="center" o:hrstd="t" o:hr="t"/>
        </w:pict>
      </w:r>
    </w:p>
    <w:bookmarkStart w:id="10" w:name="introducción-y-propósito"/>
    <w:p>
      <w:pPr>
        <w:pStyle w:val="Heading2"/>
      </w:pPr>
      <w:r>
        <w:t xml:space="preserve">1. Introducción y Propósito</w:t>
      </w:r>
    </w:p>
    <w:p>
      <w:pPr>
        <w:pStyle w:val="FirstParagraph"/>
      </w:pPr>
      <w:r>
        <w:t xml:space="preserve">PharmaQuick es un sistema ERP multi-tenant diseñado específicamente para la gestión de farmacias. Permite a múltiples farmacias operar de manera aislada pero compartiendo un catálogo central de productos, precios y usuarios. El sistema gestiona el inventario con algoritmo FEFO (First Expired, First Out), ventas, compras de clientes, reservas y pedidos en línea.</w:t>
      </w:r>
    </w:p>
    <w:bookmarkStart w:id="9" w:name="características-principales"/>
    <w:p>
      <w:pPr>
        <w:pStyle w:val="Heading3"/>
      </w:pPr>
      <w:r>
        <w:t xml:space="preserve">1.1 Características Principales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Multi-Tenant:</w:t>
      </w:r>
      <w:r>
        <w:t xml:space="preserve"> </w:t>
      </w:r>
      <w:r>
        <w:t xml:space="preserve">Aislamiento de datos por farmacia usando clusters de base de datos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Inventario FEFO:</w:t>
      </w:r>
      <w:r>
        <w:t xml:space="preserve"> </w:t>
      </w:r>
      <w:r>
        <w:t xml:space="preserve">Control de inventario con vencimiento automático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E-Commerce:</w:t>
      </w:r>
      <w:r>
        <w:t xml:space="preserve"> </w:t>
      </w:r>
      <w:r>
        <w:t xml:space="preserve">Tienda en línea, carrito de compras y pedidos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RESTful:</w:t>
      </w:r>
      <w:r>
        <w:t xml:space="preserve"> </w:t>
      </w:r>
      <w:r>
        <w:t xml:space="preserve">Interfaz de programación moderna con autenticación JWT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de Usuarios:</w:t>
      </w:r>
      <w:r>
        <w:t xml:space="preserve"> </w:t>
      </w:r>
      <w:r>
        <w:t xml:space="preserve">Roles diferenciados (ADMINISTRADOR, USUARIO, CLIENTE)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Reportes:</w:t>
      </w:r>
      <w:r>
        <w:t xml:space="preserve"> </w:t>
      </w:r>
      <w:r>
        <w:t xml:space="preserve">KPIs de inventario, ventas y alertas de vencimiento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stack-tecnológico"/>
    <w:p>
      <w:pPr>
        <w:pStyle w:val="Heading2"/>
      </w:pPr>
      <w:r>
        <w:t xml:space="preserve">2. 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Lenguaje de Backend</w:t>
            </w:r>
          </w:p>
        </w:tc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Web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1.25-alpine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Contenedores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2.0+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Procesador de Excel</w:t>
            </w:r>
          </w:p>
        </w:tc>
        <w:tc>
          <w:tcPr/>
          <w:p>
            <w:pPr>
              <w:pStyle w:val="Compact"/>
            </w:pPr>
            <w:r>
              <w:t xml:space="preserve">PhpOffice/PhpSpreadsheet</w:t>
            </w:r>
          </w:p>
        </w:tc>
        <w:tc>
          <w:tcPr/>
          <w:p>
            <w:pPr>
              <w:pStyle w:val="Compact"/>
            </w:pPr>
            <w:r>
              <w:t xml:space="preserve">^2.1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Envío de Correos</w:t>
            </w:r>
          </w:p>
        </w:tc>
        <w:tc>
          <w:tcPr/>
          <w:p>
            <w:pPr>
              <w:pStyle w:val="Compact"/>
            </w:pPr>
            <w:r>
              <w:t xml:space="preserve">PHPMailer</w:t>
            </w:r>
          </w:p>
        </w:tc>
        <w:tc>
          <w:tcPr/>
          <w:p>
            <w:pPr>
              <w:pStyle w:val="Compact"/>
            </w:pPr>
            <w:r>
              <w:t xml:space="preserve">^7.0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JWT (JSON Web Token)</w:t>
            </w:r>
          </w:p>
        </w:tc>
        <w:tc>
          <w:tcPr/>
          <w:p>
            <w:pPr>
              <w:pStyle w:val="Compact"/>
            </w:pPr>
            <w:r>
              <w:t xml:space="preserve">HS256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SPA (Single Page Application)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Start w:id="11" w:name="arquitectura-de-contenedores"/>
    <w:p>
      <w:pPr>
        <w:pStyle w:val="Heading3"/>
      </w:pPr>
      <w:r>
        <w:t xml:space="preserve">2.1 Arquitectura de Contenedores</w:t>
      </w:r>
    </w:p>
    <w:p>
      <w:pPr>
        <w:pStyle w:val="SourceCode"/>
      </w:pPr>
      <w:r>
        <w:rPr>
          <w:rStyle w:val="VerbatimChar"/>
        </w:rPr>
        <w:t xml:space="preserve">Nginx (Puerto 8080)  --&gt;  php-fpm (9000)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MySQL    phpMyAdmin</w:t>
      </w:r>
      <w:r>
        <w:br/>
      </w:r>
      <w:r>
        <w:rPr>
          <w:rStyle w:val="VerbatimChar"/>
        </w:rPr>
        <w:t xml:space="preserve"> (3307)     (8081)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arquitectura-del-sistema"/>
    <w:p>
      <w:pPr>
        <w:pStyle w:val="Heading2"/>
      </w:pPr>
      <w:r>
        <w:t xml:space="preserve">3. Arquitectura del Sistema</w:t>
      </w:r>
    </w:p>
    <w:bookmarkStart w:id="13" w:name="estructura-de-directorios"/>
    <w:p>
      <w:pPr>
        <w:pStyle w:val="Heading3"/>
      </w:pPr>
      <w:r>
        <w:t xml:space="preserve">3.1 Estructura de Directorios</w:t>
      </w:r>
    </w:p>
    <w:p>
      <w:pPr>
        <w:pStyle w:val="SourceCode"/>
      </w:pPr>
      <w:r>
        <w:rPr>
          <w:rStyle w:val="VerbatimChar"/>
        </w:rPr>
        <w:t xml:space="preserve">PharmaQuick/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├── php/Dockerfile</w:t>
      </w:r>
      <w:r>
        <w:br/>
      </w:r>
      <w:r>
        <w:rPr>
          <w:rStyle w:val="VerbatimChar"/>
        </w:rPr>
        <w:t xml:space="preserve">│   ├── nginx/default.conf</w:t>
      </w:r>
      <w:r>
        <w:br/>
      </w:r>
      <w:r>
        <w:rPr>
          <w:rStyle w:val="VerbatimChar"/>
        </w:rPr>
        <w:t xml:space="preserve">│   └── mysql/init/ (scripts SQL)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 (App.php, JsonResponse.php, Exceptions.php)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Router.php</w:t>
      </w:r>
      <w:r>
        <w:br/>
      </w:r>
      <w:r>
        <w:rPr>
          <w:rStyle w:val="VerbatimChar"/>
        </w:rPr>
        <w:t xml:space="preserve">│   │   ├── Middleware/JwtMiddleware.php</w:t>
      </w:r>
      <w:r>
        <w:br/>
      </w:r>
      <w:r>
        <w:rPr>
          <w:rStyle w:val="VerbatimChar"/>
        </w:rPr>
        <w:t xml:space="preserve">│   │   └── routes/ (auth.php, productos.php, etc.)</w:t>
      </w:r>
      <w:r>
        <w:br/>
      </w:r>
      <w:r>
        <w:rPr>
          <w:rStyle w:val="VerbatimChar"/>
        </w:rPr>
        <w:t xml:space="preserve">│   ├── Domain/Services/ (VentaService, InventarioMovimientoService, etc.)</w:t>
      </w:r>
      <w:r>
        <w:br/>
      </w:r>
      <w:r>
        <w:rPr>
          <w:rStyle w:val="VerbatimChar"/>
        </w:rPr>
        <w:t xml:space="preserve">│   └── Infrastructure/</w:t>
      </w:r>
      <w:r>
        <w:br/>
      </w:r>
      <w:r>
        <w:rPr>
          <w:rStyle w:val="VerbatimChar"/>
        </w:rPr>
        <w:t xml:space="preserve">│       ├── Persistence/ (PDOFactory, Repositorios)</w:t>
      </w:r>
      <w:r>
        <w:br/>
      </w:r>
      <w:r>
        <w:rPr>
          <w:rStyle w:val="VerbatimChar"/>
        </w:rPr>
        <w:t xml:space="preserve">│       └── Services/ (JwtService, EmailService, AuthService)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composer.json</w:t>
      </w:r>
      <w:r>
        <w:br/>
      </w:r>
      <w:r>
        <w:rPr>
          <w:rStyle w:val="VerbatimChar"/>
        </w:rPr>
        <w:t xml:space="preserve">└── .env</w:t>
      </w:r>
    </w:p>
    <w:bookmarkEnd w:id="13"/>
    <w:bookmarkStart w:id="14" w:name="flujo-de-una-petición"/>
    <w:p>
      <w:pPr>
        <w:pStyle w:val="Heading3"/>
      </w:pPr>
      <w:r>
        <w:t xml:space="preserve">3.2 Flujo de una Petición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Nginx</w:t>
      </w:r>
      <w:r>
        <w:t xml:space="preserve"> </w:t>
      </w:r>
      <w:r>
        <w:t xml:space="preserve">recibe la petición y la redirige al PHP-FPM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Router.php</w:t>
      </w:r>
      <w:r>
        <w:t xml:space="preserve"> </w:t>
      </w:r>
      <w:r>
        <w:t xml:space="preserve">analiza la URL y método HTTP</w:t>
      </w:r>
    </w:p>
    <w:p>
      <w:pPr>
        <w:pStyle w:val="Compact"/>
        <w:numPr>
          <w:ilvl w:val="0"/>
          <w:numId w:val="1002"/>
        </w:numPr>
      </w:pPr>
      <w:r>
        <w:t xml:space="preserve">Si la ruta es pública (auth, public), se ejecuta directamente</w:t>
      </w:r>
    </w:p>
    <w:p>
      <w:pPr>
        <w:pStyle w:val="Compact"/>
        <w:numPr>
          <w:ilvl w:val="0"/>
          <w:numId w:val="1002"/>
        </w:numPr>
      </w:pPr>
      <w:r>
        <w:t xml:space="preserve">Si requiere JWT, el</w:t>
      </w:r>
      <w:r>
        <w:t xml:space="preserve"> </w:t>
      </w:r>
      <w:r>
        <w:rPr>
          <w:b/>
          <w:bCs/>
        </w:rPr>
        <w:t xml:space="preserve">JwtMiddleware</w:t>
      </w:r>
      <w:r>
        <w:t xml:space="preserve"> </w:t>
      </w:r>
      <w:r>
        <w:t xml:space="preserve">valida el token</w:t>
      </w:r>
    </w:p>
    <w:p>
      <w:pPr>
        <w:pStyle w:val="Compact"/>
        <w:numPr>
          <w:ilvl w:val="0"/>
          <w:numId w:val="100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handler</w:t>
      </w:r>
      <w:r>
        <w:t xml:space="preserve"> </w:t>
      </w:r>
      <w:r>
        <w:t xml:space="preserve">correspondiente procesa la lógica</w:t>
      </w:r>
    </w:p>
    <w:p>
      <w:pPr>
        <w:pStyle w:val="Compact"/>
        <w:numPr>
          <w:ilvl w:val="0"/>
          <w:numId w:val="1002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Servicios de Dominio</w:t>
      </w:r>
      <w:r>
        <w:t xml:space="preserve"> </w:t>
      </w:r>
      <w:r>
        <w:t xml:space="preserve">ejecutan la lógica de negocio</w:t>
      </w:r>
    </w:p>
    <w:p>
      <w:pPr>
        <w:pStyle w:val="Compact"/>
        <w:numPr>
          <w:ilvl w:val="0"/>
          <w:numId w:val="1002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Repositorios</w:t>
      </w:r>
      <w:r>
        <w:t xml:space="preserve"> </w:t>
      </w:r>
      <w:r>
        <w:t xml:space="preserve">interactúan con la base de datos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JsonResponse</w:t>
      </w:r>
      <w:r>
        <w:t xml:space="preserve"> </w:t>
      </w:r>
      <w:r>
        <w:t xml:space="preserve">devuelve la respuesta al cliente</w:t>
      </w:r>
    </w:p>
    <w:bookmarkEnd w:id="14"/>
    <w:bookmarkStart w:id="15" w:name="capas-del-sistema"/>
    <w:p>
      <w:pPr>
        <w:pStyle w:val="Heading3"/>
      </w:pPr>
      <w:r>
        <w:t xml:space="preserve">3.3 Capas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Router, routes/*.php, Middleware/JwtMiddleware.php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Domain/Services/*.php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Repositorios, PDOFactory, Services (Email, JWT, 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Entidades y reglas de negocio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34" w:name="diccionario-de-datos"/>
    <w:p>
      <w:pPr>
        <w:pStyle w:val="Heading2"/>
      </w:pPr>
      <w:r>
        <w:t xml:space="preserve">4. Diccionario de Datos</w:t>
      </w:r>
    </w:p>
    <w:bookmarkStart w:id="25" w:name="base-de-datos-maestro-pharma_master"/>
    <w:p>
      <w:pPr>
        <w:pStyle w:val="Heading3"/>
      </w:pPr>
      <w:r>
        <w:t xml:space="preserve">4.1 Base de Datos Maestro (pharma_master)</w:t>
      </w:r>
    </w:p>
    <w:p>
      <w:pPr>
        <w:pStyle w:val="FirstParagraph"/>
      </w:pPr>
      <w:r>
        <w:t xml:space="preserve">Contiene el catálogo central de farmacias, usuarios y mapeo de clusters.</w:t>
      </w:r>
    </w:p>
    <w:bookmarkStart w:id="17" w:name="tabla-farmacias"/>
    <w:p>
      <w:pPr>
        <w:pStyle w:val="Heading4"/>
      </w:pPr>
      <w:r>
        <w:t xml:space="preserve">Tabla: farmacias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159"/>
        <w:gridCol w:w="2511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codigo_sucursal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Código único de la sucursal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 de la farmacia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Dirección física</w:t>
            </w:r>
          </w:p>
        </w:tc>
        <w:tc>
          <w:tcPr/>
          <w:p>
            <w:pPr>
              <w:pStyle w:val="Compact"/>
            </w:pPr>
            <w:r>
              <w:t xml:space="preserve">DEFAULT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Teléfono de contacto</w:t>
            </w:r>
          </w:p>
        </w:tc>
        <w:tc>
          <w:tcPr/>
          <w:p>
            <w:pPr>
              <w:pStyle w:val="Compact"/>
            </w:pPr>
            <w:r>
              <w:t xml:space="preserve">DEFAULT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Estado activo/inactivo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 de creación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</w:tr>
    </w:tbl>
    <w:bookmarkEnd w:id="17"/>
    <w:bookmarkStart w:id="18" w:name="tabla-usuarios"/>
    <w:p>
      <w:pPr>
        <w:pStyle w:val="Heading4"/>
      </w:pPr>
      <w:r>
        <w:t xml:space="preserve">Tabla: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159"/>
        <w:gridCol w:w="2511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farmacia_id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FK a farmacias</w:t>
            </w:r>
          </w:p>
        </w:tc>
        <w:tc>
          <w:tcPr/>
          <w:p>
            <w:pPr>
              <w:pStyle w:val="Compact"/>
            </w:pPr>
            <w:r>
              <w:t xml:space="preserve">NOT NULL,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Correo electrónico</w:t>
            </w:r>
          </w:p>
        </w:tc>
        <w:tc>
          <w:tcPr/>
          <w:p>
            <w:pPr>
              <w:pStyle w:val="Compact"/>
            </w:pPr>
            <w:r>
              <w:t xml:space="preserve">UNIQUE (farmacia_id, email)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Hash de contraseña (bcrypt)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 completo</w:t>
            </w:r>
          </w:p>
        </w:tc>
        <w:tc>
          <w:tcPr/>
          <w:p>
            <w:pPr>
              <w:pStyle w:val="Compact"/>
            </w:pPr>
            <w:r>
              <w:t xml:space="preserve">DEFAULT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‘ADMINISTRADOR’</w:t>
            </w:r>
            <w:r>
              <w:t xml:space="preserve">,</w:t>
            </w:r>
            <w:r>
              <w:t xml:space="preserve">‘USUARIO’</w:t>
            </w:r>
            <w:r>
              <w:t xml:space="preserve">,</w:t>
            </w:r>
            <w:r>
              <w:t xml:space="preserve">‘CLIENTE’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Rol del usuario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‘USUARIO’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Estado activo/inactivo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ultimo_login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Último inicio de sesión</w:t>
            </w:r>
          </w:p>
        </w:tc>
        <w:tc>
          <w:tcPr/>
          <w:p>
            <w:pPr>
              <w:pStyle w:val="Compact"/>
            </w:pPr>
            <w:r>
              <w:t xml:space="preserve">DEFAULT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 de creación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ADMINISTRADOR:</w:t>
      </w:r>
      <w:r>
        <w:t xml:space="preserve"> </w:t>
      </w:r>
      <w:r>
        <w:t xml:space="preserve">Acceso completo, puede crear/editar/eliminar productos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USUARIO:</w:t>
      </w:r>
      <w:r>
        <w:t xml:space="preserve"> </w:t>
      </w:r>
      <w:r>
        <w:t xml:space="preserve">Acceso básico a productos y precios de su farmacia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Acceso a la tienda en línea</w:t>
      </w:r>
    </w:p>
    <w:bookmarkEnd w:id="18"/>
    <w:bookmarkStart w:id="19" w:name="tabla-cluster_farmacias"/>
    <w:p>
      <w:pPr>
        <w:pStyle w:val="Heading4"/>
      </w:pPr>
      <w:r>
        <w:t xml:space="preserve">Tabla: cluster_farmacias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farmacia_id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FK a farmacias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cluster_prefix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Prefijo (db_cluster_N)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 de creación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Fórmula:</w:t>
      </w:r>
      <w:r>
        <w:t xml:space="preserve"> </w:t>
      </w:r>
      <w:r>
        <w:rPr>
          <w:rStyle w:val="VerbatimChar"/>
        </w:rPr>
        <w:t xml:space="preserve">Cluster = ceil(farmacia_id / 5)</w:t>
      </w:r>
      <w:r>
        <w:t xml:space="preserve"> </w:t>
      </w:r>
      <w:r>
        <w:t xml:space="preserve">(farmacias 1-5 = cluster 1, 6+ = cluster 2)</w:t>
      </w:r>
    </w:p>
    <w:bookmarkEnd w:id="19"/>
    <w:bookmarkStart w:id="20" w:name="tabla-logs"/>
    <w:p>
      <w:pPr>
        <w:pStyle w:val="Heading4"/>
      </w:pPr>
      <w:r>
        <w:t xml:space="preserve">Tabla: 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farmacia_id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Tipo de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Datos adicionales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IP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</w:tbl>
    <w:bookmarkEnd w:id="20"/>
    <w:bookmarkStart w:id="21" w:name="tabla-carritos"/>
    <w:p>
      <w:pPr>
        <w:pStyle w:val="Heading4"/>
      </w:pPr>
      <w:r>
        <w:t xml:space="preserve">Tabla: carritos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farmacia_id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ID del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producto_nombre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precio_unitario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Precio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</w:tbl>
    <w:bookmarkEnd w:id="21"/>
    <w:bookmarkStart w:id="22" w:name="tabla-compras_cliente"/>
    <w:p>
      <w:pPr>
        <w:pStyle w:val="Heading4"/>
      </w:pPr>
      <w:r>
        <w:t xml:space="preserve">Tabla: compras_cliente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farmacia_id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codigo_pedido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Código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costo_envio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Costo de envío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metodo_pago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TARJETA/NEQUI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metodo_entrega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ENVIO/RECOGER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Estado del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direccion_envio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nombre_recibe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telefono_contacto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Teléfono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</w:tbl>
    <w:bookmarkEnd w:id="22"/>
    <w:bookmarkStart w:id="23" w:name="tabla-compras_detalle"/>
    <w:p>
      <w:pPr>
        <w:pStyle w:val="Heading4"/>
      </w:pPr>
      <w:r>
        <w:t xml:space="preserve">Tabla: compras_detalle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producto_nombre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precio_unitario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</w:tbl>
    <w:bookmarkEnd w:id="23"/>
    <w:bookmarkStart w:id="24" w:name="tabla-metodos_pago_cliente"/>
    <w:p>
      <w:pPr>
        <w:pStyle w:val="Heading4"/>
      </w:pPr>
      <w:r>
        <w:t xml:space="preserve">Tabla: metodos_pago_cliente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‘TARJETA’</w:t>
            </w:r>
            <w:r>
              <w:t xml:space="preserve">,</w:t>
            </w:r>
            <w:r>
              <w:t xml:space="preserve">‘NEQUI’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ultimo_digito</w:t>
            </w:r>
          </w:p>
        </w:tc>
        <w:tc>
          <w:tcPr/>
          <w:p>
            <w:pPr>
              <w:pStyle w:val="Compact"/>
            </w:pPr>
            <w:r>
              <w:t xml:space="preserve">VARCHAR(4)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tipo_tarjeta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X93f4f12e1d923020fa7e6d1fae35bf4822a6ebc"/>
    <w:p>
      <w:pPr>
        <w:pStyle w:val="Heading3"/>
      </w:pPr>
      <w:r>
        <w:t xml:space="preserve">4.2 Bases de Datos Cluster (db_cluster_1, db_cluster_2)</w:t>
      </w:r>
    </w:p>
    <w:p>
      <w:pPr>
        <w:pStyle w:val="FirstParagraph"/>
      </w:pPr>
      <w:r>
        <w:t xml:space="preserve">Cada cluster contiene los datos operativos de un grupo de farmacias.</w:t>
      </w:r>
    </w:p>
    <w:bookmarkStart w:id="26" w:name="tabla-productos"/>
    <w:p>
      <w:pPr>
        <w:pStyle w:val="Heading4"/>
      </w:pPr>
      <w:r>
        <w:t xml:space="preserve">Tabla: productos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codigo_barras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Código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presentacion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Presentación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Ruta de imagen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actualizado_en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Actualización</w:t>
            </w:r>
          </w:p>
        </w:tc>
      </w:tr>
    </w:tbl>
    <w:bookmarkEnd w:id="26"/>
    <w:bookmarkStart w:id="27" w:name="tabla-precios"/>
    <w:p>
      <w:pPr>
        <w:pStyle w:val="Heading4"/>
      </w:pPr>
      <w:r>
        <w:t xml:space="preserve">Tabla: precios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farmacia_id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Regla:</w:t>
      </w:r>
      <w:r>
        <w:t xml:space="preserve"> </w:t>
      </w:r>
      <w:r>
        <w:t xml:space="preserve">Solo un precio activo por producto por farmacia.</w:t>
      </w:r>
    </w:p>
    <w:bookmarkEnd w:id="27"/>
    <w:bookmarkStart w:id="28" w:name="tabla-lotes"/>
    <w:p>
      <w:pPr>
        <w:pStyle w:val="Heading4"/>
      </w:pPr>
      <w:r>
        <w:t xml:space="preserve">Tabla: lotes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farmacia_id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codigo_lote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fecha_vencimiento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costo_unitario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stock_actual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stock_reservado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Stock se gestiona solo via movimientos_inventario + trigger.</w:t>
      </w:r>
    </w:p>
    <w:bookmarkEnd w:id="28"/>
    <w:bookmarkStart w:id="29" w:name="tabla-movimientos_inventario"/>
    <w:p>
      <w:pPr>
        <w:pStyle w:val="Heading4"/>
      </w:pPr>
      <w:r>
        <w:t xml:space="preserve">Tabla: movimientos_inventario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farmacia_id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‘ENTRADA’</w:t>
            </w:r>
            <w:r>
              <w:t xml:space="preserve">,</w:t>
            </w:r>
            <w:r>
              <w:t xml:space="preserve">‘SALIDA’</w:t>
            </w:r>
            <w:r>
              <w:t xml:space="preserve">,</w:t>
            </w:r>
            <w:r>
              <w:t xml:space="preserve">‘RESERVA’</w:t>
            </w:r>
            <w:r>
              <w:t xml:space="preserve">,</w:t>
            </w:r>
            <w:r>
              <w:t xml:space="preserve">‘LIBERACION’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trg_kardex_stock</w:t>
      </w:r>
      <w:r>
        <w:t xml:space="preserve"> </w:t>
      </w:r>
      <w:r>
        <w:t xml:space="preserve">actualiza stock_actual y stock_reservado automáticamente.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Efecto en stock_actual</w:t>
            </w:r>
          </w:p>
        </w:tc>
        <w:tc>
          <w:tcPr/>
          <w:p>
            <w:pPr>
              <w:pStyle w:val="Compact"/>
            </w:pPr>
            <w:r>
              <w:t xml:space="preserve">Efecto en stock_reservado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+cantidad</w:t>
            </w:r>
          </w:p>
        </w:tc>
        <w:tc>
          <w:tcPr/>
          <w:p>
            <w:pPr>
              <w:pStyle w:val="Compact"/>
            </w:pPr>
            <w:r>
              <w:t xml:space="preserve">sin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-cantidad</w:t>
            </w:r>
          </w:p>
        </w:tc>
        <w:tc>
          <w:tcPr/>
          <w:p>
            <w:pPr>
              <w:pStyle w:val="Compact"/>
            </w:pPr>
            <w:r>
              <w:t xml:space="preserve">sin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</w:pPr>
            <w:r>
              <w:t xml:space="preserve">-cantidad</w:t>
            </w:r>
          </w:p>
        </w:tc>
        <w:tc>
          <w:tcPr/>
          <w:p>
            <w:pPr>
              <w:pStyle w:val="Compact"/>
            </w:pPr>
            <w:r>
              <w:t xml:space="preserve">+cantidad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LIBERACION</w:t>
            </w:r>
          </w:p>
        </w:tc>
        <w:tc>
          <w:tcPr/>
          <w:p>
            <w:pPr>
              <w:pStyle w:val="Compact"/>
            </w:pPr>
            <w:r>
              <w:t xml:space="preserve">+cantidad</w:t>
            </w:r>
          </w:p>
        </w:tc>
        <w:tc>
          <w:tcPr/>
          <w:p>
            <w:pPr>
              <w:pStyle w:val="Compact"/>
            </w:pPr>
            <w:r>
              <w:t xml:space="preserve">-cantidad</w:t>
            </w:r>
          </w:p>
        </w:tc>
      </w:tr>
    </w:tbl>
    <w:bookmarkEnd w:id="29"/>
    <w:bookmarkStart w:id="30" w:name="tabla-ventas"/>
    <w:p>
      <w:pPr>
        <w:pStyle w:val="Heading4"/>
      </w:pPr>
      <w:r>
        <w:t xml:space="preserve">Tabla: ventas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farmacia_id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cliente_nombre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cliente_documento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descuento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‘PENDIENTE’</w:t>
            </w:r>
            <w:r>
              <w:t xml:space="preserve">,</w:t>
            </w:r>
            <w:r>
              <w:t xml:space="preserve">‘COMPLETADA’</w:t>
            </w:r>
            <w:r>
              <w:t xml:space="preserve">,</w:t>
            </w:r>
            <w:r>
              <w:t xml:space="preserve">‘CANCELADA’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0"/>
    <w:bookmarkStart w:id="31" w:name="tabla-detalle_ventas"/>
    <w:p>
      <w:pPr>
        <w:pStyle w:val="Heading4"/>
      </w:pPr>
      <w:r>
        <w:t xml:space="preserve">Tabla: detalle_ventas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DECIMAL(12,3)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</w:tr>
    </w:tbl>
    <w:bookmarkEnd w:id="31"/>
    <w:bookmarkStart w:id="32" w:name="tabla-reservas"/>
    <w:p>
      <w:pPr>
        <w:pStyle w:val="Heading4"/>
      </w:pPr>
      <w:r>
        <w:t xml:space="preserve">Tabla: reservas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farmacia_id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DECIMAL(12,3)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‘ACTIVA’</w:t>
            </w:r>
            <w:r>
              <w:t xml:space="preserve">,</w:t>
            </w:r>
            <w:r>
              <w:t xml:space="preserve">‘EXPIRADA’</w:t>
            </w:r>
            <w:r>
              <w:t xml:space="preserve">,</w:t>
            </w:r>
            <w:r>
              <w:t xml:space="preserve">‘CANCELADA’</w:t>
            </w:r>
            <w:r>
              <w:t xml:space="preserve">,</w:t>
            </w:r>
            <w:r>
              <w:t xml:space="preserve">‘CONSUMIDA’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fecha_expiracion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5" w:name="referencia-de-la-api"/>
    <w:p>
      <w:pPr>
        <w:pStyle w:val="Heading2"/>
      </w:pPr>
      <w:r>
        <w:t xml:space="preserve">5. Referencia de la API</w:t>
      </w:r>
    </w:p>
    <w:bookmarkStart w:id="35" w:name="autenticación"/>
    <w:p>
      <w:pPr>
        <w:pStyle w:val="Heading3"/>
      </w:pPr>
      <w:r>
        <w:t xml:space="preserve">5.1 Autenticación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152"/>
        <w:gridCol w:w="1872"/>
        <w:gridCol w:w="1440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Ejemplo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{"email":"admin@pharmaquick.com","password":"password"}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Registrar usuario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{"email":"nuevo@pharmaquick.com","password":"123456","nombre":"Juan"}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/api/auth/recover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Solicitar recuperación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{"email":"admin@pharmaquick.com"}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Restablecer contraseña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{"token":"xxx","password":"nueva123"}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Respuesta login: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"Autenticacion 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"admin@pharmaquick.com"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"ADMINISTRADOR"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"farmacia_id"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productos"/>
    <w:p>
      <w:pPr>
        <w:pStyle w:val="Heading3"/>
      </w:pPr>
      <w:r>
        <w:t xml:space="preserve">5.2 Productos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152"/>
        <w:gridCol w:w="1872"/>
        <w:gridCol w:w="1440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Ejemplo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Listar productos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Crear producto</w:t>
            </w:r>
          </w:p>
        </w:tc>
        <w:tc>
          <w:tcPr/>
          <w:p>
            <w:pPr>
              <w:pStyle w:val="Compact"/>
            </w:pPr>
            <w:r>
              <w:t xml:space="preserve">JWT 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{"nombre":"Aspirina","codigo_barras":"7501234567890","categoria":"Analgésicos","precio":1500,"stock_total":100}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Ver producto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Actualizar producto</w:t>
            </w:r>
          </w:p>
        </w:tc>
        <w:tc>
          <w:tcPr/>
          <w:p>
            <w:pPr>
              <w:pStyle w:val="Compact"/>
            </w:pPr>
            <w:r>
              <w:t xml:space="preserve">JWT 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{"nombre":"Aspirina 500mg","precio":1800}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Eliminar (inactivar)</w:t>
            </w:r>
          </w:p>
        </w:tc>
        <w:tc>
          <w:tcPr/>
          <w:p>
            <w:pPr>
              <w:pStyle w:val="Compact"/>
            </w:pPr>
            <w:r>
              <w:t xml:space="preserve">JWT (ADMIN)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/api/productos/{id}/imagen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Subir imagen</w:t>
            </w:r>
          </w:p>
        </w:tc>
        <w:tc>
          <w:tcPr/>
          <w:p>
            <w:pPr>
              <w:pStyle w:val="Compact"/>
            </w:pPr>
            <w:r>
              <w:t xml:space="preserve">JWT (ADMIN)</w:t>
            </w:r>
          </w:p>
        </w:tc>
        <w:tc>
          <w:tcPr/>
          <w:p>
            <w:pPr>
              <w:pStyle w:val="Compact"/>
            </w:pPr>
            <w:r>
              <w:t xml:space="preserve">FormData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/api/productos/search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Buscar (?q=texto)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/api/productos/categorias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Listar categorías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recios"/>
    <w:p>
      <w:pPr>
        <w:pStyle w:val="Heading3"/>
      </w:pPr>
      <w:r>
        <w:t xml:space="preserve">5.3 Precios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152"/>
        <w:gridCol w:w="1872"/>
        <w:gridCol w:w="1440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Ejemplo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/api/precios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Listar precios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/api/precios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Crear precio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{"producto_id":1,"precio":2500,"activar":true}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/api/precios/{id}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Ver precio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/api/precios/{id}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Actualizar/activar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{"precio":2800,"activar":true}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/api/precios/{id}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Eliminar precio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/api/precios/producto/{id}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Precios por producto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lotes"/>
    <w:p>
      <w:pPr>
        <w:pStyle w:val="Heading3"/>
      </w:pPr>
      <w:r>
        <w:t xml:space="preserve">5.4 Lotes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152"/>
        <w:gridCol w:w="1872"/>
        <w:gridCol w:w="1440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Ejemplo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/api/lotes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Listar (?producto_id=123)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/api/lotes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Crear lote</w:t>
            </w:r>
          </w:p>
        </w:tc>
        <w:tc>
          <w:tcPr/>
          <w:p>
            <w:pPr>
              <w:pStyle w:val="Compact"/>
            </w:pPr>
            <w:r>
              <w:t xml:space="preserve">JWT 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{"producto_id":1,"codigo_lote":"L-2026-001","fecha_vencimiento":"2027-12-31","stock_inicial":100}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/api/lotes/{id}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Ver lote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/api/lotes/{id}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Actualizar lote</w:t>
            </w:r>
          </w:p>
        </w:tc>
        <w:tc>
          <w:tcPr/>
          <w:p>
            <w:pPr>
              <w:pStyle w:val="Compact"/>
            </w:pPr>
            <w:r>
              <w:t xml:space="preserve">JWT 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{"codigo_lote":"L-2026-002"}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inventario"/>
    <w:p>
      <w:pPr>
        <w:pStyle w:val="Heading3"/>
      </w:pPr>
      <w:r>
        <w:t xml:space="preserve">5.5 Inventario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152"/>
        <w:gridCol w:w="1872"/>
        <w:gridCol w:w="1440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Ejemplo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/api/inventario/fefo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Lista FEFO (?producto_id=123)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/api/inventario/movimiento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Registrar movimiento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{"lote_id":1,"tipo":"ENTRADA","cantidad":10}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/api/inventario/alertas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Alertas (?dias=180)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/api/inventario/resumen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KPIs (?dias=180)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/api/inventario/movimientos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Historial (?tipo=ENTRADA)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/api/inventario/import-modelo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Formato importación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/api/inventario/import-excel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Importar Excel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FormData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Tipos:</w:t>
      </w:r>
      <w:r>
        <w:t xml:space="preserve"> </w:t>
      </w:r>
      <w:r>
        <w:t xml:space="preserve">ENTRADA, SALIDA, RESERVA, LIBERACION</w:t>
      </w:r>
      <w:r>
        <w:br/>
      </w:r>
      <w:r>
        <w:rPr>
          <w:b/>
          <w:bCs/>
        </w:rPr>
        <w:t xml:space="preserve">Semaforo:</w:t>
      </w:r>
      <w:r>
        <w:t xml:space="preserve"> </w:t>
      </w:r>
      <w:r>
        <w:t xml:space="preserve">VERDE (&gt;=180 días), AMARILLO (90-179), ROJO (0-89), VENCIDO</w:t>
      </w:r>
    </w:p>
    <w:p>
      <w:r>
        <w:pict>
          <v:rect style="width:0;height:1.5pt" o:hralign="center" o:hrstd="t" o:hr="t"/>
        </w:pict>
      </w:r>
    </w:p>
    <w:bookmarkEnd w:id="39"/>
    <w:bookmarkStart w:id="40" w:name="ventas"/>
    <w:p>
      <w:pPr>
        <w:pStyle w:val="Heading3"/>
      </w:pPr>
      <w:r>
        <w:t xml:space="preserve">5.6 Ventas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152"/>
        <w:gridCol w:w="1872"/>
        <w:gridCol w:w="1440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Ejemplo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/api/ventas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Listar ventas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/api/ventas/crear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Crear venta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{"items":[{"lote_id":1,"cantidad":2}],"cliente_nombre":"Juan"}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/api/ventas/{id}/detalles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Detalles venta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/api/ventas/pos-productos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Productos POS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/api/ventas/top-productos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Más vendidos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arrito"/>
    <w:p>
      <w:pPr>
        <w:pStyle w:val="Heading3"/>
      </w:pPr>
      <w:r>
        <w:t xml:space="preserve">5.7 Carrito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152"/>
        <w:gridCol w:w="1872"/>
        <w:gridCol w:w="1440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Ejemplo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/api/carrito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Ver carrito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/api/carrito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Agregar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{"producto_id":1,"producto_nombre":"Aspirina","cantidad":2,"precio_unitario":1500}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/api/carrito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Vaciar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/api/carrito/{id}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Actualizar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{"cantidad":3}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/api/carrito/{id}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Eliminar item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/api/carrito/comprar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Comprar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{"metodo_pago":"TARJETA","metodo_entrega":"ENVIO","direccion":"...","nombre":"Juan","telefono":"3001234567"}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mpras-cliente"/>
    <w:p>
      <w:pPr>
        <w:pStyle w:val="Heading3"/>
      </w:pPr>
      <w:r>
        <w:t xml:space="preserve">5.8 Compras 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/api/compras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Listar compras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/api/compras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Crear compra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/api/compras/{codigo}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Ver compra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/api/compras/metodo-pago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Guardar método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/api/compras/metodos-pago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Listar métodos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úblico"/>
    <w:p>
      <w:pPr>
        <w:pStyle w:val="Heading3"/>
      </w:pPr>
      <w:r>
        <w:t xml:space="preserve">5.9 Público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2511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/api/public/catalogo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Catálogo (?farmacia_id=1)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/api/public/productos-top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Top productos (?farmacia_id=1)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perfil"/>
    <w:p>
      <w:pPr>
        <w:pStyle w:val="Heading3"/>
      </w:pPr>
      <w:r>
        <w:t xml:space="preserve">5.10 Perfil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/api/perfil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Ver perfil usuario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/api/perfil/password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Cambiar contraseña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/api/cliente/perfil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Ver perfil cliente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/api/cliente/perfil/password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Cambiar contraseña</w:t>
            </w:r>
          </w:p>
        </w:tc>
        <w:tc>
          <w:tcPr/>
          <w:p>
            <w:pPr>
              <w:pStyle w:val="Compact"/>
            </w:pPr>
            <w:r>
              <w:t xml:space="preserve">Público*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1" w:name="configuración-del-entorno"/>
    <w:p>
      <w:pPr>
        <w:pStyle w:val="Heading2"/>
      </w:pPr>
      <w:r>
        <w:t xml:space="preserve">6. Configuración del Entorno</w:t>
      </w:r>
    </w:p>
    <w:bookmarkStart w:id="46" w:name="requisitos"/>
    <w:p>
      <w:pPr>
        <w:pStyle w:val="Heading3"/>
      </w:pPr>
      <w:r>
        <w:t xml:space="preserve">6.1 Requisitos</w:t>
      </w:r>
    </w:p>
    <w:p>
      <w:pPr>
        <w:pStyle w:val="Compact"/>
        <w:numPr>
          <w:ilvl w:val="0"/>
          <w:numId w:val="1003"/>
        </w:numPr>
      </w:pPr>
      <w:r>
        <w:t xml:space="preserve">Docker 20.10+</w:t>
      </w:r>
    </w:p>
    <w:p>
      <w:pPr>
        <w:pStyle w:val="Compact"/>
        <w:numPr>
          <w:ilvl w:val="0"/>
          <w:numId w:val="1003"/>
        </w:numPr>
      </w:pPr>
      <w:r>
        <w:t xml:space="preserve">Docker Compose 2.0+</w:t>
      </w:r>
    </w:p>
    <w:p>
      <w:pPr>
        <w:pStyle w:val="Compact"/>
        <w:numPr>
          <w:ilvl w:val="0"/>
          <w:numId w:val="1003"/>
        </w:numPr>
      </w:pPr>
      <w:r>
        <w:t xml:space="preserve">Puertos 8080 y 8081 disponibles</w:t>
      </w:r>
    </w:p>
    <w:bookmarkEnd w:id="46"/>
    <w:bookmarkStart w:id="47" w:name="instalación"/>
    <w:p>
      <w:pPr>
        <w:pStyle w:val="Heading3"/>
      </w:pPr>
      <w:r>
        <w:t xml:space="preserve">6.2 Instalación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"C:\Users\Miguel\Desktop\Projects\ing_Yudy\PharmaQuick"</w:t>
      </w:r>
      <w:r>
        <w:br/>
      </w:r>
      <w:r>
        <w:rPr>
          <w:rStyle w:val="NormalTok"/>
        </w:rPr>
        <w:t xml:space="preserve">docker-compose build</w:t>
      </w:r>
      <w:r>
        <w:br/>
      </w:r>
      <w:r>
        <w:rPr>
          <w:rStyle w:val="NormalTok"/>
        </w:rPr>
        <w:t xml:space="preserve">docker-compose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br/>
      </w:r>
      <w:r>
        <w:rPr>
          <w:rStyle w:val="NormalTok"/>
        </w:rPr>
        <w:t xml:space="preserve">docker-compose </w:t>
      </w:r>
      <w:r>
        <w:rPr>
          <w:rStyle w:val="FunctionTok"/>
        </w:rPr>
        <w:t xml:space="preserve">ps</w:t>
      </w:r>
    </w:p>
    <w:bookmarkEnd w:id="47"/>
    <w:bookmarkStart w:id="48" w:name="servicios"/>
    <w:p>
      <w:pPr>
        <w:pStyle w:val="Heading3"/>
      </w:pPr>
      <w:r>
        <w:t xml:space="preserve">6.3 Servicios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Credenciales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phpMyAdmin</w:t>
            </w:r>
          </w:p>
        </w:tc>
        <w:tc>
          <w:tcPr/>
          <w:p>
            <w:pPr>
              <w:pStyle w:val="Compact"/>
            </w:pPr>
            <w:r>
              <w:t xml:space="preserve">http://localhost:8081</w:t>
            </w:r>
          </w:p>
        </w:tc>
        <w:tc>
          <w:tcPr/>
          <w:p>
            <w:pPr>
              <w:pStyle w:val="Compact"/>
            </w:pPr>
            <w:r>
              <w:t xml:space="preserve">root / root_pharma_2024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localhost:3307</w:t>
            </w:r>
          </w:p>
        </w:tc>
        <w:tc>
          <w:tcPr/>
          <w:p>
            <w:pPr>
              <w:pStyle w:val="Compact"/>
            </w:pPr>
            <w:r>
              <w:t xml:space="preserve">root / root_pharma_2024</w:t>
            </w:r>
          </w:p>
        </w:tc>
      </w:tr>
    </w:tbl>
    <w:bookmarkEnd w:id="48"/>
    <w:bookmarkStart w:id="49" w:name="comandos"/>
    <w:p>
      <w:pPr>
        <w:pStyle w:val="Heading3"/>
      </w:pPr>
      <w:r>
        <w:t xml:space="preserve">6.4 Comandos</w:t>
      </w:r>
    </w:p>
    <w:p>
      <w:pPr>
        <w:pStyle w:val="SourceCode"/>
      </w:pPr>
      <w:r>
        <w:rPr>
          <w:rStyle w:val="NormalTok"/>
        </w:rPr>
        <w:t xml:space="preserve">docker-compose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php</w:t>
      </w:r>
      <w:r>
        <w:br/>
      </w:r>
      <w:r>
        <w:rPr>
          <w:rStyle w:val="NormalTok"/>
        </w:rPr>
        <w:t xml:space="preserve">docker-compose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nginx</w:t>
      </w:r>
      <w:r>
        <w:br/>
      </w:r>
      <w:r>
        <w:rPr>
          <w:rStyle w:val="NormalTok"/>
        </w:rPr>
        <w:t xml:space="preserve">docker-compose restart php</w:t>
      </w:r>
      <w:r>
        <w:br/>
      </w:r>
      <w:r>
        <w:rPr>
          <w:rStyle w:val="NormalTok"/>
        </w:rPr>
        <w:t xml:space="preserve">docker-compose down</w:t>
      </w:r>
      <w:r>
        <w:br/>
      </w:r>
      <w:r>
        <w:rPr>
          <w:rStyle w:val="NormalTok"/>
        </w:rPr>
        <w:t xml:space="preserve">docker-compose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 </w:t>
      </w:r>
      <w:r>
        <w:rPr>
          <w:rStyle w:val="CommentTok"/>
        </w:rPr>
        <w:t xml:space="preserve"># Elimina datos</w:t>
      </w:r>
    </w:p>
    <w:bookmarkEnd w:id="49"/>
    <w:bookmarkStart w:id="50" w:name="variables-de-entorno-.env"/>
    <w:p>
      <w:pPr>
        <w:pStyle w:val="Heading3"/>
      </w:pPr>
      <w:r>
        <w:t xml:space="preserve">6.5 Variables de Entorno (.env)</w:t>
      </w:r>
    </w:p>
    <w:p>
      <w:pPr>
        <w:pStyle w:val="SourceCode"/>
      </w:pPr>
      <w:r>
        <w:rPr>
          <w:rStyle w:val="VerbatimChar"/>
        </w:rPr>
        <w:t xml:space="preserve">MAIL_HOST=smtp.gmail.com</w:t>
      </w:r>
      <w:r>
        <w:br/>
      </w:r>
      <w:r>
        <w:rPr>
          <w:rStyle w:val="VerbatimChar"/>
        </w:rPr>
        <w:t xml:space="preserve">MAIL_PORT=587</w:t>
      </w:r>
      <w:r>
        <w:br/>
      </w:r>
      <w:r>
        <w:rPr>
          <w:rStyle w:val="VerbatimChar"/>
        </w:rPr>
        <w:t xml:space="preserve">MAIL_USERNAME=pharmaquick2@gmail.com</w:t>
      </w:r>
      <w:r>
        <w:br/>
      </w:r>
      <w:r>
        <w:rPr>
          <w:rStyle w:val="VerbatimChar"/>
        </w:rPr>
        <w:t xml:space="preserve">MAIL_PASSWORD=zioidtrzjmotlmmv</w:t>
      </w:r>
      <w:r>
        <w:br/>
      </w:r>
      <w:r>
        <w:rPr>
          <w:rStyle w:val="VerbatimChar"/>
        </w:rPr>
        <w:t xml:space="preserve">APP_URL=http://localhost:8080</w:t>
      </w:r>
      <w:r>
        <w:br/>
      </w:r>
      <w:r>
        <w:rPr>
          <w:rStyle w:val="VerbatimChar"/>
        </w:rPr>
        <w:t xml:space="preserve">APP_NAME=PharmaQuick</w:t>
      </w:r>
      <w:r>
        <w:br/>
      </w:r>
      <w:r>
        <w:rPr>
          <w:rStyle w:val="VerbatimChar"/>
        </w:rPr>
        <w:t xml:space="preserve">PUBLIC_STORE_FARMACIA_ID=1</w:t>
      </w:r>
      <w:r>
        <w:br/>
      </w:r>
      <w:r>
        <w:rPr>
          <w:rStyle w:val="VerbatimChar"/>
        </w:rPr>
        <w:t xml:space="preserve">SHIPPING_COST=3000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seguridad"/>
    <w:p>
      <w:pPr>
        <w:pStyle w:val="Heading2"/>
      </w:pPr>
      <w:r>
        <w:t xml:space="preserve">7. Seguridad</w:t>
      </w:r>
    </w:p>
    <w:bookmarkStart w:id="52" w:name="jwt"/>
    <w:p>
      <w:pPr>
        <w:pStyle w:val="Heading3"/>
      </w:pPr>
      <w:r>
        <w:t xml:space="preserve">7.1 JWT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Algoritmo:</w:t>
      </w:r>
      <w:r>
        <w:t xml:space="preserve"> </w:t>
      </w:r>
      <w:r>
        <w:t xml:space="preserve">HS256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Expiración:</w:t>
      </w:r>
      <w:r>
        <w:t xml:space="preserve"> </w:t>
      </w:r>
      <w:r>
        <w:t xml:space="preserve">3600 segundos (1 hora)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Issuer:</w:t>
      </w:r>
      <w:r>
        <w:t xml:space="preserve"> </w:t>
      </w:r>
      <w:r>
        <w:t xml:space="preserve">pharmaquick_api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src/Infrastructure/Services/JwtService.php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Middleware:</w:t>
      </w:r>
      <w:r>
        <w:t xml:space="preserve"> </w:t>
      </w:r>
      <w:r>
        <w:rPr>
          <w:rStyle w:val="VerbatimChar"/>
        </w:rPr>
        <w:t xml:space="preserve">src/API/Middleware/JwtMiddleware.php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Helper Auth:</w:t>
      </w:r>
      <w:r>
        <w:t xml:space="preserve"> </w:t>
      </w:r>
      <w:r>
        <w:t xml:space="preserve">Clase estática para acceso rápido</w:t>
      </w:r>
    </w:p>
    <w:p>
      <w:pPr>
        <w:pStyle w:val="FirstParagraph"/>
      </w:pPr>
      <w:r>
        <w:rPr>
          <w:b/>
          <w:bCs/>
        </w:rPr>
        <w:t xml:space="preserve">Clase Auth:</w:t>
      </w:r>
    </w:p>
    <w:p>
      <w:pPr>
        <w:pStyle w:val="SourceCode"/>
      </w:pPr>
      <w:r>
        <w:rPr>
          <w:rStyle w:val="NormalTok"/>
        </w:rPr>
        <w:t xml:space="preserve">Auth::user()        </w:t>
      </w:r>
      <w:r>
        <w:rPr>
          <w:rStyle w:val="CommentTok"/>
        </w:rPr>
        <w:t xml:space="preserve">// Usuario actual</w:t>
      </w:r>
      <w:r>
        <w:br/>
      </w:r>
      <w:r>
        <w:rPr>
          <w:rStyle w:val="NormalTok"/>
        </w:rPr>
        <w:t xml:space="preserve">Auth::userId()      </w:t>
      </w:r>
      <w:r>
        <w:rPr>
          <w:rStyle w:val="CommentTok"/>
        </w:rPr>
        <w:t xml:space="preserve">// ID del usuario</w:t>
      </w:r>
      <w:r>
        <w:br/>
      </w:r>
      <w:r>
        <w:rPr>
          <w:rStyle w:val="NormalTok"/>
        </w:rPr>
        <w:t xml:space="preserve">Auth::farmaciaId()  </w:t>
      </w:r>
      <w:r>
        <w:rPr>
          <w:rStyle w:val="CommentTok"/>
        </w:rPr>
        <w:t xml:space="preserve">// ID de la farmacia</w:t>
      </w:r>
      <w:r>
        <w:br/>
      </w:r>
      <w:r>
        <w:rPr>
          <w:rStyle w:val="NormalTok"/>
        </w:rPr>
        <w:t xml:space="preserve">Auth::email()       </w:t>
      </w:r>
      <w:r>
        <w:rPr>
          <w:rStyle w:val="CommentTok"/>
        </w:rPr>
        <w:t xml:space="preserve">// Email</w:t>
      </w:r>
      <w:r>
        <w:br/>
      </w:r>
      <w:r>
        <w:rPr>
          <w:rStyle w:val="NormalTok"/>
        </w:rPr>
        <w:t xml:space="preserve">Auth::rol()         </w:t>
      </w:r>
      <w:r>
        <w:rPr>
          <w:rStyle w:val="CommentTok"/>
        </w:rPr>
        <w:t xml:space="preserve">// Rol (ADMINISTRADOR/USUARIO/CLIENTE)</w:t>
      </w:r>
      <w:r>
        <w:br/>
      </w:r>
      <w:r>
        <w:rPr>
          <w:rStyle w:val="NormalTok"/>
        </w:rPr>
        <w:t xml:space="preserve">Auth::isAdmin()     </w:t>
      </w:r>
      <w:r>
        <w:rPr>
          <w:rStyle w:val="CommentTok"/>
        </w:rPr>
        <w:t xml:space="preserve">// ¿Es admin?</w:t>
      </w:r>
      <w:r>
        <w:br/>
      </w:r>
      <w:r>
        <w:rPr>
          <w:rStyle w:val="NormalTok"/>
        </w:rPr>
        <w:t xml:space="preserve">Auth::check()       </w:t>
      </w:r>
      <w:r>
        <w:rPr>
          <w:rStyle w:val="CommentTok"/>
        </w:rPr>
        <w:t xml:space="preserve">// ¿Hay sesión?</w:t>
      </w:r>
    </w:p>
    <w:bookmarkEnd w:id="52"/>
    <w:bookmarkStart w:id="53" w:name="contraseñas"/>
    <w:p>
      <w:pPr>
        <w:pStyle w:val="Heading3"/>
      </w:pPr>
      <w:r>
        <w:t xml:space="preserve">7.2 Contraseñas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bcrypt</w:t>
      </w:r>
      <w:r>
        <w:t xml:space="preserve"> </w:t>
      </w:r>
      <w:r>
        <w:t xml:space="preserve">con costo 10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password_hash($password, PASSWORD_BCRYPT, ['cost'=&gt;10])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password_verify($password, $hash)</w:t>
      </w:r>
    </w:p>
    <w:bookmarkEnd w:id="53"/>
    <w:bookmarkStart w:id="54" w:name="recomendaciones"/>
    <w:p>
      <w:pPr>
        <w:pStyle w:val="Heading3"/>
      </w:pPr>
      <w:r>
        <w:t xml:space="preserve">7.3 Recomendaciones</w:t>
      </w:r>
    </w:p>
    <w:p>
      <w:pPr>
        <w:pStyle w:val="Compact"/>
        <w:numPr>
          <w:ilvl w:val="0"/>
          <w:numId w:val="1006"/>
        </w:numPr>
      </w:pPr>
      <w:r>
        <w:t xml:space="preserve">No exponer credenciales en repositorios</w:t>
      </w:r>
    </w:p>
    <w:p>
      <w:pPr>
        <w:pStyle w:val="Compact"/>
        <w:numPr>
          <w:ilvl w:val="0"/>
          <w:numId w:val="1006"/>
        </w:numPr>
      </w:pPr>
      <w:r>
        <w:t xml:space="preserve">Usar HTTPS en producción</w:t>
      </w:r>
    </w:p>
    <w:p>
      <w:pPr>
        <w:pStyle w:val="Compact"/>
        <w:numPr>
          <w:ilvl w:val="0"/>
          <w:numId w:val="1006"/>
        </w:numPr>
      </w:pPr>
      <w:r>
        <w:t xml:space="preserve">Implementar rate limiting</w:t>
      </w:r>
    </w:p>
    <w:p>
      <w:pPr>
        <w:pStyle w:val="Compact"/>
        <w:numPr>
          <w:ilvl w:val="0"/>
          <w:numId w:val="1006"/>
        </w:numPr>
      </w:pPr>
      <w:r>
        <w:t xml:space="preserve">Validar y sanitizar entradas</w:t>
      </w:r>
    </w:p>
    <w:p>
      <w:pPr>
        <w:pStyle w:val="Compact"/>
        <w:numPr>
          <w:ilvl w:val="0"/>
          <w:numId w:val="1006"/>
        </w:numPr>
      </w:pPr>
      <w:r>
        <w:t xml:space="preserve">Usar prepared statements (ya implementado)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restricciones-técnicas"/>
    <w:p>
      <w:pPr>
        <w:pStyle w:val="Heading2"/>
      </w:pPr>
      <w:r>
        <w:t xml:space="preserve">8. Restricciones Técnicas</w:t>
      </w:r>
    </w:p>
    <w:bookmarkStart w:id="56" w:name="multi-tenant"/>
    <w:p>
      <w:pPr>
        <w:pStyle w:val="Heading3"/>
      </w:pPr>
      <w:r>
        <w:t xml:space="preserve">8.1 Multi-Tenant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Fórmula:</w:t>
      </w:r>
      <w:r>
        <w:t xml:space="preserve"> </w:t>
      </w:r>
      <w:r>
        <w:rPr>
          <w:rStyle w:val="VerbatimChar"/>
        </w:rPr>
        <w:t xml:space="preserve">Cluster = ceil(farmacia_id / 5)</w:t>
      </w:r>
    </w:p>
    <w:p>
      <w:pPr>
        <w:pStyle w:val="Compact"/>
        <w:numPr>
          <w:ilvl w:val="0"/>
          <w:numId w:val="1007"/>
        </w:numPr>
      </w:pPr>
      <w:r>
        <w:t xml:space="preserve">Farmacias 1-5 → db_cluster_1</w:t>
      </w:r>
    </w:p>
    <w:p>
      <w:pPr>
        <w:pStyle w:val="Compact"/>
        <w:numPr>
          <w:ilvl w:val="0"/>
          <w:numId w:val="1007"/>
        </w:numPr>
      </w:pPr>
      <w:r>
        <w:t xml:space="preserve">Farmacias 6+ → db_cluster_2</w:t>
      </w:r>
    </w:p>
    <w:bookmarkEnd w:id="56"/>
    <w:bookmarkStart w:id="57" w:name="inventario-fefo"/>
    <w:p>
      <w:pPr>
        <w:pStyle w:val="Heading3"/>
      </w:pPr>
      <w:r>
        <w:t xml:space="preserve">8.2 Inventario FEFO</w:t>
      </w:r>
    </w:p>
    <w:p>
      <w:pPr>
        <w:pStyle w:val="Compact"/>
        <w:numPr>
          <w:ilvl w:val="0"/>
          <w:numId w:val="1008"/>
        </w:numPr>
      </w:pPr>
      <w:r>
        <w:t xml:space="preserve">Primero expira, primero sale</w:t>
      </w:r>
    </w:p>
    <w:p>
      <w:pPr>
        <w:pStyle w:val="Compact"/>
        <w:numPr>
          <w:ilvl w:val="0"/>
          <w:numId w:val="1008"/>
        </w:numPr>
      </w:pPr>
      <w:r>
        <w:t xml:space="preserve">Bloqueo 15 días antes de vencer</w:t>
      </w:r>
    </w:p>
    <w:p>
      <w:pPr>
        <w:pStyle w:val="Compact"/>
        <w:numPr>
          <w:ilvl w:val="0"/>
          <w:numId w:val="1008"/>
        </w:numPr>
      </w:pPr>
      <w:r>
        <w:t xml:space="preserve">Stock solo via movimientos + trigger</w:t>
      </w:r>
    </w:p>
    <w:bookmarkEnd w:id="57"/>
    <w:bookmarkStart w:id="58" w:name="precios-1"/>
    <w:p>
      <w:pPr>
        <w:pStyle w:val="Heading3"/>
      </w:pPr>
      <w:r>
        <w:t xml:space="preserve">8.3 Precios</w:t>
      </w:r>
    </w:p>
    <w:p>
      <w:pPr>
        <w:pStyle w:val="Compact"/>
        <w:numPr>
          <w:ilvl w:val="0"/>
          <w:numId w:val="1009"/>
        </w:numPr>
      </w:pPr>
      <w:r>
        <w:t xml:space="preserve">Solo un precio activo por producto/farmacia</w:t>
      </w:r>
    </w:p>
    <w:bookmarkEnd w:id="58"/>
    <w:bookmarkStart w:id="59" w:name="límites"/>
    <w:p>
      <w:pPr>
        <w:pStyle w:val="Heading3"/>
      </w:pPr>
      <w:r>
        <w:t xml:space="preserve">8.4 Límites</w:t>
      </w:r>
    </w:p>
    <w:p>
      <w:pPr>
        <w:pStyle w:val="Compact"/>
        <w:numPr>
          <w:ilvl w:val="0"/>
          <w:numId w:val="1010"/>
        </w:numPr>
      </w:pPr>
      <w:r>
        <w:t xml:space="preserve">Importación máx 50MB</w:t>
      </w:r>
    </w:p>
    <w:p>
      <w:pPr>
        <w:pStyle w:val="Compact"/>
        <w:numPr>
          <w:ilvl w:val="0"/>
          <w:numId w:val="1010"/>
        </w:numPr>
      </w:pPr>
      <w:r>
        <w:t xml:space="preserve">Búsqueda mín 2 caracteres</w:t>
      </w:r>
    </w:p>
    <w:p>
      <w:pPr>
        <w:pStyle w:val="Compact"/>
        <w:numPr>
          <w:ilvl w:val="0"/>
          <w:numId w:val="1010"/>
        </w:numPr>
      </w:pPr>
      <w:r>
        <w:t xml:space="preserve">Paginación máx 100 registros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onfiguración-de-archivos"/>
    <w:p>
      <w:pPr>
        <w:pStyle w:val="Heading2"/>
      </w:pPr>
      <w:r>
        <w:t xml:space="preserve">9. Configuración de Archivos</w:t>
      </w:r>
    </w:p>
    <w:bookmarkStart w:id="61" w:name="docker-compose.yml"/>
    <w:p>
      <w:pPr>
        <w:pStyle w:val="Heading3"/>
      </w:pPr>
      <w:r>
        <w:t xml:space="preserve">9.1 docker-compose.yml</w:t>
      </w:r>
    </w:p>
    <w:p>
      <w:pPr>
        <w:pStyle w:val="FirstParagraph"/>
      </w:pPr>
      <w:r>
        <w:t xml:space="preserve">Servicios: php, nginx, mysql, phpmyadmin, composer</w:t>
      </w:r>
    </w:p>
    <w:bookmarkEnd w:id="61"/>
    <w:bookmarkStart w:id="62" w:name="dockerfile-php"/>
    <w:p>
      <w:pPr>
        <w:pStyle w:val="Heading3"/>
      </w:pPr>
      <w:r>
        <w:t xml:space="preserve">9.2 Dockerfile PHP</w:t>
      </w:r>
    </w:p>
    <w:p>
      <w:pPr>
        <w:pStyle w:val="FirstParagraph"/>
      </w:pPr>
      <w:r>
        <w:t xml:space="preserve">Extensiones: pdo_mysql, gd, zip, bcmath, intl</w:t>
      </w:r>
    </w:p>
    <w:bookmarkEnd w:id="62"/>
    <w:bookmarkStart w:id="63" w:name="nginxdefault.conf"/>
    <w:p>
      <w:pPr>
        <w:pStyle w:val="Heading3"/>
      </w:pPr>
      <w:r>
        <w:t xml:space="preserve">9.3 nginx/default.conf</w:t>
      </w:r>
    </w:p>
    <w:p>
      <w:pPr>
        <w:pStyle w:val="Compact"/>
        <w:numPr>
          <w:ilvl w:val="0"/>
          <w:numId w:val="1011"/>
        </w:numPr>
      </w:pPr>
      <w:r>
        <w:t xml:space="preserve">SPA routing con try_files</w:t>
      </w:r>
    </w:p>
    <w:p>
      <w:pPr>
        <w:pStyle w:val="Compact"/>
        <w:numPr>
          <w:ilvl w:val="0"/>
          <w:numId w:val="1011"/>
        </w:numPr>
      </w:pPr>
      <w:r>
        <w:t xml:space="preserve">Proxy a PHP-FPM</w:t>
      </w:r>
    </w:p>
    <w:p>
      <w:pPr>
        <w:pStyle w:val="Compact"/>
        <w:numPr>
          <w:ilvl w:val="0"/>
          <w:numId w:val="1011"/>
        </w:numPr>
      </w:pPr>
      <w:r>
        <w:t xml:space="preserve">Cacheo estático</w:t>
      </w:r>
    </w:p>
    <w:p>
      <w:pPr>
        <w:pStyle w:val="Compact"/>
        <w:numPr>
          <w:ilvl w:val="0"/>
          <w:numId w:val="1011"/>
        </w:numPr>
      </w:pPr>
      <w:r>
        <w:t xml:space="preserve">Headers de seguridad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pruebas"/>
    <w:p>
      <w:pPr>
        <w:pStyle w:val="Heading2"/>
      </w:pPr>
      <w:r>
        <w:t xml:space="preserve">10. Pruebas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ps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POST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StringTok"/>
        </w:rPr>
        <w:t xml:space="preserve">"{\"</w:t>
      </w:r>
      <w:r>
        <w:rPr>
          <w:rStyle w:val="NormalTok"/>
        </w:rPr>
        <w:t xml:space="preserve">email\</w:t>
      </w:r>
      <w:r>
        <w:rPr>
          <w:rStyle w:val="StringTok"/>
        </w:rPr>
        <w:t xml:space="preserve">":\"</w:t>
      </w:r>
      <w:r>
        <w:rPr>
          <w:rStyle w:val="NormalTok"/>
        </w:rPr>
        <w:t xml:space="preserve">admin@pharmaquick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",\"</w:t>
      </w:r>
      <w:r>
        <w:rPr>
          <w:rStyle w:val="NormalTok"/>
        </w:rPr>
        <w:t xml:space="preserve">password\</w:t>
      </w:r>
      <w:r>
        <w:rPr>
          <w:rStyle w:val="StringTok"/>
        </w:rPr>
        <w:t xml:space="preserve">":\"</w:t>
      </w:r>
      <w:r>
        <w:rPr>
          <w:rStyle w:val="NormalTok"/>
        </w:rPr>
        <w:t xml:space="preserve">password\</w:t>
      </w:r>
      <w:r>
        <w:rPr>
          <w:rStyle w:val="StringTok"/>
        </w:rPr>
        <w:t xml:space="preserve">"}"</w:t>
      </w:r>
    </w:p>
    <w:bookmarkStart w:id="65" w:name="credenciales-de-prueba"/>
    <w:p>
      <w:pPr>
        <w:pStyle w:val="Heading3"/>
      </w:pPr>
      <w:r>
        <w:t xml:space="preserve">Credenciales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Farmacia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admin@pharmaquick.com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vendedor@pharmaquick.com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vendedor2@pharmaquick.com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2" w:name="servicios-de-dominio"/>
    <w:p>
      <w:pPr>
        <w:pStyle w:val="Heading2"/>
      </w:pPr>
      <w:r>
        <w:t xml:space="preserve">11. Servicios de Dominio</w:t>
      </w:r>
    </w:p>
    <w:bookmarkStart w:id="67" w:name="inventariomovimientoservice"/>
    <w:p>
      <w:pPr>
        <w:pStyle w:val="Heading3"/>
      </w:pPr>
      <w:r>
        <w:t xml:space="preserve">11.1 InventarioMovimientoService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src/Domain/Services/InventarioMovimientoService.php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registrarMovimiento($data)</w:t>
      </w:r>
      <w:r>
        <w:t xml:space="preserve">: Registra y dispara trigger</w:t>
      </w:r>
    </w:p>
    <w:bookmarkEnd w:id="67"/>
    <w:bookmarkStart w:id="68" w:name="ventaservice"/>
    <w:p>
      <w:pPr>
        <w:pStyle w:val="Heading3"/>
      </w:pPr>
      <w:r>
        <w:t xml:space="preserve">11.2 VentaService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src/Domain/Services/VentaService.php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procesarVenta($input, $farmaciaId, $usuarioId)</w:t>
      </w:r>
      <w:r>
        <w:t xml:space="preserve">: Procesa venta completa, descuenta stock FEFO</w:t>
      </w:r>
    </w:p>
    <w:bookmarkEnd w:id="68"/>
    <w:bookmarkStart w:id="69" w:name="precioservice"/>
    <w:p>
      <w:pPr>
        <w:pStyle w:val="Heading3"/>
      </w:pPr>
      <w:r>
        <w:t xml:space="preserve">11.3 PrecioService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src/Domain/Services/PrecioService.php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crearYActivar($productoId, $farmaciaId, $precio)</w:t>
      </w:r>
      <w:r>
        <w:t xml:space="preserve">: Crea y activa precio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activar($precioId, $productoId, $farmaciaId)</w:t>
      </w:r>
      <w:r>
        <w:t xml:space="preserve">: Activa precio</w:t>
      </w:r>
    </w:p>
    <w:bookmarkEnd w:id="69"/>
    <w:bookmarkStart w:id="70" w:name="inventarioimportservice"/>
    <w:p>
      <w:pPr>
        <w:pStyle w:val="Heading3"/>
      </w:pPr>
      <w:r>
        <w:t xml:space="preserve">11.4 InventarioImportService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src/Domain/Services/InventarioImportService.php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import($filePath, $farmaciaId, $usuarioId)</w:t>
      </w:r>
      <w:r>
        <w:t xml:space="preserve">: Importa desde Excel</w:t>
      </w:r>
    </w:p>
    <w:bookmarkEnd w:id="70"/>
    <w:bookmarkStart w:id="71" w:name="emailservice"/>
    <w:p>
      <w:pPr>
        <w:pStyle w:val="Heading3"/>
      </w:pPr>
      <w:r>
        <w:t xml:space="preserve">11.5 EmailService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src/Infrastructure/Services/EmailService.php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sendWelcomeEmail($email, $nombre, $password)</w:t>
      </w:r>
      <w:r>
        <w:t xml:space="preserve">: Bienvenida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sendPurchaseConfirmation(...)</w:t>
      </w:r>
      <w:r>
        <w:t xml:space="preserve">: Confirmación de compra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glosario"/>
    <w:p>
      <w:pPr>
        <w:pStyle w:val="Heading2"/>
      </w:pPr>
      <w:r>
        <w:t xml:space="preserve">12. Glosario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</w:t>
            </w:r>
          </w:p>
        </w:tc>
        <w:tc>
          <w:tcPr/>
          <w:p>
            <w:pPr>
              <w:pStyle w:val="Compact"/>
            </w:pPr>
            <w:r>
              <w:t xml:space="preserve">Múltiples clientes comparten infraestructura con datos aislados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FEFO</w:t>
            </w:r>
          </w:p>
        </w:tc>
        <w:tc>
          <w:tcPr/>
          <w:p>
            <w:pPr>
              <w:pStyle w:val="Compact"/>
            </w:pPr>
            <w:r>
              <w:t xml:space="preserve">First Expired, First Out </w:t>
            </w:r>
            <w:r>
              <w:rPr>
                <w:rFonts w:hint="eastAsia"/>
              </w:rPr>
              <w:t xml:space="preserve">-优先</w:t>
            </w:r>
            <w:r>
              <w:t xml:space="preserve"> despachar productos próximos a vencer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Kardex</w:t>
            </w:r>
          </w:p>
        </w:tc>
        <w:tc>
          <w:tcPr/>
          <w:p>
            <w:pPr>
              <w:pStyle w:val="Compact"/>
            </w:pPr>
            <w:r>
              <w:t xml:space="preserve">Registro de movimientos de inventario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- Estándar de autenticación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Grupo de bases de datos para conjunto de farmacias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Procedimiento que se ejecuta automáticamente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</w:t>
            </w:r>
          </w:p>
        </w:tc>
        <w:tc>
          <w:tcPr/>
          <w:p>
            <w:pPr>
              <w:pStyle w:val="Compact"/>
            </w:pPr>
            <w:r>
              <w:t xml:space="preserve">Single Page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Algoritmo de hash de contraseña seguro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Manual Técnico generado el 10 de mayo de 2026 para PharmaQuick v1.0.0</w:t>
      </w:r>
      <w:r>
        <w:t xml:space="preserve"> </w:t>
      </w:r>
      <w:r>
        <w:rPr>
          <w:i/>
          <w:iCs/>
        </w:rPr>
        <w:t xml:space="preserve">Sistema Multi-Tenant para Gestión de Farmacias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2026-05-11T02:26:32Z</dcterms:created>
  <dcterms:modified xsi:type="dcterms:W3CDTF">2026-05-11T02:26:32Z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