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Resume: Miguel Uriel E. Tuanquin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Basic Reset and Variables */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#004d40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Dark Teal */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--secondary-color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#e0f2f1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Light Cyan/Mint */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--text-color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--link-hover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#00796b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--font-serif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'Times New Roman'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--font-sans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--font-sans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--text-color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Header &amp; Navigation */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.contact-info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0.9em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.contact-info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--secondary-color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Main Content */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Space for sticky header */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Section Specific Styles */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#education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.coursework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#skills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list-style-type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#skills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--secondary-color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33%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Responsive layout for skills */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Responsive Design */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.nav-menu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#skills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Miguel Uriel E. Tuanquin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First-Year Medical Technology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"contact-info"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"tel:09674603043"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0967 460 3043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"mailto:migueltuanquin@gmail.com"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migueltuanquin@gmail.com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"contact-info"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Quezon City, PH | Institutional 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"mailto:migueluriel.tuanquin@neu.edu.ph"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migueluriel.tuanquin@neu.edu.ph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"margin-top: 15px; font-style: italic; max-width: 700px; margin-left: auto; margin-right: auto; padding: 0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Career Objective: Highly dedicated and motivated first-year Medical Technology student with a strong passion for laboratory science and patient diagnostics. Seeking opportunities such as shadowing, academic internships, or volunteer work to gain practical exposure to a professional laboratory environment and reinforce foundational knowledge.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"nav-menu"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"#education"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"#qualifications"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Qualifications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"education"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Educational Background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Bachelor of Science in Medical Technology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New Era University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Quezon City PH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Graduation Year: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Class of 2029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Relevant First-Year Coursework: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"coursework"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General 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Organic Chemistry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Anatomy and Physiology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Principles of Medical Laboratory Science 1 (PMLS 1)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Biostatistics and Epidemiology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"qualifications"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Qualifications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Enrolled in a rigorous BS Medical Technology program with a focus on academic excellence.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Possesses strong theoretical grounding in introductory sciences.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Possesses excellent research and organizational skills.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Possesses strict attention to detail crucial for laboratory safety and accuracy.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Highly adaptable and eager to contribute to a professional team setting.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Functional Skills &amp; Attributes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Coursework Proficiency: Demonstrated strong performance in foundational subjects critical to the MT curriculum (General Chemistry, Organic Chemistry, Anatomy and Physiology, General Mathematics).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Laboratory Skills:Experienced in basic laboratory techniques, including pipetting, solution preparation, centrifugation, microscopy (proper handling and observation), and precise measurement of chemicals and reagents.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*ata Handling: Proficient in preparing well-structured laboratory reports, analyzing experimental data, and documenting procedures meticulously.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ttention to Detail: Meticulous approach to following multi-step protocols and standard operating procedures to ensure data accuracy and maintain a sterile environment.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Laboratory Safety: Trained in basic handling and disposal of hazardous materials and practiced in wearing and utilizing Personal Protective Equipment (PPE) in the academic laboratory.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roblem Solving: Capable of addressing minor issues encountered during laboratory experiments and applying theoretical knowledge to practical scenarios.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Collaboration: Proven ability to work effectively in small group laboratory settings, contributing equally to tasks and communicating results clearly.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Time Management: Organized and effective in managing academic workload, deadlines, and study schedules.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Technical Proficiency: Competent in using Microsoft Office Suite (Word, Excel, PowerPoint) for academic presentations and report generation.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