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Default="000F1E36" w:rsidP="00566DB9">
      <w:pPr>
        <w:pStyle w:val="Title"/>
        <w:rPr>
          <w:lang w:val="en-US"/>
        </w:rPr>
      </w:pPr>
      <w:r>
        <w:rPr>
          <w:lang w:val="en-US"/>
        </w:rPr>
        <w:t>Task 1</w:t>
      </w:r>
    </w:p>
    <w:p w14:paraId="4BA512D3" w14:textId="16CFFE56" w:rsidR="00A71107" w:rsidRDefault="000F1E36" w:rsidP="00A71107">
      <w:pPr>
        <w:pStyle w:val="Subtitle"/>
        <w:rPr>
          <w:lang w:val="en-US"/>
        </w:rPr>
      </w:pPr>
      <w:r>
        <w:rPr>
          <w:lang w:val="en-US"/>
        </w:rPr>
        <w:t xml:space="preserve">Section </w:t>
      </w:r>
      <w:r w:rsidR="005B5F79">
        <w:rPr>
          <w:lang w:val="en-US"/>
        </w:rPr>
        <w:t>2</w:t>
      </w:r>
      <w:r w:rsidR="00A71107">
        <w:rPr>
          <w:lang w:val="en-US"/>
        </w:rPr>
        <w:t xml:space="preserve"> – Literature Review</w:t>
      </w:r>
    </w:p>
    <w:p w14:paraId="53F07391" w14:textId="77777777" w:rsidR="003E1140" w:rsidRDefault="00A71107" w:rsidP="007C7AC2">
      <w:pPr>
        <w:jc w:val="both"/>
        <w:rPr>
          <w:lang w:val="en-US"/>
        </w:rPr>
      </w:pPr>
      <w:r>
        <w:rPr>
          <w:lang w:val="en-US"/>
        </w:rPr>
        <w:t xml:space="preserve">The running community has </w:t>
      </w:r>
      <w:r w:rsidR="007C7AC2">
        <w:rPr>
          <w:lang w:val="en-US"/>
        </w:rPr>
        <w:t xml:space="preserve">grown immensely over the past few years, </w:t>
      </w:r>
      <w:r w:rsidR="00A474B4">
        <w:rPr>
          <w:lang w:val="en-US"/>
        </w:rPr>
        <w:t>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w:t>
      </w:r>
      <w:r w:rsidR="007C7AC2">
        <w:rPr>
          <w:lang w:val="en-US"/>
        </w:rPr>
        <w:t xml:space="preserve">his technological integration has transformed how athletes </w:t>
      </w:r>
      <w:r w:rsidR="00A474B4">
        <w:rPr>
          <w:lang w:val="en-US"/>
        </w:rPr>
        <w:t>strategize for</w:t>
      </w:r>
      <w:r w:rsidR="007C7AC2">
        <w:rPr>
          <w:lang w:val="en-US"/>
        </w:rPr>
        <w:t xml:space="preserve"> major </w:t>
      </w:r>
      <w:r w:rsidR="00A474B4">
        <w:rPr>
          <w:lang w:val="en-US"/>
        </w:rPr>
        <w:t xml:space="preserve">marathon </w:t>
      </w:r>
      <w:r w:rsidR="007C7AC2">
        <w:rPr>
          <w:lang w:val="en-US"/>
        </w:rPr>
        <w:t>race</w:t>
      </w:r>
      <w:r w:rsidR="00A474B4">
        <w:rPr>
          <w:lang w:val="en-US"/>
        </w:rPr>
        <w:t>s, various researchers have acknowledged and sought to improve these predictive models</w:t>
      </w:r>
      <w:r w:rsidR="007C7AC2">
        <w:rPr>
          <w:lang w:val="en-US"/>
        </w:rPr>
        <w:t xml:space="preserve">. </w:t>
      </w:r>
    </w:p>
    <w:p w14:paraId="32BB871C" w14:textId="2392DB36" w:rsidR="00CB33AC" w:rsidRDefault="004802EC" w:rsidP="007C7AC2">
      <w:pPr>
        <w:jc w:val="both"/>
        <w:rPr>
          <w:lang w:val="en-US"/>
        </w:rPr>
      </w:pPr>
      <w:r>
        <w:rPr>
          <w:lang w:val="en-US"/>
        </w:rPr>
        <w:t>This section evaluates research methodologies</w:t>
      </w:r>
      <w:r w:rsidR="000E66B1">
        <w:rPr>
          <w:lang w:val="en-US"/>
        </w:rPr>
        <w:t xml:space="preserve"> </w:t>
      </w:r>
      <w:r>
        <w:rPr>
          <w:lang w:val="en-US"/>
        </w:rPr>
        <w:t xml:space="preserve">adopted from a chosen set of studies and analyses the different approaches and frameworks employed by the researchers. Fig. 2 illustrates the </w:t>
      </w:r>
      <w:r w:rsidR="00061867">
        <w:rPr>
          <w:lang w:val="en-US"/>
        </w:rPr>
        <w:t>selected set of</w:t>
      </w:r>
      <w:r>
        <w:rPr>
          <w:lang w:val="en-US"/>
        </w:rPr>
        <w:t xml:space="preserve"> academic studies, </w:t>
      </w:r>
      <w:r w:rsidR="00061867">
        <w:rPr>
          <w:lang w:val="en-US"/>
        </w:rPr>
        <w:t>presenting</w:t>
      </w:r>
      <w:r>
        <w:rPr>
          <w:lang w:val="en-US"/>
        </w:rPr>
        <w:t xml:space="preserve"> a more comprehensive understanding of the contributions</w:t>
      </w:r>
      <w:r w:rsidR="00061867">
        <w:rPr>
          <w:lang w:val="en-US"/>
        </w:rPr>
        <w:t xml:space="preserve"> and interconnections</w:t>
      </w:r>
      <w:r>
        <w:rPr>
          <w:lang w:val="en-US"/>
        </w:rPr>
        <w:t xml:space="preserve"> to </w:t>
      </w:r>
      <w:r w:rsidR="00061867">
        <w:rPr>
          <w:lang w:val="en-US"/>
        </w:rPr>
        <w:t>the predictive side of this</w:t>
      </w:r>
      <w:r>
        <w:rPr>
          <w:lang w:val="en-US"/>
        </w:rPr>
        <w:t xml:space="preserve"> domain</w:t>
      </w:r>
      <w:r w:rsidR="00061867">
        <w:rPr>
          <w:lang w:val="en-US"/>
        </w:rPr>
        <w:t>.</w:t>
      </w:r>
      <w:r w:rsidR="0043045D">
        <w:rPr>
          <w:lang w:val="en-US"/>
        </w:rPr>
        <w:t xml:space="preserve"> </w:t>
      </w:r>
      <w:r w:rsidR="003E1140">
        <w:rPr>
          <w:lang w:val="en-US"/>
        </w:rPr>
        <w:t>To deliver a systematic and comparative analysis, t</w:t>
      </w:r>
      <w:r w:rsidR="0043045D">
        <w:rPr>
          <w:lang w:val="en-US"/>
        </w:rPr>
        <w:t xml:space="preserve">his section is based </w:t>
      </w:r>
      <w:r w:rsidR="003E1140">
        <w:rPr>
          <w:lang w:val="en-US"/>
        </w:rPr>
        <w:t>on the research onion model proposed in [9] and</w:t>
      </w:r>
      <w:r w:rsidR="0043045D">
        <w:rPr>
          <w:lang w:val="en-US"/>
        </w:rPr>
        <w:t xml:space="preserve"> the research design framework proposed in [8</w:t>
      </w:r>
      <w:r w:rsidR="003E1140">
        <w:rPr>
          <w:lang w:val="en-US"/>
        </w:rPr>
        <w:t xml:space="preserve">]. </w:t>
      </w:r>
      <w:r w:rsidR="00061867">
        <w:rPr>
          <w:lang w:val="en-US"/>
        </w:rPr>
        <w:t>Common methodological patterns will be highlighted, along with their advantages and disadvantages.</w:t>
      </w:r>
    </w:p>
    <w:p w14:paraId="302D6907" w14:textId="337CAE37" w:rsidR="006155EB" w:rsidRDefault="006155EB" w:rsidP="007C7AC2">
      <w:pPr>
        <w:jc w:val="both"/>
        <w:rPr>
          <w:i/>
          <w:iCs/>
          <w:lang w:val="en-US"/>
        </w:rPr>
      </w:pPr>
      <w:r w:rsidRPr="006155EB">
        <w:rPr>
          <w:i/>
          <w:iCs/>
          <w:lang w:val="en-US"/>
        </w:rPr>
        <w:t xml:space="preserve">A. </w:t>
      </w:r>
      <w:r w:rsidR="00357723">
        <w:rPr>
          <w:i/>
          <w:iCs/>
          <w:lang w:val="en-US"/>
        </w:rPr>
        <w:t>Regression and Deep Learning Models for Performance Prediction</w:t>
      </w:r>
    </w:p>
    <w:p w14:paraId="22A53983" w14:textId="104E4408" w:rsidR="0063083E" w:rsidRDefault="001B0977" w:rsidP="007C7AC2">
      <w:pPr>
        <w:jc w:val="both"/>
        <w:rPr>
          <w:lang w:val="en-US"/>
        </w:rPr>
      </w:pPr>
      <w:r>
        <w:rPr>
          <w:lang w:val="en-US"/>
        </w:rPr>
        <w:t xml:space="preserve">With </w:t>
      </w:r>
      <w:r w:rsidR="0063083E">
        <w:rPr>
          <w:lang w:val="en-US"/>
        </w:rPr>
        <w:t>very similar</w:t>
      </w:r>
      <w:r>
        <w:rPr>
          <w:lang w:val="en-US"/>
        </w:rPr>
        <w:t xml:space="preserve"> objective</w:t>
      </w:r>
      <w:r w:rsidR="0063083E">
        <w:rPr>
          <w:lang w:val="en-US"/>
        </w:rPr>
        <w:t>s</w:t>
      </w:r>
      <w:r>
        <w:rPr>
          <w:lang w:val="en-US"/>
        </w:rPr>
        <w:t xml:space="preserve"> in mind</w:t>
      </w:r>
      <w:r w:rsidR="00F931F0">
        <w:rPr>
          <w:lang w:val="en-US"/>
        </w:rPr>
        <w:t xml:space="preserve">, </w:t>
      </w:r>
      <w:r w:rsidR="003003C8">
        <w:rPr>
          <w:lang w:val="en-US"/>
        </w:rPr>
        <w:t>all six studies</w:t>
      </w:r>
      <w:r w:rsidR="00C4799C">
        <w:rPr>
          <w:lang w:val="en-US"/>
        </w:rPr>
        <w:t xml:space="preserve"> </w:t>
      </w:r>
      <w:r w:rsidR="003003C8">
        <w:rPr>
          <w:lang w:val="en-US"/>
        </w:rPr>
        <w:t>[10 – 14] adopted a positivist standpoint</w:t>
      </w:r>
      <w:r>
        <w:rPr>
          <w:lang w:val="en-US"/>
        </w:rPr>
        <w:t xml:space="preserve">,  considering an individual’s performance in a marathon event a continuous, measurable, and objective outcome that can be precisely calculated by machine learning (ML) </w:t>
      </w:r>
      <w:r w:rsidR="00956FC1">
        <w:rPr>
          <w:lang w:val="en-US"/>
        </w:rPr>
        <w:t>techniques</w:t>
      </w:r>
      <w:r>
        <w:rPr>
          <w:lang w:val="en-US"/>
        </w:rPr>
        <w:t xml:space="preserve">. Hence, they </w:t>
      </w:r>
      <w:r w:rsidR="00113513">
        <w:rPr>
          <w:lang w:val="en-US"/>
        </w:rPr>
        <w:t>were</w:t>
      </w:r>
      <w:r>
        <w:rPr>
          <w:lang w:val="en-US"/>
        </w:rPr>
        <w:t xml:space="preserve"> all distinctly deductive in </w:t>
      </w:r>
      <w:r w:rsidR="00113513">
        <w:rPr>
          <w:lang w:val="en-US"/>
        </w:rPr>
        <w:t xml:space="preserve">nature </w:t>
      </w:r>
      <w:r w:rsidR="00067DD1">
        <w:rPr>
          <w:lang w:val="en-US"/>
        </w:rPr>
        <w:t>as</w:t>
      </w:r>
      <w:r w:rsidR="00113513">
        <w:rPr>
          <w:lang w:val="en-US"/>
        </w:rPr>
        <w:t xml:space="preserve"> they </w:t>
      </w:r>
      <w:r w:rsidR="00067DD1">
        <w:rPr>
          <w:lang w:val="en-US"/>
        </w:rPr>
        <w:t>validated</w:t>
      </w:r>
      <w:r w:rsidR="00113513">
        <w:rPr>
          <w:lang w:val="en-US"/>
        </w:rPr>
        <w:t xml:space="preserve"> </w:t>
      </w:r>
      <w:r w:rsidR="00956FC1">
        <w:rPr>
          <w:lang w:val="en-US"/>
        </w:rPr>
        <w:t>existing</w:t>
      </w:r>
      <w:r w:rsidR="00113513">
        <w:rPr>
          <w:lang w:val="en-US"/>
        </w:rPr>
        <w:t xml:space="preserve"> hypotheses using experimental designs and </w:t>
      </w:r>
      <w:r w:rsidR="0063083E">
        <w:rPr>
          <w:lang w:val="en-US"/>
        </w:rPr>
        <w:t>historical</w:t>
      </w:r>
      <w:r w:rsidR="00113513">
        <w:rPr>
          <w:lang w:val="en-US"/>
        </w:rPr>
        <w:t xml:space="preserve"> data.</w:t>
      </w:r>
      <w:r w:rsidR="00F906E2">
        <w:rPr>
          <w:lang w:val="en-US"/>
        </w:rPr>
        <w:t xml:space="preserve"> </w:t>
      </w:r>
      <w:r w:rsidR="00976340">
        <w:rPr>
          <w:lang w:val="en-US"/>
        </w:rPr>
        <w:t>Almost all studies utilized longitudinal data gathered over multiple years, except for [1</w:t>
      </w:r>
      <w:r w:rsidR="00F400D4">
        <w:rPr>
          <w:lang w:val="en-US"/>
        </w:rPr>
        <w:t>1</w:t>
      </w:r>
      <w:r w:rsidR="00976340">
        <w:rPr>
          <w:lang w:val="en-US"/>
        </w:rPr>
        <w:t xml:space="preserve">]. </w:t>
      </w:r>
      <w:r w:rsidR="00F906E2">
        <w:rPr>
          <w:lang w:val="en-US"/>
        </w:rPr>
        <w:t xml:space="preserve">Additionally, they entirely depend on quantitative, numerical data, distinguishing them as mono-method quantitative methodological studies. No qualitative information </w:t>
      </w:r>
      <w:r w:rsidR="00976340">
        <w:rPr>
          <w:lang w:val="en-US"/>
        </w:rPr>
        <w:t>was</w:t>
      </w:r>
      <w:r w:rsidR="00F906E2">
        <w:rPr>
          <w:lang w:val="en-US"/>
        </w:rPr>
        <w:t xml:space="preserve"> gathered about an athlete’s emotional state</w:t>
      </w:r>
      <w:r w:rsidR="00B537D7">
        <w:rPr>
          <w:lang w:val="en-US"/>
        </w:rPr>
        <w:t xml:space="preserve"> or </w:t>
      </w:r>
      <w:r w:rsidR="00F906E2">
        <w:rPr>
          <w:lang w:val="en-US"/>
        </w:rPr>
        <w:t>training experience</w:t>
      </w:r>
      <w:r w:rsidR="00B537D7">
        <w:rPr>
          <w:lang w:val="en-US"/>
        </w:rPr>
        <w:t>.</w:t>
      </w:r>
    </w:p>
    <w:p w14:paraId="2F4DE9E3" w14:textId="77777777" w:rsidR="00B23DF6" w:rsidRDefault="00976340" w:rsidP="002D0BC9">
      <w:pPr>
        <w:jc w:val="both"/>
        <w:rPr>
          <w:lang w:val="en-US"/>
        </w:rPr>
      </w:pPr>
      <w:r>
        <w:rPr>
          <w:lang w:val="en-US"/>
        </w:rPr>
        <w:t xml:space="preserve">Both Feely </w:t>
      </w:r>
      <w:r>
        <w:rPr>
          <w:i/>
          <w:iCs/>
          <w:lang w:val="en-US"/>
        </w:rPr>
        <w:t>et al.</w:t>
      </w:r>
      <w:r>
        <w:rPr>
          <w:lang w:val="en-US"/>
        </w:rPr>
        <w:t xml:space="preserve"> [10] and </w:t>
      </w:r>
      <w:r w:rsidR="008813F3">
        <w:rPr>
          <w:lang w:val="en-US"/>
        </w:rPr>
        <w:t xml:space="preserve">Lerebourg </w:t>
      </w:r>
      <w:r w:rsidR="008813F3">
        <w:rPr>
          <w:i/>
          <w:iCs/>
          <w:lang w:val="en-US"/>
        </w:rPr>
        <w:t>et al.</w:t>
      </w:r>
      <w:r w:rsidR="008813F3">
        <w:rPr>
          <w:lang w:val="en-US"/>
        </w:rPr>
        <w:t xml:space="preserve"> [11]</w:t>
      </w:r>
      <w:r w:rsidR="00F400D4">
        <w:rPr>
          <w:lang w:val="en-US"/>
        </w:rPr>
        <w:t xml:space="preserve"> </w:t>
      </w:r>
      <w:r w:rsidR="00AC6874">
        <w:rPr>
          <w:lang w:val="en-US"/>
        </w:rPr>
        <w:t>employed</w:t>
      </w:r>
      <w:r w:rsidR="00F400D4">
        <w:rPr>
          <w:lang w:val="en-US"/>
        </w:rPr>
        <w:t xml:space="preserve"> the same instance-based learning approach </w:t>
      </w:r>
      <w:r w:rsidR="006C683F">
        <w:rPr>
          <w:lang w:val="en-US"/>
        </w:rPr>
        <w:t xml:space="preserve">as a regressor </w:t>
      </w:r>
      <w:r w:rsidR="00AC6874">
        <w:rPr>
          <w:lang w:val="en-US"/>
        </w:rPr>
        <w:t>to predict athlete marathon race times (MRT)</w:t>
      </w:r>
      <w:r w:rsidR="00F400D4">
        <w:rPr>
          <w:lang w:val="en-US"/>
        </w:rPr>
        <w:t xml:space="preserve">. </w:t>
      </w:r>
      <w:r w:rsidR="00F400D4" w:rsidRPr="003A7B3B">
        <w:rPr>
          <w:lang w:val="en-US"/>
        </w:rPr>
        <w:t xml:space="preserve">The difference was that the former study coupled the k-Nearest Neighbor (KNN) model with a case-based reasoning (CBR) system, which helped </w:t>
      </w:r>
      <w:r w:rsidR="00316D85" w:rsidRPr="003A7B3B">
        <w:rPr>
          <w:lang w:val="en-US"/>
        </w:rPr>
        <w:t xml:space="preserve">bypass the necessity of complex </w:t>
      </w:r>
      <w:r w:rsidR="00965645">
        <w:rPr>
          <w:lang w:val="en-US"/>
        </w:rPr>
        <w:t>physiological domain models</w:t>
      </w:r>
      <w:r w:rsidR="00316D85" w:rsidRPr="003A7B3B">
        <w:rPr>
          <w:lang w:val="en-US"/>
        </w:rPr>
        <w:t xml:space="preserve"> and mitigated the likelihood of unrepresentative </w:t>
      </w:r>
      <w:r w:rsidR="003A7B3B" w:rsidRPr="003A7B3B">
        <w:rPr>
          <w:lang w:val="en-US"/>
        </w:rPr>
        <w:t>training recommendations.</w:t>
      </w:r>
      <w:r w:rsidR="003A7B3B">
        <w:rPr>
          <w:lang w:val="en-US"/>
        </w:rPr>
        <w:t xml:space="preserve"> </w:t>
      </w:r>
      <w:r w:rsidR="00F400D4">
        <w:rPr>
          <w:lang w:val="en-US"/>
        </w:rPr>
        <w:t>The latter study compared a KNN model against an Artificial Neural Network (ANN)</w:t>
      </w:r>
      <w:r w:rsidR="006C683F">
        <w:rPr>
          <w:lang w:val="en-US"/>
        </w:rPr>
        <w:t>,</w:t>
      </w:r>
      <w:r w:rsidR="00AC6874">
        <w:rPr>
          <w:lang w:val="en-US"/>
        </w:rPr>
        <w:t xml:space="preserve"> on the same objective. A clear </w:t>
      </w:r>
      <w:r w:rsidR="00FA2CB9">
        <w:rPr>
          <w:lang w:val="en-US"/>
        </w:rPr>
        <w:t>difference</w:t>
      </w:r>
      <w:r w:rsidR="00AC6874">
        <w:rPr>
          <w:lang w:val="en-US"/>
        </w:rPr>
        <w:t xml:space="preserve"> is observed in the time horizon</w:t>
      </w:r>
      <w:r w:rsidR="00FA2CB9">
        <w:rPr>
          <w:lang w:val="en-US"/>
        </w:rPr>
        <w:t xml:space="preserve"> when</w:t>
      </w:r>
      <w:r w:rsidR="00AC6874">
        <w:rPr>
          <w:lang w:val="en-US"/>
        </w:rPr>
        <w:t xml:space="preserve"> </w:t>
      </w:r>
      <w:r w:rsidR="00FA2CB9">
        <w:rPr>
          <w:lang w:val="en-US"/>
        </w:rPr>
        <w:t>choosing longitudinal [10] and cross-sectional [11] historical datasets</w:t>
      </w:r>
      <w:r w:rsidR="00AC6874">
        <w:rPr>
          <w:lang w:val="en-US"/>
        </w:rPr>
        <w:t>.</w:t>
      </w:r>
      <w:r w:rsidR="00B23DF6">
        <w:rPr>
          <w:lang w:val="en-US"/>
        </w:rPr>
        <w:t xml:space="preserve"> </w:t>
      </w:r>
    </w:p>
    <w:p w14:paraId="31E447C2" w14:textId="2849EFCD" w:rsidR="00EA2C90" w:rsidRDefault="00FA2CB9" w:rsidP="002D0BC9">
      <w:pPr>
        <w:jc w:val="both"/>
        <w:rPr>
          <w:lang w:val="en-US"/>
        </w:rPr>
      </w:pPr>
      <w:r>
        <w:rPr>
          <w:lang w:val="en-US"/>
        </w:rPr>
        <w:t xml:space="preserve">Feely </w:t>
      </w:r>
      <w:r>
        <w:rPr>
          <w:i/>
          <w:iCs/>
          <w:lang w:val="en-US"/>
        </w:rPr>
        <w:t xml:space="preserve">et al. </w:t>
      </w:r>
      <w:r>
        <w:rPr>
          <w:lang w:val="en-US"/>
        </w:rPr>
        <w:t>[10] gathered thousands of activity records from 19,930 individuals between 2014 and 2017,</w:t>
      </w:r>
      <w:r w:rsidR="00290602">
        <w:rPr>
          <w:lang w:val="en-US"/>
        </w:rPr>
        <w:t xml:space="preserve"> and notably, due to forecasting difficulties, the runners were eligible based on their marathon performance. It included finish times between three and five hours for females and less than five hours for males, </w:t>
      </w:r>
      <w:r w:rsidR="009B38FE">
        <w:rPr>
          <w:lang w:val="en-US"/>
        </w:rPr>
        <w:t>and</w:t>
      </w:r>
      <w:r w:rsidR="00290602">
        <w:rPr>
          <w:lang w:val="en-US"/>
        </w:rPr>
        <w:t xml:space="preserve"> although this </w:t>
      </w:r>
      <w:r w:rsidR="009B38FE">
        <w:rPr>
          <w:lang w:val="en-US"/>
        </w:rPr>
        <w:t>resulted in</w:t>
      </w:r>
      <w:r w:rsidR="00290602">
        <w:rPr>
          <w:lang w:val="en-US"/>
        </w:rPr>
        <w:t xml:space="preserve"> better accuracy</w:t>
      </w:r>
      <w:r w:rsidR="003242BA">
        <w:rPr>
          <w:lang w:val="en-US"/>
        </w:rPr>
        <w:t xml:space="preserve"> (even through visual illustrations)</w:t>
      </w:r>
      <w:r w:rsidR="00290602">
        <w:rPr>
          <w:lang w:val="en-US"/>
        </w:rPr>
        <w:t xml:space="preserve">, </w:t>
      </w:r>
      <w:r w:rsidR="009B38FE">
        <w:rPr>
          <w:lang w:val="en-US"/>
        </w:rPr>
        <w:t>including</w:t>
      </w:r>
      <w:r w:rsidR="00290602">
        <w:rPr>
          <w:lang w:val="en-US"/>
        </w:rPr>
        <w:t xml:space="preserve"> </w:t>
      </w:r>
      <w:r w:rsidR="009B38FE">
        <w:rPr>
          <w:lang w:val="en-US"/>
        </w:rPr>
        <w:t xml:space="preserve">sub-three-hour female athletes should have been considered, as it provides variance. On the other hand, </w:t>
      </w:r>
      <w:r>
        <w:rPr>
          <w:lang w:val="en-US"/>
        </w:rPr>
        <w:t xml:space="preserve">Lerebourg </w:t>
      </w:r>
      <w:r>
        <w:rPr>
          <w:i/>
          <w:iCs/>
          <w:lang w:val="en-US"/>
        </w:rPr>
        <w:t xml:space="preserve">et al. </w:t>
      </w:r>
      <w:r>
        <w:rPr>
          <w:lang w:val="en-US"/>
        </w:rPr>
        <w:t xml:space="preserve">[11] </w:t>
      </w:r>
      <w:r w:rsidR="00135659">
        <w:rPr>
          <w:lang w:val="en-US"/>
        </w:rPr>
        <w:t>investigated solely</w:t>
      </w:r>
      <w:r>
        <w:rPr>
          <w:lang w:val="en-US"/>
        </w:rPr>
        <w:t xml:space="preserve"> </w:t>
      </w:r>
      <w:r w:rsidR="00135659">
        <w:rPr>
          <w:lang w:val="en-US"/>
        </w:rPr>
        <w:t xml:space="preserve">using </w:t>
      </w:r>
      <w:r>
        <w:rPr>
          <w:lang w:val="en-US"/>
        </w:rPr>
        <w:t>four static inputs from 820 runners</w:t>
      </w:r>
      <w:r w:rsidR="00135659">
        <w:rPr>
          <w:lang w:val="en-US"/>
        </w:rPr>
        <w:t xml:space="preserve">, including at least one 10-kilometer race result. </w:t>
      </w:r>
      <w:r w:rsidR="00316D85">
        <w:rPr>
          <w:lang w:val="en-US"/>
        </w:rPr>
        <w:t xml:space="preserve">These were appropriately normalized </w:t>
      </w:r>
      <w:r w:rsidR="00B23DF6">
        <w:rPr>
          <w:lang w:val="en-US"/>
        </w:rPr>
        <w:t>before being fed to</w:t>
      </w:r>
      <w:r w:rsidR="00EA2C90">
        <w:rPr>
          <w:lang w:val="en-US"/>
        </w:rPr>
        <w:t xml:space="preserve"> the ANN </w:t>
      </w:r>
      <w:r w:rsidR="00B23DF6">
        <w:rPr>
          <w:lang w:val="en-US"/>
        </w:rPr>
        <w:t xml:space="preserve">model, aligning with the sigmoid transfer function, </w:t>
      </w:r>
      <w:r w:rsidR="00EA2C90">
        <w:rPr>
          <w:lang w:val="en-US"/>
        </w:rPr>
        <w:t xml:space="preserve">and to eliminate scale variations </w:t>
      </w:r>
      <w:r w:rsidR="00B23DF6">
        <w:rPr>
          <w:lang w:val="en-US"/>
        </w:rPr>
        <w:t xml:space="preserve">between the input variables </w:t>
      </w:r>
      <w:r w:rsidR="00EA2C90">
        <w:rPr>
          <w:lang w:val="en-US"/>
        </w:rPr>
        <w:t>for the KNN model</w:t>
      </w:r>
      <w:r w:rsidR="00B23DF6">
        <w:rPr>
          <w:lang w:val="en-US"/>
        </w:rPr>
        <w:t>, for accurate Euclidean distance calculations</w:t>
      </w:r>
      <w:r w:rsidR="00EA2C90">
        <w:rPr>
          <w:lang w:val="en-US"/>
        </w:rPr>
        <w:t>.</w:t>
      </w:r>
    </w:p>
    <w:p w14:paraId="3D37E3A3" w14:textId="19AD98D8" w:rsidR="002D0BC9" w:rsidRDefault="00766239" w:rsidP="002D0BC9">
      <w:pPr>
        <w:jc w:val="both"/>
        <w:rPr>
          <w:lang w:val="en-US"/>
        </w:rPr>
      </w:pPr>
      <w:r>
        <w:rPr>
          <w:lang w:val="en-US"/>
        </w:rPr>
        <w:lastRenderedPageBreak/>
        <w:t>Regarding</w:t>
      </w:r>
      <w:r w:rsidR="00FA2CB9">
        <w:rPr>
          <w:lang w:val="en-US"/>
        </w:rPr>
        <w:t xml:space="preserve"> this study [10], </w:t>
      </w:r>
      <w:r>
        <w:rPr>
          <w:lang w:val="en-US"/>
        </w:rPr>
        <w:t xml:space="preserve">the large-scale dataset </w:t>
      </w:r>
      <w:r w:rsidR="00FA2CB9">
        <w:rPr>
          <w:lang w:val="en-US"/>
        </w:rPr>
        <w:t>was essential and proved highly beneficial</w:t>
      </w:r>
      <w:r>
        <w:rPr>
          <w:lang w:val="en-US"/>
        </w:rPr>
        <w:t xml:space="preserve"> when performing 3 separate experiments on feature variations. Although the Root Mean Square Error (RMSE) showed the models' improved performance over time, one must consider that it was not put through real-world trials.</w:t>
      </w:r>
      <w:r w:rsidR="00135659">
        <w:rPr>
          <w:lang w:val="en-US"/>
        </w:rPr>
        <w:t xml:space="preserve"> Furthermore, the dataset by Lerebourg </w:t>
      </w:r>
      <w:r w:rsidR="00135659">
        <w:rPr>
          <w:i/>
          <w:iCs/>
          <w:lang w:val="en-US"/>
        </w:rPr>
        <w:t>et al.</w:t>
      </w:r>
      <w:r w:rsidR="00135659">
        <w:rPr>
          <w:lang w:val="en-US"/>
        </w:rPr>
        <w:t xml:space="preserve"> [11] </w:t>
      </w:r>
      <w:r w:rsidR="00782803">
        <w:rPr>
          <w:lang w:val="en-US"/>
        </w:rPr>
        <w:t xml:space="preserve">was effective in </w:t>
      </w:r>
      <w:r w:rsidR="00135659">
        <w:rPr>
          <w:lang w:val="en-US"/>
        </w:rPr>
        <w:t>addressing overfitting</w:t>
      </w:r>
      <w:r w:rsidR="00316D85">
        <w:rPr>
          <w:lang w:val="en-US"/>
        </w:rPr>
        <w:t xml:space="preserve"> and showed that KNN outperformed the ANN model</w:t>
      </w:r>
      <w:r w:rsidR="00782803">
        <w:rPr>
          <w:lang w:val="en-US"/>
        </w:rPr>
        <w:t xml:space="preserve">; however, </w:t>
      </w:r>
      <w:r w:rsidR="00965645">
        <w:rPr>
          <w:lang w:val="en-US"/>
        </w:rPr>
        <w:t xml:space="preserve">incorporating </w:t>
      </w:r>
      <w:r w:rsidR="009B2358">
        <w:rPr>
          <w:lang w:val="en-US"/>
        </w:rPr>
        <w:t>a</w:t>
      </w:r>
      <w:r w:rsidR="00B23DF6">
        <w:rPr>
          <w:lang w:val="en-US"/>
        </w:rPr>
        <w:t xml:space="preserve"> half-marathon </w:t>
      </w:r>
      <w:r w:rsidR="009B2358">
        <w:rPr>
          <w:lang w:val="en-US"/>
        </w:rPr>
        <w:t xml:space="preserve">race result </w:t>
      </w:r>
      <w:r w:rsidR="00965645">
        <w:rPr>
          <w:lang w:val="en-US"/>
        </w:rPr>
        <w:t xml:space="preserve">from </w:t>
      </w:r>
      <w:r w:rsidR="00B23DF6">
        <w:rPr>
          <w:lang w:val="en-US"/>
        </w:rPr>
        <w:t>the same year</w:t>
      </w:r>
      <w:r w:rsidR="00965645">
        <w:rPr>
          <w:lang w:val="en-US"/>
        </w:rPr>
        <w:t xml:space="preserve"> </w:t>
      </w:r>
      <w:r w:rsidR="00782803">
        <w:rPr>
          <w:lang w:val="en-US"/>
        </w:rPr>
        <w:t xml:space="preserve">could </w:t>
      </w:r>
      <w:r w:rsidR="00965645">
        <w:rPr>
          <w:lang w:val="en-US"/>
        </w:rPr>
        <w:t>improve</w:t>
      </w:r>
      <w:r w:rsidR="00782803">
        <w:rPr>
          <w:lang w:val="en-US"/>
        </w:rPr>
        <w:t xml:space="preserve"> the model's predictive performance. This study</w:t>
      </w:r>
      <w:r w:rsidR="00135659">
        <w:rPr>
          <w:lang w:val="en-US"/>
        </w:rPr>
        <w:t xml:space="preserve"> [10] also stated that the </w:t>
      </w:r>
      <w:r w:rsidR="00782803">
        <w:rPr>
          <w:i/>
          <w:iCs/>
          <w:lang w:val="en-US"/>
        </w:rPr>
        <w:t>k</w:t>
      </w:r>
      <w:r w:rsidR="00135659">
        <w:rPr>
          <w:lang w:val="en-US"/>
        </w:rPr>
        <w:t xml:space="preserve"> value was set to 15</w:t>
      </w:r>
      <w:r>
        <w:rPr>
          <w:lang w:val="en-US"/>
        </w:rPr>
        <w:t xml:space="preserve"> </w:t>
      </w:r>
      <w:r w:rsidR="00782803">
        <w:rPr>
          <w:lang w:val="en-US"/>
        </w:rPr>
        <w:t xml:space="preserve">after showing a point of error stabilization, whilst Lerebourg </w:t>
      </w:r>
      <w:r w:rsidR="00782803">
        <w:rPr>
          <w:i/>
          <w:iCs/>
          <w:lang w:val="en-US"/>
        </w:rPr>
        <w:t>et al.</w:t>
      </w:r>
      <w:r w:rsidR="00782803">
        <w:rPr>
          <w:lang w:val="en-US"/>
        </w:rPr>
        <w:t xml:space="preserve"> [11], although having an acceptable Mean Absolute Error (MAE), </w:t>
      </w:r>
      <w:r w:rsidR="00316D85">
        <w:rPr>
          <w:lang w:val="en-US"/>
        </w:rPr>
        <w:t xml:space="preserve">set </w:t>
      </w:r>
      <w:r w:rsidR="00782803">
        <w:rPr>
          <w:lang w:val="en-US"/>
        </w:rPr>
        <w:t xml:space="preserve">the </w:t>
      </w:r>
      <w:r w:rsidR="00782803">
        <w:rPr>
          <w:i/>
          <w:iCs/>
          <w:lang w:val="en-US"/>
        </w:rPr>
        <w:t>k</w:t>
      </w:r>
      <w:r w:rsidR="00782803">
        <w:rPr>
          <w:lang w:val="en-US"/>
        </w:rPr>
        <w:t xml:space="preserve"> value </w:t>
      </w:r>
      <w:r w:rsidR="00316D85">
        <w:rPr>
          <w:lang w:val="en-US"/>
        </w:rPr>
        <w:t xml:space="preserve">to </w:t>
      </w:r>
      <w:r w:rsidR="00782803">
        <w:rPr>
          <w:lang w:val="en-US"/>
        </w:rPr>
        <w:t>3</w:t>
      </w:r>
      <w:r w:rsidR="00316D85">
        <w:rPr>
          <w:lang w:val="en-US"/>
        </w:rPr>
        <w:t xml:space="preserve"> without any explicit reasons. This could mean that other values could have led to better results. </w:t>
      </w:r>
      <w:r>
        <w:rPr>
          <w:lang w:val="en-US"/>
        </w:rPr>
        <w:t>A common shortcoming of both studies</w:t>
      </w:r>
      <w:r w:rsidR="00290602">
        <w:rPr>
          <w:lang w:val="en-US"/>
        </w:rPr>
        <w:t xml:space="preserve"> </w:t>
      </w:r>
      <w:r>
        <w:rPr>
          <w:lang w:val="en-US"/>
        </w:rPr>
        <w:t>is gender imbalance, w</w:t>
      </w:r>
      <w:r w:rsidR="00290602">
        <w:rPr>
          <w:lang w:val="en-US"/>
        </w:rPr>
        <w:t>ith a 24% [10] and 17% [11] female sample population, which could result in inaccurate training recommendations and MRT prediction for this gender.</w:t>
      </w:r>
    </w:p>
    <w:p w14:paraId="1BCD7117" w14:textId="77777777" w:rsidR="00A853FF" w:rsidRDefault="002A6FBC" w:rsidP="002D0BC9">
      <w:pPr>
        <w:jc w:val="both"/>
        <w:rPr>
          <w:lang w:val="en-US"/>
        </w:rPr>
      </w:pPr>
      <w:r>
        <w:rPr>
          <w:lang w:val="en-US"/>
        </w:rPr>
        <w:t xml:space="preserve">In another study by Ruiz-Mayo </w:t>
      </w:r>
      <w:r>
        <w:rPr>
          <w:i/>
          <w:iCs/>
          <w:lang w:val="en-US"/>
        </w:rPr>
        <w:t>et al.</w:t>
      </w:r>
      <w:r>
        <w:rPr>
          <w:lang w:val="en-US"/>
        </w:rPr>
        <w:t xml:space="preserve"> [12], two regressors were evaluated and compared with a baseline ZeroR model, namely Linear Regression (LR) and Bagging, checking the validity of more complex regressors in forecasting the MRT. </w:t>
      </w:r>
      <w:r w:rsidR="00282714">
        <w:rPr>
          <w:lang w:val="en-US"/>
        </w:rPr>
        <w:t>The 6-week</w:t>
      </w:r>
      <w:r>
        <w:rPr>
          <w:lang w:val="en-US"/>
        </w:rPr>
        <w:t xml:space="preserve"> longitudinal dataset selection by the author </w:t>
      </w:r>
      <w:r w:rsidR="00282714">
        <w:rPr>
          <w:lang w:val="en-US"/>
        </w:rPr>
        <w:t>shows high contradiction, as</w:t>
      </w:r>
      <w:r>
        <w:rPr>
          <w:lang w:val="en-US"/>
        </w:rPr>
        <w:t xml:space="preserve"> they explicitly state that several months of preparation are required to compete. </w:t>
      </w:r>
      <w:r w:rsidR="00282714">
        <w:rPr>
          <w:lang w:val="en-US"/>
        </w:rPr>
        <w:t>Without any explanation for this period selection, it might hint at uninformed decisions, as this hides the majority of the training period, which could have resulted in better model performance. Adequate filtering was held, and relevant features were engineered based on weekly, bi-weekly, and the full training window. These supply the models with significant information, which contributed towards low MAE values</w:t>
      </w:r>
      <w:r w:rsidR="00077DB8">
        <w:rPr>
          <w:lang w:val="en-US"/>
        </w:rPr>
        <w:t>, showing the importance of rigorous pre-processing</w:t>
      </w:r>
      <w:r w:rsidR="00282714">
        <w:rPr>
          <w:lang w:val="en-US"/>
        </w:rPr>
        <w:t xml:space="preserve">. </w:t>
      </w:r>
    </w:p>
    <w:p w14:paraId="46611E6B" w14:textId="2EB07E29" w:rsidR="003242BA" w:rsidRDefault="00282714" w:rsidP="002D0BC9">
      <w:pPr>
        <w:jc w:val="both"/>
        <w:rPr>
          <w:lang w:val="en-US"/>
        </w:rPr>
      </w:pPr>
      <w:r>
        <w:rPr>
          <w:lang w:val="en-US"/>
        </w:rPr>
        <w:t xml:space="preserve">The issue with the employed dataset was that </w:t>
      </w:r>
      <w:r w:rsidR="00077DB8">
        <w:rPr>
          <w:lang w:val="en-US"/>
        </w:rPr>
        <w:t>it solely had 1,000 suitable athletes from the original 3,386 coming from two major marathon events within the first half of the year, whilst there is a total of six. Therefore, generalizability could be difficult when applied to others. Moreover</w:t>
      </w:r>
      <w:r w:rsidR="00A82F4C">
        <w:rPr>
          <w:lang w:val="en-US"/>
        </w:rPr>
        <w:t>,</w:t>
      </w:r>
      <w:r w:rsidR="00077DB8">
        <w:rPr>
          <w:lang w:val="en-US"/>
        </w:rPr>
        <w:t xml:space="preserve"> the study essentially uses the Weka </w:t>
      </w:r>
      <w:r w:rsidR="00A82F4C">
        <w:rPr>
          <w:lang w:val="en-US"/>
        </w:rPr>
        <w:t>and Knime software</w:t>
      </w:r>
      <w:r w:rsidR="003F149A">
        <w:rPr>
          <w:lang w:val="en-US"/>
        </w:rPr>
        <w:t>,</w:t>
      </w:r>
      <w:r w:rsidR="00077DB8">
        <w:rPr>
          <w:lang w:val="en-US"/>
        </w:rPr>
        <w:t xml:space="preserve"> </w:t>
      </w:r>
      <w:r w:rsidR="003F149A">
        <w:rPr>
          <w:lang w:val="en-US"/>
        </w:rPr>
        <w:t>combining</w:t>
      </w:r>
      <w:r w:rsidR="00A82F4C">
        <w:rPr>
          <w:lang w:val="en-US"/>
        </w:rPr>
        <w:t xml:space="preserve"> 100 regression trees for the Bagging model, and with this amount of regression trees, the lowest MAE value was yielded </w:t>
      </w:r>
      <w:r w:rsidR="003F149A">
        <w:rPr>
          <w:lang w:val="en-US"/>
        </w:rPr>
        <w:t>among</w:t>
      </w:r>
      <w:r w:rsidR="00A82F4C">
        <w:rPr>
          <w:lang w:val="en-US"/>
        </w:rPr>
        <w:t xml:space="preserve"> all the models. Thus, testing the algorithm with slightly more regression trees at a time could reveal better results.</w:t>
      </w:r>
    </w:p>
    <w:p w14:paraId="66D0F06E" w14:textId="30D498E1" w:rsidR="006378ED" w:rsidRDefault="001271E7" w:rsidP="002D0BC9">
      <w:pPr>
        <w:jc w:val="both"/>
        <w:rPr>
          <w:lang w:val="en-US"/>
        </w:rPr>
      </w:pPr>
      <w:r>
        <w:rPr>
          <w:lang w:val="en-US"/>
        </w:rPr>
        <w:t>NOTE: R</w:t>
      </w:r>
      <w:r w:rsidR="006378ED">
        <w:rPr>
          <w:lang w:val="en-US"/>
        </w:rPr>
        <w:t xml:space="preserve">eference the six marathon majors </w:t>
      </w:r>
      <w:r w:rsidR="00DD579D">
        <w:rPr>
          <w:lang w:val="en-US"/>
        </w:rPr>
        <w:t xml:space="preserve">comment </w:t>
      </w:r>
      <w:r w:rsidR="006378ED">
        <w:rPr>
          <w:lang w:val="en-US"/>
        </w:rPr>
        <w:t>with a paper</w:t>
      </w:r>
      <w:r>
        <w:rPr>
          <w:lang w:val="en-US"/>
        </w:rPr>
        <w:t>!</w:t>
      </w:r>
      <w:r w:rsidR="00757513">
        <w:rPr>
          <w:lang w:val="en-US"/>
        </w:rPr>
        <w:t xml:space="preserve"> Also mention the experiments and the visual representations!</w:t>
      </w:r>
    </w:p>
    <w:p w14:paraId="1F1A01B1" w14:textId="77777777" w:rsidR="00757513" w:rsidRDefault="00757513" w:rsidP="00757513">
      <w:pPr>
        <w:jc w:val="both"/>
        <w:rPr>
          <w:lang w:val="en-US"/>
        </w:rPr>
      </w:pPr>
      <w:r w:rsidRPr="00AD6AEE">
        <w:rPr>
          <w:highlight w:val="yellow"/>
          <w:lang w:val="en-US"/>
        </w:rPr>
        <w:t xml:space="preserve">The study by Ruiz-Mayo </w:t>
      </w:r>
      <w:r w:rsidRPr="00AD6AEE">
        <w:rPr>
          <w:i/>
          <w:iCs/>
          <w:highlight w:val="yellow"/>
          <w:lang w:val="en-US"/>
        </w:rPr>
        <w:t>et al.</w:t>
      </w:r>
      <w:r w:rsidRPr="00AD6AEE">
        <w:rPr>
          <w:highlight w:val="yellow"/>
          <w:lang w:val="en-US"/>
        </w:rPr>
        <w:t xml:space="preserve"> [11] assessed the use of Linear Regression and Bagging ML algorithms against a baseline ZeroR model, and this was performed for MRT prediction only for amateur runners.</w:t>
      </w:r>
      <w:r>
        <w:rPr>
          <w:lang w:val="en-US"/>
        </w:rPr>
        <w:t xml:space="preserve"> The dataset that the models were validated on was longitudinal and sequential, covering a six-week training window before the marathon event. Given that this was secondary data, certain endurance sessions that were categorized incorrectly or had unrealistic paces were removed, and those athletes who had less than three workouts per week were removed, resulting in a total of 1,000 athletes from the original 3,386. Before feeding this data to the ML models, multiple features of the same nature were engineered, but these were calculated on a weekly, bi-weekly, and 6-week basis. Three experiments were conducted: using the original dataset, the filtered dataset that recognizes marathon preparation characteristics, and another with further filtering to exclude individuals who might have had cramps or dehydration issues during the marathon. The Bagging algorithms performed the best throughout, especially within the last experiment, with the lowest Mean Absolute Error (MAE). This study showed that through rigorous filtering of data, considerable improvements are possible when predicting the MRT. However, since the training data was gathered from athletes who participated in only two major events from </w:t>
      </w:r>
      <w:r>
        <w:rPr>
          <w:lang w:val="en-US"/>
        </w:rPr>
        <w:lastRenderedPageBreak/>
        <w:t>a total of six, this approach cannot be generalized to other marathons. Also, more historical data could result in better predictions, as the last 6 weeks of marathon training hide the majority of the training period. (backed up by the author's quote: “</w:t>
      </w:r>
      <w:r w:rsidRPr="005B1206">
        <w:t>fairly large period of preparation of several months</w:t>
      </w:r>
      <w:r>
        <w:t>”).</w:t>
      </w:r>
    </w:p>
    <w:p w14:paraId="3E6628C7" w14:textId="77777777" w:rsidR="00757513" w:rsidRDefault="00757513" w:rsidP="00757513">
      <w:pPr>
        <w:jc w:val="both"/>
        <w:rPr>
          <w:lang w:val="en-US"/>
        </w:rPr>
      </w:pPr>
      <w:r w:rsidRPr="00AD6AEE">
        <w:rPr>
          <w:highlight w:val="yellow"/>
          <w:lang w:val="en-US"/>
        </w:rPr>
        <w:t xml:space="preserve">Dash </w:t>
      </w:r>
      <w:r w:rsidRPr="00AD6AEE">
        <w:rPr>
          <w:i/>
          <w:iCs/>
          <w:highlight w:val="yellow"/>
          <w:lang w:val="en-US"/>
        </w:rPr>
        <w:t>et al.</w:t>
      </w:r>
      <w:r w:rsidRPr="00AD6AEE">
        <w:rPr>
          <w:highlight w:val="yellow"/>
          <w:lang w:val="en-US"/>
        </w:rPr>
        <w:t xml:space="preserve"> [13] tried to develop a predictive model that applied across a wide range of race distances, different elevations, and even different athlete performance levels.</w:t>
      </w:r>
      <w:r>
        <w:rPr>
          <w:lang w:val="en-US"/>
        </w:rPr>
        <w:t xml:space="preserve"> This was all done using the same Long Short-Term Memory (LSTM) deep learning model, but only as a regressor and then as a time series regressor (TSR). As a study, it utilized a longitudinal and sequential time horizon dataset, with training logs averaging 6.6 years from a total of 15 recreational ultra-marathon runners. Notably, these runners needed to have a 50-kilometer race result between 2022 and 2023, ranging between a specific pace, to be an eligible participant in the study. An ad-hoc algorithm was used to remove outliers, such as athletes having very short training sessions, incomplete records, and activity paces being better than the world record. Two experiments were held, with the first comparing the mentioned prototypes. Then the second experiment leveraged the superior model, being the LSTM regressor against benchmark models (mainly being traditional formulas), which still proved that the LSTM is the better option. The predictive performance of each model was measured using the Mean Absolute Percentage Error (MAPE) and accuracy. This study sustained its validity when providing acceptable predictions on unseen data. A possible improvement would be to gather and test the model on a larger sample population and create a generalized LSTM predictive model, rather than a custom model per athlete, as this is not feasible in the real-world. Also, having more training trajectories would highlight certain flaws within the model and aid in certain improvements. </w:t>
      </w:r>
    </w:p>
    <w:p w14:paraId="15F0D8E0" w14:textId="1766C5F7" w:rsidR="00757513" w:rsidRPr="00757513" w:rsidRDefault="00757513" w:rsidP="00757513">
      <w:r w:rsidRPr="00AD6AEE">
        <w:rPr>
          <w:highlight w:val="yellow"/>
          <w:lang w:val="en-US"/>
        </w:rPr>
        <w:t xml:space="preserve">El-Kassabi </w:t>
      </w:r>
      <w:r w:rsidRPr="00AD6AEE">
        <w:rPr>
          <w:i/>
          <w:iCs/>
          <w:highlight w:val="yellow"/>
          <w:lang w:val="en-US"/>
        </w:rPr>
        <w:t>et al.</w:t>
      </w:r>
      <w:r w:rsidRPr="00AD6AEE">
        <w:rPr>
          <w:highlight w:val="yellow"/>
          <w:lang w:val="en-US"/>
        </w:rPr>
        <w:t xml:space="preserve"> [14] also had the same goal in mind, to predict the MRT of athletes, but this was done solely using three deep learning models, namely Recurrent Neural Networks (RNN), LSTM, and Gated Recurrent Units (GRU), which were also compared to a Linear Regression (LR) model.</w:t>
      </w:r>
      <w:r>
        <w:rPr>
          <w:lang w:val="en-US"/>
        </w:rPr>
        <w:t xml:space="preserve"> The study used a 5-month longitudinal and sequential time horizon, consisting of training preparation for the 2017 Boston marathon. Data cleaning, transformation, and incomplete data were handled by tools such as Talend and Trifacta wrangler, with outliers beyond the third standard deviation being removed as well. The experiments revolved around different hidden states and the use of the original and filtered datasets. Using more hidden states contributed to a slight improvement whilst removing noise resulted in significant improvements in performance prediction. This was all evaluated using the RMSE, MAE, and MAPE metrics, showing the superior performance of the GRU model over all the deep learning models and even the baseline model. The achieved results were promising and considerably accurate, but this is only exhibited upon one major marathon, so applicability to other marathons could be analyzed.  Based on experimental findings, applying slightly more hidden states to the models could result in slightly more precise predictions, not only for the GRU model but for all the models.</w:t>
      </w:r>
    </w:p>
    <w:p w14:paraId="5072E71D" w14:textId="77777777" w:rsidR="00A70081" w:rsidRPr="002A6FBC" w:rsidRDefault="00A70081" w:rsidP="002D0BC9">
      <w:pPr>
        <w:jc w:val="both"/>
        <w:rPr>
          <w:lang w:val="en-US"/>
        </w:rPr>
      </w:pPr>
    </w:p>
    <w:p w14:paraId="162E9A94" w14:textId="77777777" w:rsidR="002D0BC9" w:rsidRDefault="002D0BC9">
      <w:r>
        <w:rPr>
          <w:b/>
          <w:bCs/>
        </w:rPr>
        <w:br w:type="page"/>
      </w:r>
    </w:p>
    <w:tbl>
      <w:tblPr>
        <w:tblStyle w:val="PlainTable1"/>
        <w:tblW w:w="0" w:type="auto"/>
        <w:tblLook w:val="04A0" w:firstRow="1" w:lastRow="0" w:firstColumn="1" w:lastColumn="0" w:noHBand="0" w:noVBand="1"/>
      </w:tblPr>
      <w:tblGrid>
        <w:gridCol w:w="2254"/>
        <w:gridCol w:w="2254"/>
        <w:gridCol w:w="1583"/>
        <w:gridCol w:w="2925"/>
      </w:tblGrid>
      <w:tr w:rsidR="00A405BF" w14:paraId="12815E8E" w14:textId="77777777" w:rsidTr="000924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A22F497" w14:textId="678937CD" w:rsidR="00A405BF" w:rsidRDefault="00A405BF" w:rsidP="00A405BF">
            <w:pPr>
              <w:spacing w:line="276" w:lineRule="auto"/>
              <w:rPr>
                <w:lang w:val="en-US"/>
              </w:rPr>
            </w:pPr>
            <w:r>
              <w:rPr>
                <w:lang w:val="en-US"/>
              </w:rPr>
              <w:lastRenderedPageBreak/>
              <w:t>Study</w:t>
            </w:r>
          </w:p>
        </w:tc>
        <w:tc>
          <w:tcPr>
            <w:tcW w:w="2254" w:type="dxa"/>
          </w:tcPr>
          <w:p w14:paraId="1A0E1076" w14:textId="57A7D743"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Focus</w:t>
            </w:r>
          </w:p>
        </w:tc>
        <w:tc>
          <w:tcPr>
            <w:tcW w:w="1583" w:type="dxa"/>
          </w:tcPr>
          <w:p w14:paraId="289A3CE9" w14:textId="1BA64EA1"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Philosophy &amp; Approach</w:t>
            </w:r>
          </w:p>
        </w:tc>
        <w:tc>
          <w:tcPr>
            <w:tcW w:w="2925" w:type="dxa"/>
          </w:tcPr>
          <w:p w14:paraId="401F7968" w14:textId="12DFF802"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Strategy &amp; Time Horizon</w:t>
            </w:r>
          </w:p>
        </w:tc>
      </w:tr>
      <w:tr w:rsidR="00A405BF" w14:paraId="5FC1B4C8"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81523EA" w14:textId="12296991" w:rsidR="00A405BF" w:rsidRPr="00A405BF" w:rsidRDefault="00A405BF" w:rsidP="00A405BF">
            <w:pPr>
              <w:spacing w:line="276" w:lineRule="auto"/>
              <w:rPr>
                <w:lang w:val="en-US"/>
              </w:rPr>
            </w:pPr>
            <w:r>
              <w:rPr>
                <w:lang w:val="en-US"/>
              </w:rPr>
              <w:t xml:space="preserve">Feely </w:t>
            </w:r>
            <w:r>
              <w:rPr>
                <w:i/>
                <w:iCs/>
                <w:lang w:val="en-US"/>
              </w:rPr>
              <w:t xml:space="preserve">et al. </w:t>
            </w:r>
            <w:r>
              <w:rPr>
                <w:lang w:val="en-US"/>
              </w:rPr>
              <w:t>[10]</w:t>
            </w:r>
          </w:p>
        </w:tc>
        <w:tc>
          <w:tcPr>
            <w:tcW w:w="2254" w:type="dxa"/>
          </w:tcPr>
          <w:p w14:paraId="2E0F6F92" w14:textId="77777777" w:rsidR="00A405BF" w:rsidRDefault="00A405BF"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1583" w:type="dxa"/>
          </w:tcPr>
          <w:p w14:paraId="21380A49" w14:textId="4646515C" w:rsidR="00A405BF" w:rsidRDefault="0069467D"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Positivist, Deductive</w:t>
            </w:r>
          </w:p>
        </w:tc>
        <w:tc>
          <w:tcPr>
            <w:tcW w:w="2925" w:type="dxa"/>
          </w:tcPr>
          <w:p w14:paraId="7DEF489D" w14:textId="68650289" w:rsidR="00A405BF" w:rsidRDefault="00A10EAD"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Experimental and Archival research, Longitudinal</w:t>
            </w:r>
          </w:p>
        </w:tc>
      </w:tr>
      <w:tr w:rsidR="008813F3" w14:paraId="46AA3C24" w14:textId="77777777" w:rsidTr="001F7038">
        <w:tc>
          <w:tcPr>
            <w:cnfStyle w:val="001000000000" w:firstRow="0" w:lastRow="0" w:firstColumn="1" w:lastColumn="0" w:oddVBand="0" w:evenVBand="0" w:oddHBand="0" w:evenHBand="0" w:firstRowFirstColumn="0" w:firstRowLastColumn="0" w:lastRowFirstColumn="0" w:lastRowLastColumn="0"/>
            <w:tcW w:w="2254" w:type="dxa"/>
          </w:tcPr>
          <w:p w14:paraId="409B61C7" w14:textId="77777777" w:rsidR="008813F3" w:rsidRPr="00A405BF" w:rsidRDefault="008813F3" w:rsidP="001F7038">
            <w:pPr>
              <w:spacing w:line="276" w:lineRule="auto"/>
              <w:rPr>
                <w:lang w:val="en-US"/>
              </w:rPr>
            </w:pPr>
            <w:r>
              <w:rPr>
                <w:lang w:val="en-US"/>
              </w:rPr>
              <w:t xml:space="preserve">Lerebourg </w:t>
            </w:r>
            <w:r>
              <w:rPr>
                <w:i/>
                <w:iCs/>
                <w:lang w:val="en-US"/>
              </w:rPr>
              <w:t xml:space="preserve">et al. </w:t>
            </w:r>
            <w:r>
              <w:rPr>
                <w:lang w:val="en-US"/>
              </w:rPr>
              <w:t>[11]</w:t>
            </w:r>
          </w:p>
        </w:tc>
        <w:tc>
          <w:tcPr>
            <w:tcW w:w="2254" w:type="dxa"/>
          </w:tcPr>
          <w:p w14:paraId="2402F606" w14:textId="77777777" w:rsidR="008813F3" w:rsidRDefault="008813F3" w:rsidP="001F7038">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1583" w:type="dxa"/>
          </w:tcPr>
          <w:p w14:paraId="20A4F8C8" w14:textId="77777777" w:rsidR="008813F3" w:rsidRDefault="008813F3" w:rsidP="001F7038">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Positivist, Deductive</w:t>
            </w:r>
          </w:p>
        </w:tc>
        <w:tc>
          <w:tcPr>
            <w:tcW w:w="2925" w:type="dxa"/>
          </w:tcPr>
          <w:p w14:paraId="73E8D7C3" w14:textId="77777777" w:rsidR="008813F3" w:rsidRDefault="008813F3" w:rsidP="001F7038">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Experimental and Archival research, Cross-sectional </w:t>
            </w:r>
          </w:p>
        </w:tc>
      </w:tr>
      <w:tr w:rsidR="00A10EAD" w14:paraId="4D022AEC"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5413F57" w14:textId="611082BD" w:rsidR="00A10EAD" w:rsidRPr="00A405BF" w:rsidRDefault="00A10EAD" w:rsidP="00A10EAD">
            <w:pPr>
              <w:spacing w:line="276" w:lineRule="auto"/>
              <w:rPr>
                <w:lang w:val="en-US"/>
              </w:rPr>
            </w:pPr>
            <w:r>
              <w:rPr>
                <w:lang w:val="en-US"/>
              </w:rPr>
              <w:t xml:space="preserve">Ruiz-Mayo </w:t>
            </w:r>
            <w:r>
              <w:rPr>
                <w:i/>
                <w:iCs/>
                <w:lang w:val="en-US"/>
              </w:rPr>
              <w:t xml:space="preserve">et al. </w:t>
            </w:r>
            <w:r>
              <w:rPr>
                <w:lang w:val="en-US"/>
              </w:rPr>
              <w:t>[1</w:t>
            </w:r>
            <w:r w:rsidR="008813F3">
              <w:rPr>
                <w:lang w:val="en-US"/>
              </w:rPr>
              <w:t>2</w:t>
            </w:r>
            <w:r>
              <w:rPr>
                <w:lang w:val="en-US"/>
              </w:rPr>
              <w:t>]</w:t>
            </w:r>
          </w:p>
        </w:tc>
        <w:tc>
          <w:tcPr>
            <w:tcW w:w="2254" w:type="dxa"/>
          </w:tcPr>
          <w:p w14:paraId="5327A88C" w14:textId="77777777" w:rsidR="00A10EAD" w:rsidRDefault="00A10EAD"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1583" w:type="dxa"/>
          </w:tcPr>
          <w:p w14:paraId="3379E8B0" w14:textId="7C44FA6A" w:rsidR="00A10EAD" w:rsidRDefault="00A10EAD"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Positivist, Deductive</w:t>
            </w:r>
          </w:p>
        </w:tc>
        <w:tc>
          <w:tcPr>
            <w:tcW w:w="2925" w:type="dxa"/>
          </w:tcPr>
          <w:p w14:paraId="66E07C01" w14:textId="7CFC656F" w:rsidR="00A10EAD" w:rsidRDefault="00A10EAD"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Experimental and Archival research, Longitudinal</w:t>
            </w:r>
          </w:p>
        </w:tc>
      </w:tr>
      <w:tr w:rsidR="00A10EAD" w14:paraId="667CA1B1" w14:textId="77777777" w:rsidTr="000924C6">
        <w:tc>
          <w:tcPr>
            <w:cnfStyle w:val="001000000000" w:firstRow="0" w:lastRow="0" w:firstColumn="1" w:lastColumn="0" w:oddVBand="0" w:evenVBand="0" w:oddHBand="0" w:evenHBand="0" w:firstRowFirstColumn="0" w:firstRowLastColumn="0" w:lastRowFirstColumn="0" w:lastRowLastColumn="0"/>
            <w:tcW w:w="2254" w:type="dxa"/>
          </w:tcPr>
          <w:p w14:paraId="043458D7" w14:textId="0D0A9201" w:rsidR="00A10EAD" w:rsidRDefault="00A10EAD" w:rsidP="00A10EAD">
            <w:pPr>
              <w:spacing w:line="276" w:lineRule="auto"/>
              <w:rPr>
                <w:lang w:val="en-US"/>
              </w:rPr>
            </w:pPr>
            <w:r>
              <w:rPr>
                <w:lang w:val="en-US"/>
              </w:rPr>
              <w:t>Dash [13]</w:t>
            </w:r>
          </w:p>
        </w:tc>
        <w:tc>
          <w:tcPr>
            <w:tcW w:w="2254" w:type="dxa"/>
          </w:tcPr>
          <w:p w14:paraId="6740EDFF" w14:textId="77777777" w:rsidR="00A10EAD" w:rsidRDefault="00A10EAD" w:rsidP="00A10EAD">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1583" w:type="dxa"/>
          </w:tcPr>
          <w:p w14:paraId="40F72AD3" w14:textId="702414B8" w:rsidR="00A10EAD" w:rsidRDefault="000924C6" w:rsidP="00A10EAD">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Positivist, Deductive</w:t>
            </w:r>
          </w:p>
        </w:tc>
        <w:tc>
          <w:tcPr>
            <w:tcW w:w="2925" w:type="dxa"/>
          </w:tcPr>
          <w:p w14:paraId="6532BCAA" w14:textId="1F103B9B" w:rsidR="00A10EAD" w:rsidRDefault="000924C6" w:rsidP="00A10EAD">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Experimental and Archival research, Longitudinal</w:t>
            </w:r>
          </w:p>
        </w:tc>
      </w:tr>
      <w:tr w:rsidR="00A10EAD" w14:paraId="021D6309"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653FEA2" w14:textId="4CE4D853" w:rsidR="00A10EAD" w:rsidRPr="00A405BF" w:rsidRDefault="00A10EAD" w:rsidP="00A10EAD">
            <w:pPr>
              <w:spacing w:line="276" w:lineRule="auto"/>
              <w:rPr>
                <w:lang w:val="en-US"/>
              </w:rPr>
            </w:pPr>
            <w:r>
              <w:rPr>
                <w:lang w:val="en-US"/>
              </w:rPr>
              <w:t xml:space="preserve">El-Kassabi </w:t>
            </w:r>
            <w:r>
              <w:rPr>
                <w:i/>
                <w:iCs/>
                <w:lang w:val="en-US"/>
              </w:rPr>
              <w:t>et al.</w:t>
            </w:r>
            <w:r>
              <w:rPr>
                <w:lang w:val="en-US"/>
              </w:rPr>
              <w:t xml:space="preserve"> [14]</w:t>
            </w:r>
          </w:p>
        </w:tc>
        <w:tc>
          <w:tcPr>
            <w:tcW w:w="2254" w:type="dxa"/>
          </w:tcPr>
          <w:p w14:paraId="6F5C65F0" w14:textId="77777777" w:rsidR="00A10EAD" w:rsidRDefault="00A10EAD"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1583" w:type="dxa"/>
          </w:tcPr>
          <w:p w14:paraId="46BFA744" w14:textId="0E1F0C95" w:rsidR="00A10EAD" w:rsidRDefault="000924C6" w:rsidP="00A10EAD">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Positivist, Deductive</w:t>
            </w:r>
          </w:p>
        </w:tc>
        <w:tc>
          <w:tcPr>
            <w:tcW w:w="2925" w:type="dxa"/>
          </w:tcPr>
          <w:p w14:paraId="4180B7F1" w14:textId="2FF2408D" w:rsidR="00A10EAD" w:rsidRDefault="000924C6" w:rsidP="00A10EAD">
            <w:pPr>
              <w:keepNext/>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Experimental and Archival research, Longitudinal</w:t>
            </w:r>
          </w:p>
        </w:tc>
      </w:tr>
    </w:tbl>
    <w:p w14:paraId="616C43ED" w14:textId="6789DF52" w:rsidR="007C7AC2" w:rsidRDefault="00A405BF" w:rsidP="00A405BF">
      <w:pPr>
        <w:pStyle w:val="Caption"/>
        <w:jc w:val="center"/>
        <w:rPr>
          <w:lang w:val="en-US"/>
        </w:rPr>
      </w:pPr>
      <w:r>
        <w:t xml:space="preserve">Table </w:t>
      </w:r>
      <w:fldSimple w:instr=" SEQ Table \* ARABIC ">
        <w:r>
          <w:rPr>
            <w:noProof/>
          </w:rPr>
          <w:t>1</w:t>
        </w:r>
      </w:fldSimple>
      <w:r>
        <w:t>: Comparative Overview of Studies</w:t>
      </w:r>
    </w:p>
    <w:tbl>
      <w:tblPr>
        <w:tblStyle w:val="PlainTable1"/>
        <w:tblW w:w="0" w:type="auto"/>
        <w:tblLook w:val="04A0" w:firstRow="1" w:lastRow="0" w:firstColumn="1" w:lastColumn="0" w:noHBand="0" w:noVBand="1"/>
      </w:tblPr>
      <w:tblGrid>
        <w:gridCol w:w="2254"/>
        <w:gridCol w:w="2254"/>
        <w:gridCol w:w="2254"/>
        <w:gridCol w:w="2254"/>
      </w:tblGrid>
      <w:tr w:rsidR="00A405BF" w14:paraId="558EB7A5" w14:textId="77777777" w:rsidTr="000924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01D7261" w14:textId="568CD655" w:rsidR="00A405BF" w:rsidRDefault="00A405BF" w:rsidP="00A405BF">
            <w:pPr>
              <w:spacing w:line="276" w:lineRule="auto"/>
              <w:rPr>
                <w:lang w:val="en-US"/>
              </w:rPr>
            </w:pPr>
            <w:r>
              <w:rPr>
                <w:lang w:val="en-US"/>
              </w:rPr>
              <w:t>Study</w:t>
            </w:r>
          </w:p>
        </w:tc>
        <w:tc>
          <w:tcPr>
            <w:tcW w:w="2254" w:type="dxa"/>
          </w:tcPr>
          <w:p w14:paraId="74B9B373" w14:textId="7D70CCC4"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Research Design</w:t>
            </w:r>
          </w:p>
        </w:tc>
        <w:tc>
          <w:tcPr>
            <w:tcW w:w="2254" w:type="dxa"/>
          </w:tcPr>
          <w:p w14:paraId="1326362C" w14:textId="6968D734"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Data Collection</w:t>
            </w:r>
          </w:p>
        </w:tc>
        <w:tc>
          <w:tcPr>
            <w:tcW w:w="2254" w:type="dxa"/>
          </w:tcPr>
          <w:p w14:paraId="3BF8DEF9" w14:textId="7D9CD957" w:rsidR="00A405BF" w:rsidRDefault="00A405BF" w:rsidP="00A405BF">
            <w:pPr>
              <w:spacing w:line="276"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 xml:space="preserve">Evaluation Tools </w:t>
            </w:r>
          </w:p>
        </w:tc>
      </w:tr>
      <w:tr w:rsidR="00A405BF" w14:paraId="47C69F25"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F280FD4" w14:textId="3654D2C8" w:rsidR="00A405BF" w:rsidRDefault="00A405BF" w:rsidP="00A405BF">
            <w:pPr>
              <w:spacing w:line="276" w:lineRule="auto"/>
              <w:rPr>
                <w:lang w:val="en-US"/>
              </w:rPr>
            </w:pPr>
            <w:r>
              <w:rPr>
                <w:lang w:val="en-US"/>
              </w:rPr>
              <w:t xml:space="preserve">Feely </w:t>
            </w:r>
            <w:r>
              <w:rPr>
                <w:i/>
                <w:iCs/>
                <w:lang w:val="en-US"/>
              </w:rPr>
              <w:t xml:space="preserve">et al. </w:t>
            </w:r>
            <w:r>
              <w:rPr>
                <w:lang w:val="en-US"/>
              </w:rPr>
              <w:t>[10]</w:t>
            </w:r>
          </w:p>
        </w:tc>
        <w:tc>
          <w:tcPr>
            <w:tcW w:w="2254" w:type="dxa"/>
          </w:tcPr>
          <w:p w14:paraId="1EF41E85" w14:textId="1C053056" w:rsidR="00A405BF" w:rsidRDefault="00A10EAD"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Mono-method quantitative</w:t>
            </w:r>
          </w:p>
        </w:tc>
        <w:tc>
          <w:tcPr>
            <w:tcW w:w="2254" w:type="dxa"/>
          </w:tcPr>
          <w:p w14:paraId="16439A61" w14:textId="77777777" w:rsidR="00A405BF" w:rsidRDefault="00A405BF"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2254" w:type="dxa"/>
          </w:tcPr>
          <w:p w14:paraId="3A862859" w14:textId="77777777" w:rsidR="00A405BF" w:rsidRDefault="00A405BF"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r>
      <w:tr w:rsidR="008813F3" w14:paraId="63A7E902" w14:textId="77777777" w:rsidTr="001F7038">
        <w:tc>
          <w:tcPr>
            <w:cnfStyle w:val="001000000000" w:firstRow="0" w:lastRow="0" w:firstColumn="1" w:lastColumn="0" w:oddVBand="0" w:evenVBand="0" w:oddHBand="0" w:evenHBand="0" w:firstRowFirstColumn="0" w:firstRowLastColumn="0" w:lastRowFirstColumn="0" w:lastRowLastColumn="0"/>
            <w:tcW w:w="2254" w:type="dxa"/>
          </w:tcPr>
          <w:p w14:paraId="7965EEF2" w14:textId="77777777" w:rsidR="008813F3" w:rsidRDefault="008813F3" w:rsidP="001F7038">
            <w:pPr>
              <w:spacing w:line="276" w:lineRule="auto"/>
              <w:rPr>
                <w:lang w:val="en-US"/>
              </w:rPr>
            </w:pPr>
            <w:r>
              <w:rPr>
                <w:lang w:val="en-US"/>
              </w:rPr>
              <w:t xml:space="preserve">Lerebourg </w:t>
            </w:r>
            <w:r>
              <w:rPr>
                <w:i/>
                <w:iCs/>
                <w:lang w:val="en-US"/>
              </w:rPr>
              <w:t xml:space="preserve">et al. </w:t>
            </w:r>
            <w:r>
              <w:rPr>
                <w:lang w:val="en-US"/>
              </w:rPr>
              <w:t>[11]</w:t>
            </w:r>
          </w:p>
        </w:tc>
        <w:tc>
          <w:tcPr>
            <w:tcW w:w="2254" w:type="dxa"/>
          </w:tcPr>
          <w:p w14:paraId="568CA669" w14:textId="77777777" w:rsidR="008813F3" w:rsidRDefault="008813F3" w:rsidP="001F7038">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Mono-method quantitative</w:t>
            </w:r>
          </w:p>
        </w:tc>
        <w:tc>
          <w:tcPr>
            <w:tcW w:w="2254" w:type="dxa"/>
          </w:tcPr>
          <w:p w14:paraId="6CD8E495" w14:textId="77777777" w:rsidR="008813F3" w:rsidRDefault="008813F3" w:rsidP="001F7038">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2254" w:type="dxa"/>
          </w:tcPr>
          <w:p w14:paraId="57C60B2F" w14:textId="77777777" w:rsidR="008813F3" w:rsidRDefault="008813F3" w:rsidP="001F7038">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r>
      <w:tr w:rsidR="00A405BF" w14:paraId="24117AFD"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9D42CDA" w14:textId="43747424" w:rsidR="00A405BF" w:rsidRDefault="00A405BF" w:rsidP="00A405BF">
            <w:pPr>
              <w:spacing w:line="276" w:lineRule="auto"/>
              <w:rPr>
                <w:lang w:val="en-US"/>
              </w:rPr>
            </w:pPr>
            <w:r>
              <w:rPr>
                <w:lang w:val="en-US"/>
              </w:rPr>
              <w:t xml:space="preserve">Ruiz-Mayo </w:t>
            </w:r>
            <w:r>
              <w:rPr>
                <w:i/>
                <w:iCs/>
                <w:lang w:val="en-US"/>
              </w:rPr>
              <w:t xml:space="preserve">et al. </w:t>
            </w:r>
            <w:r>
              <w:rPr>
                <w:lang w:val="en-US"/>
              </w:rPr>
              <w:t>[1</w:t>
            </w:r>
            <w:r w:rsidR="008813F3">
              <w:rPr>
                <w:lang w:val="en-US"/>
              </w:rPr>
              <w:t>2</w:t>
            </w:r>
            <w:r>
              <w:rPr>
                <w:lang w:val="en-US"/>
              </w:rPr>
              <w:t>]</w:t>
            </w:r>
          </w:p>
        </w:tc>
        <w:tc>
          <w:tcPr>
            <w:tcW w:w="2254" w:type="dxa"/>
          </w:tcPr>
          <w:p w14:paraId="4BC97BF0" w14:textId="0DD27EDE" w:rsidR="00A405BF" w:rsidRDefault="00A10EAD"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Mono-method quantitative</w:t>
            </w:r>
          </w:p>
        </w:tc>
        <w:tc>
          <w:tcPr>
            <w:tcW w:w="2254" w:type="dxa"/>
          </w:tcPr>
          <w:p w14:paraId="0BA490BD" w14:textId="77777777" w:rsidR="00A405BF" w:rsidRDefault="00A405BF"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2254" w:type="dxa"/>
          </w:tcPr>
          <w:p w14:paraId="43516160" w14:textId="77777777" w:rsidR="00A405BF" w:rsidRDefault="00A405BF" w:rsidP="00A405BF">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r>
      <w:tr w:rsidR="000924C6" w14:paraId="206E93BD" w14:textId="77777777" w:rsidTr="000924C6">
        <w:tc>
          <w:tcPr>
            <w:cnfStyle w:val="001000000000" w:firstRow="0" w:lastRow="0" w:firstColumn="1" w:lastColumn="0" w:oddVBand="0" w:evenVBand="0" w:oddHBand="0" w:evenHBand="0" w:firstRowFirstColumn="0" w:firstRowLastColumn="0" w:lastRowFirstColumn="0" w:lastRowLastColumn="0"/>
            <w:tcW w:w="2254" w:type="dxa"/>
          </w:tcPr>
          <w:p w14:paraId="20661611" w14:textId="7B8E913B" w:rsidR="000924C6" w:rsidRDefault="000924C6" w:rsidP="000924C6">
            <w:pPr>
              <w:spacing w:line="276" w:lineRule="auto"/>
              <w:rPr>
                <w:lang w:val="en-US"/>
              </w:rPr>
            </w:pPr>
            <w:r>
              <w:rPr>
                <w:lang w:val="en-US"/>
              </w:rPr>
              <w:t>Dash [13]</w:t>
            </w:r>
          </w:p>
        </w:tc>
        <w:tc>
          <w:tcPr>
            <w:tcW w:w="2254" w:type="dxa"/>
          </w:tcPr>
          <w:p w14:paraId="07694DD7" w14:textId="7F3295BE" w:rsidR="000924C6" w:rsidRDefault="000924C6" w:rsidP="000924C6">
            <w:pPr>
              <w:spacing w:line="276"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Mono-method quantitative</w:t>
            </w:r>
          </w:p>
        </w:tc>
        <w:tc>
          <w:tcPr>
            <w:tcW w:w="2254" w:type="dxa"/>
          </w:tcPr>
          <w:p w14:paraId="6DDBE567" w14:textId="77777777" w:rsidR="000924C6" w:rsidRDefault="000924C6" w:rsidP="000924C6">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c>
          <w:tcPr>
            <w:tcW w:w="2254" w:type="dxa"/>
          </w:tcPr>
          <w:p w14:paraId="27FC9861" w14:textId="77777777" w:rsidR="000924C6" w:rsidRDefault="000924C6" w:rsidP="000924C6">
            <w:pPr>
              <w:spacing w:line="276" w:lineRule="auto"/>
              <w:cnfStyle w:val="000000000000" w:firstRow="0" w:lastRow="0" w:firstColumn="0" w:lastColumn="0" w:oddVBand="0" w:evenVBand="0" w:oddHBand="0" w:evenHBand="0" w:firstRowFirstColumn="0" w:firstRowLastColumn="0" w:lastRowFirstColumn="0" w:lastRowLastColumn="0"/>
              <w:rPr>
                <w:lang w:val="en-US"/>
              </w:rPr>
            </w:pPr>
          </w:p>
        </w:tc>
      </w:tr>
      <w:tr w:rsidR="000924C6" w14:paraId="621699B0" w14:textId="77777777" w:rsidTr="000924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D266C9C" w14:textId="27666F5C" w:rsidR="000924C6" w:rsidRDefault="000924C6" w:rsidP="000924C6">
            <w:pPr>
              <w:spacing w:line="276" w:lineRule="auto"/>
              <w:rPr>
                <w:lang w:val="en-US"/>
              </w:rPr>
            </w:pPr>
            <w:r>
              <w:rPr>
                <w:lang w:val="en-US"/>
              </w:rPr>
              <w:t xml:space="preserve">El-Kassabi </w:t>
            </w:r>
            <w:r>
              <w:rPr>
                <w:i/>
                <w:iCs/>
                <w:lang w:val="en-US"/>
              </w:rPr>
              <w:t>et al.</w:t>
            </w:r>
            <w:r>
              <w:rPr>
                <w:lang w:val="en-US"/>
              </w:rPr>
              <w:t xml:space="preserve"> [14]</w:t>
            </w:r>
          </w:p>
        </w:tc>
        <w:tc>
          <w:tcPr>
            <w:tcW w:w="2254" w:type="dxa"/>
          </w:tcPr>
          <w:p w14:paraId="56218A4A" w14:textId="42A34AF9" w:rsidR="000924C6" w:rsidRDefault="000924C6" w:rsidP="000924C6">
            <w:pPr>
              <w:spacing w:line="276"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Mono-method quantitative</w:t>
            </w:r>
          </w:p>
        </w:tc>
        <w:tc>
          <w:tcPr>
            <w:tcW w:w="2254" w:type="dxa"/>
          </w:tcPr>
          <w:p w14:paraId="5FC32F1E" w14:textId="77777777" w:rsidR="000924C6" w:rsidRDefault="000924C6" w:rsidP="000924C6">
            <w:pPr>
              <w:spacing w:line="276" w:lineRule="auto"/>
              <w:cnfStyle w:val="000000100000" w:firstRow="0" w:lastRow="0" w:firstColumn="0" w:lastColumn="0" w:oddVBand="0" w:evenVBand="0" w:oddHBand="1" w:evenHBand="0" w:firstRowFirstColumn="0" w:firstRowLastColumn="0" w:lastRowFirstColumn="0" w:lastRowLastColumn="0"/>
              <w:rPr>
                <w:lang w:val="en-US"/>
              </w:rPr>
            </w:pPr>
          </w:p>
        </w:tc>
        <w:tc>
          <w:tcPr>
            <w:tcW w:w="2254" w:type="dxa"/>
          </w:tcPr>
          <w:p w14:paraId="5DF383DD" w14:textId="77777777" w:rsidR="000924C6" w:rsidRDefault="000924C6" w:rsidP="000924C6">
            <w:pPr>
              <w:keepNext/>
              <w:spacing w:line="276" w:lineRule="auto"/>
              <w:cnfStyle w:val="000000100000" w:firstRow="0" w:lastRow="0" w:firstColumn="0" w:lastColumn="0" w:oddVBand="0" w:evenVBand="0" w:oddHBand="1" w:evenHBand="0" w:firstRowFirstColumn="0" w:firstRowLastColumn="0" w:lastRowFirstColumn="0" w:lastRowLastColumn="0"/>
              <w:rPr>
                <w:lang w:val="en-US"/>
              </w:rPr>
            </w:pPr>
          </w:p>
        </w:tc>
      </w:tr>
    </w:tbl>
    <w:p w14:paraId="49653F53" w14:textId="22DFC532" w:rsidR="007C7AC2" w:rsidRDefault="00A405BF" w:rsidP="00A405BF">
      <w:pPr>
        <w:pStyle w:val="Caption"/>
        <w:jc w:val="center"/>
        <w:rPr>
          <w:lang w:val="en-US"/>
        </w:rPr>
      </w:pPr>
      <w:r>
        <w:t xml:space="preserve">Table </w:t>
      </w:r>
      <w:fldSimple w:instr=" SEQ Table \* ARABIC ">
        <w:r>
          <w:rPr>
            <w:noProof/>
          </w:rPr>
          <w:t>2</w:t>
        </w:r>
      </w:fldSimple>
      <w:r>
        <w:t>: Research Design and Evaluation Tools</w:t>
      </w:r>
    </w:p>
    <w:p w14:paraId="14A184CD" w14:textId="77777777" w:rsidR="007C7AC2" w:rsidRDefault="007C7AC2" w:rsidP="007C7AC2">
      <w:pPr>
        <w:jc w:val="both"/>
        <w:rPr>
          <w:lang w:val="en-US"/>
        </w:rPr>
      </w:pPr>
    </w:p>
    <w:p w14:paraId="5D08F1D0" w14:textId="77777777" w:rsidR="007C7AC2" w:rsidRDefault="007C7AC2">
      <w:pPr>
        <w:rPr>
          <w:rStyle w:val="Strong"/>
        </w:rPr>
      </w:pPr>
      <w:r>
        <w:rPr>
          <w:rStyle w:val="Strong"/>
        </w:rPr>
        <w:br w:type="page"/>
      </w:r>
    </w:p>
    <w:p w14:paraId="5049822A" w14:textId="13707A1A" w:rsidR="000F1E36" w:rsidRPr="00E9029D" w:rsidRDefault="005B5F79" w:rsidP="007E0E8D">
      <w:pPr>
        <w:spacing w:line="360" w:lineRule="auto"/>
        <w:jc w:val="both"/>
        <w:rPr>
          <w:rStyle w:val="Strong"/>
        </w:rPr>
      </w:pPr>
      <w:r>
        <w:rPr>
          <w:rStyle w:val="Strong"/>
        </w:rPr>
        <w:lastRenderedPageBreak/>
        <w:t xml:space="preserve">Updated </w:t>
      </w:r>
      <w:r w:rsidR="000F1E36" w:rsidRPr="00E9029D">
        <w:rPr>
          <w:rStyle w:val="Strong"/>
        </w:rPr>
        <w:t>References:</w:t>
      </w:r>
    </w:p>
    <w:p w14:paraId="1D809049" w14:textId="1B3BDBBE" w:rsidR="00C84180" w:rsidRPr="00C84180" w:rsidRDefault="00C84180" w:rsidP="007E0E8D">
      <w:pPr>
        <w:spacing w:line="360" w:lineRule="auto"/>
        <w:jc w:val="both"/>
      </w:pPr>
      <w:r w:rsidRPr="00C84180">
        <w:t>[1]</w:t>
      </w:r>
      <w:r>
        <w:t xml:space="preserve"> </w:t>
      </w:r>
      <w:r w:rsidRPr="00C84180">
        <w:t xml:space="preserve">S. </w:t>
      </w:r>
      <w:proofErr w:type="spellStart"/>
      <w:r w:rsidRPr="00C84180">
        <w:t>Wiecha</w:t>
      </w:r>
      <w:proofErr w:type="spellEnd"/>
      <w:r w:rsidRPr="00C84180">
        <w:t xml:space="preserve">, P. S. </w:t>
      </w:r>
      <w:proofErr w:type="spellStart"/>
      <w:r w:rsidRPr="00C84180">
        <w:t>Kasiak</w:t>
      </w:r>
      <w:proofErr w:type="spellEnd"/>
      <w:r w:rsidRPr="00C84180">
        <w:t xml:space="preserve">, I. </w:t>
      </w:r>
      <w:proofErr w:type="spellStart"/>
      <w:r w:rsidRPr="00C84180">
        <w:t>Cieśliński</w:t>
      </w:r>
      <w:proofErr w:type="spellEnd"/>
      <w:r w:rsidRPr="00C84180">
        <w:t xml:space="preserve">, M. Maciejczyk, A. </w:t>
      </w:r>
      <w:proofErr w:type="spellStart"/>
      <w:r w:rsidRPr="00C84180">
        <w:t>Mamcarz</w:t>
      </w:r>
      <w:proofErr w:type="spellEnd"/>
      <w:r w:rsidRPr="00C84180">
        <w:t xml:space="preserve">, and D. </w:t>
      </w:r>
      <w:proofErr w:type="spellStart"/>
      <w:r w:rsidRPr="00C84180">
        <w:t>Śliż</w:t>
      </w:r>
      <w:proofErr w:type="spellEnd"/>
      <w:r w:rsidRPr="00C84180">
        <w:t>, “</w:t>
      </w:r>
      <w:proofErr w:type="spellStart"/>
      <w:r w:rsidRPr="00C84180">
        <w:t>Modeling</w:t>
      </w:r>
      <w:proofErr w:type="spellEnd"/>
      <w:r w:rsidRPr="00C84180">
        <w:t xml:space="preserve"> Physiological Predictors of Running Velocity for Endurance Athletes,” </w:t>
      </w:r>
      <w:r w:rsidRPr="00C84180">
        <w:rPr>
          <w:i/>
          <w:iCs/>
        </w:rPr>
        <w:t>JCM</w:t>
      </w:r>
      <w:r w:rsidRPr="00C84180">
        <w:t xml:space="preserve">, vol. 11, no. 22, p. 6688, Nov. 2022, </w:t>
      </w:r>
      <w:proofErr w:type="spellStart"/>
      <w:r w:rsidRPr="00C84180">
        <w:t>doi</w:t>
      </w:r>
      <w:proofErr w:type="spellEnd"/>
      <w:r w:rsidRPr="00C84180">
        <w:t xml:space="preserve">: </w:t>
      </w:r>
      <w:hyperlink r:id="rId6" w:history="1">
        <w:r w:rsidRPr="00C84180">
          <w:rPr>
            <w:rStyle w:val="Hyperlink"/>
          </w:rPr>
          <w:t>10.3390/jcm11226688</w:t>
        </w:r>
      </w:hyperlink>
      <w:r w:rsidRPr="00C84180">
        <w:t>.</w:t>
      </w:r>
    </w:p>
    <w:p w14:paraId="7C080F1A" w14:textId="0D39AFF4" w:rsidR="00C84180" w:rsidRPr="00C84180" w:rsidRDefault="00C84180" w:rsidP="007E0E8D">
      <w:pPr>
        <w:spacing w:line="360" w:lineRule="auto"/>
        <w:jc w:val="both"/>
      </w:pPr>
      <w:r w:rsidRPr="00C84180">
        <w:t>[2]</w:t>
      </w:r>
      <w:r>
        <w:t xml:space="preserve"> </w:t>
      </w:r>
      <w:r w:rsidRPr="00C84180">
        <w:t xml:space="preserve">J. Esteve-Lanao, S. Del Rosso, E. Larumbe-Zabala, C. Cardona, A. Alcocer-Gamboa, and D. A. </w:t>
      </w:r>
      <w:proofErr w:type="spellStart"/>
      <w:r w:rsidRPr="00C84180">
        <w:t>Boullosa</w:t>
      </w:r>
      <w:proofErr w:type="spellEnd"/>
      <w:r w:rsidRPr="00C84180">
        <w:t xml:space="preserve">, “Predicting Recreational Runners’ Marathon Performance Time During Their Training Preparation,” </w:t>
      </w:r>
      <w:r w:rsidRPr="00C84180">
        <w:rPr>
          <w:i/>
          <w:iCs/>
        </w:rPr>
        <w:t>Journal of Strength &amp; Conditioning Research</w:t>
      </w:r>
      <w:r w:rsidRPr="00C84180">
        <w:t xml:space="preserve">, vol. 35, no. 11, pp. 3218–3224, Nov. 2021, </w:t>
      </w:r>
      <w:proofErr w:type="spellStart"/>
      <w:r w:rsidRPr="00C84180">
        <w:t>doi</w:t>
      </w:r>
      <w:proofErr w:type="spellEnd"/>
      <w:r w:rsidRPr="00C84180">
        <w:t xml:space="preserve">: </w:t>
      </w:r>
      <w:hyperlink r:id="rId7" w:history="1">
        <w:r w:rsidRPr="00C84180">
          <w:rPr>
            <w:rStyle w:val="Hyperlink"/>
          </w:rPr>
          <w:t>10.1519/JSC.0000000000003199</w:t>
        </w:r>
      </w:hyperlink>
      <w:r w:rsidRPr="00C84180">
        <w:t>.</w:t>
      </w:r>
    </w:p>
    <w:p w14:paraId="7A0F3A37" w14:textId="537003E2" w:rsidR="00C84180" w:rsidRPr="00C84180" w:rsidRDefault="00C84180" w:rsidP="007E0E8D">
      <w:pPr>
        <w:spacing w:line="360" w:lineRule="auto"/>
        <w:jc w:val="both"/>
      </w:pPr>
      <w:r w:rsidRPr="00C84180">
        <w:t>[3]</w:t>
      </w:r>
      <w:r>
        <w:t xml:space="preserve"> </w:t>
      </w:r>
      <w:r w:rsidRPr="00C84180">
        <w:t xml:space="preserve">M. </w:t>
      </w:r>
      <w:proofErr w:type="spellStart"/>
      <w:r w:rsidRPr="00C84180">
        <w:t>Thuany</w:t>
      </w:r>
      <w:proofErr w:type="spellEnd"/>
      <w:r w:rsidRPr="00C84180">
        <w:t xml:space="preserve"> </w:t>
      </w:r>
      <w:r w:rsidRPr="00C84180">
        <w:rPr>
          <w:i/>
          <w:iCs/>
        </w:rPr>
        <w:t>et al.</w:t>
      </w:r>
      <w:r w:rsidRPr="00C84180">
        <w:t xml:space="preserve">, “An analysis of the 6-h ultra-marathon race using a machine learning approach,” </w:t>
      </w:r>
      <w:r w:rsidRPr="00C84180">
        <w:rPr>
          <w:i/>
          <w:iCs/>
        </w:rPr>
        <w:t>Front. Sports Act. Living</w:t>
      </w:r>
      <w:r w:rsidRPr="00C84180">
        <w:t xml:space="preserve">, vol. 7, p. 1577470, Sep. 2025, </w:t>
      </w:r>
      <w:proofErr w:type="spellStart"/>
      <w:r w:rsidRPr="00C84180">
        <w:t>doi</w:t>
      </w:r>
      <w:proofErr w:type="spellEnd"/>
      <w:r w:rsidRPr="00C84180">
        <w:t xml:space="preserve">: </w:t>
      </w:r>
      <w:hyperlink r:id="rId8" w:history="1">
        <w:r w:rsidRPr="00C84180">
          <w:rPr>
            <w:rStyle w:val="Hyperlink"/>
          </w:rPr>
          <w:t>10.3389/fspor.2025.1577470</w:t>
        </w:r>
      </w:hyperlink>
      <w:r w:rsidRPr="00C84180">
        <w:t>.</w:t>
      </w:r>
    </w:p>
    <w:p w14:paraId="739203B6" w14:textId="5D90B8CE" w:rsidR="00C84180" w:rsidRPr="00C84180" w:rsidRDefault="00C84180" w:rsidP="007E0E8D">
      <w:pPr>
        <w:spacing w:line="360" w:lineRule="auto"/>
        <w:jc w:val="both"/>
      </w:pPr>
      <w:r w:rsidRPr="00C84180">
        <w:t>[4]</w:t>
      </w:r>
      <w:r>
        <w:t xml:space="preserve"> </w:t>
      </w:r>
      <w:r w:rsidRPr="00C84180">
        <w:t>J. Martínez-</w:t>
      </w:r>
      <w:proofErr w:type="spellStart"/>
      <w:r w:rsidRPr="00C84180">
        <w:t>Gramage</w:t>
      </w:r>
      <w:proofErr w:type="spellEnd"/>
      <w:r w:rsidRPr="00C84180">
        <w:t xml:space="preserve">, J. P. </w:t>
      </w:r>
      <w:proofErr w:type="spellStart"/>
      <w:r w:rsidRPr="00C84180">
        <w:t>Albiach</w:t>
      </w:r>
      <w:proofErr w:type="spellEnd"/>
      <w:r w:rsidRPr="00C84180">
        <w:t xml:space="preserve">, I. N. </w:t>
      </w:r>
      <w:proofErr w:type="spellStart"/>
      <w:r w:rsidRPr="00C84180">
        <w:t>Moltó</w:t>
      </w:r>
      <w:proofErr w:type="spellEnd"/>
      <w:r w:rsidRPr="00C84180">
        <w:t xml:space="preserve">, J. J. Amer-Cuenca, V. </w:t>
      </w:r>
      <w:proofErr w:type="spellStart"/>
      <w:r w:rsidRPr="00C84180">
        <w:t>Huesa</w:t>
      </w:r>
      <w:proofErr w:type="spellEnd"/>
      <w:r w:rsidRPr="00C84180">
        <w:t xml:space="preserve"> Moreno, and E. Segura-</w:t>
      </w:r>
      <w:proofErr w:type="spellStart"/>
      <w:r w:rsidRPr="00C84180">
        <w:t>Ortí</w:t>
      </w:r>
      <w:proofErr w:type="spellEnd"/>
      <w:r w:rsidRPr="00C84180">
        <w:t xml:space="preserve">, “A Random Forest Machine Learning Framework to Reduce Running Injuries in Young Triathletes,” </w:t>
      </w:r>
      <w:r w:rsidRPr="00C84180">
        <w:rPr>
          <w:i/>
          <w:iCs/>
        </w:rPr>
        <w:t>Sensors</w:t>
      </w:r>
      <w:r w:rsidRPr="00C84180">
        <w:t xml:space="preserve">, vol. 20, no. 21, p. 6388, Nov. 2020, </w:t>
      </w:r>
      <w:proofErr w:type="spellStart"/>
      <w:r w:rsidRPr="00C84180">
        <w:t>doi</w:t>
      </w:r>
      <w:proofErr w:type="spellEnd"/>
      <w:r w:rsidRPr="00C84180">
        <w:t xml:space="preserve">: </w:t>
      </w:r>
      <w:hyperlink r:id="rId9" w:history="1">
        <w:r w:rsidRPr="00C84180">
          <w:rPr>
            <w:rStyle w:val="Hyperlink"/>
          </w:rPr>
          <w:t>10.3390/s20216388</w:t>
        </w:r>
      </w:hyperlink>
      <w:r w:rsidRPr="00C84180">
        <w:t>.</w:t>
      </w:r>
    </w:p>
    <w:p w14:paraId="386496D9" w14:textId="11B3A1C7" w:rsidR="00C84180" w:rsidRPr="00C84180" w:rsidRDefault="00C84180" w:rsidP="007E0E8D">
      <w:pPr>
        <w:spacing w:line="360" w:lineRule="auto"/>
        <w:jc w:val="both"/>
      </w:pPr>
      <w:r w:rsidRPr="00C84180">
        <w:t>[5]</w:t>
      </w:r>
      <w:r>
        <w:t xml:space="preserve"> </w:t>
      </w:r>
      <w:r w:rsidRPr="00C84180">
        <w:t xml:space="preserve">A. </w:t>
      </w:r>
      <w:proofErr w:type="spellStart"/>
      <w:r w:rsidRPr="00C84180">
        <w:t>Karahanoğlu</w:t>
      </w:r>
      <w:proofErr w:type="spellEnd"/>
      <w:r w:rsidRPr="00C84180">
        <w:t xml:space="preserve">, R. Gouveia, J. </w:t>
      </w:r>
      <w:proofErr w:type="spellStart"/>
      <w:r w:rsidRPr="00C84180">
        <w:t>Reenalda</w:t>
      </w:r>
      <w:proofErr w:type="spellEnd"/>
      <w:r w:rsidRPr="00C84180">
        <w:t xml:space="preserve">, and G. Ludden, “How Are Sports-Trackers Used by Runners? Running-Related Data, Personal Goals, and Self-Tracking in Running,” </w:t>
      </w:r>
      <w:r w:rsidRPr="00C84180">
        <w:rPr>
          <w:i/>
          <w:iCs/>
        </w:rPr>
        <w:t>Sensors</w:t>
      </w:r>
      <w:r w:rsidRPr="00C84180">
        <w:t xml:space="preserve">, vol. 21, no. 11, p. 3687, May 2021, </w:t>
      </w:r>
      <w:proofErr w:type="spellStart"/>
      <w:r w:rsidRPr="00C84180">
        <w:t>doi</w:t>
      </w:r>
      <w:proofErr w:type="spellEnd"/>
      <w:r w:rsidRPr="00C84180">
        <w:t xml:space="preserve">: </w:t>
      </w:r>
      <w:hyperlink r:id="rId10" w:history="1">
        <w:r w:rsidRPr="00C84180">
          <w:rPr>
            <w:rStyle w:val="Hyperlink"/>
          </w:rPr>
          <w:t>10.3390/s21113687</w:t>
        </w:r>
      </w:hyperlink>
      <w:r w:rsidRPr="00C84180">
        <w:t>.</w:t>
      </w:r>
    </w:p>
    <w:p w14:paraId="276AC565" w14:textId="6B389D22" w:rsidR="00C84180" w:rsidRPr="00C84180" w:rsidRDefault="00C84180" w:rsidP="007E0E8D">
      <w:pPr>
        <w:spacing w:line="360" w:lineRule="auto"/>
        <w:jc w:val="both"/>
      </w:pPr>
      <w:r w:rsidRPr="00C84180">
        <w:t>[6]</w:t>
      </w:r>
      <w:r>
        <w:t xml:space="preserve"> </w:t>
      </w:r>
      <w:r w:rsidRPr="00C84180">
        <w:t xml:space="preserve">M. </w:t>
      </w:r>
      <w:proofErr w:type="spellStart"/>
      <w:r w:rsidRPr="00C84180">
        <w:t>Pobiruchin</w:t>
      </w:r>
      <w:proofErr w:type="spellEnd"/>
      <w:r w:rsidRPr="00C84180">
        <w:t xml:space="preserve">, J. </w:t>
      </w:r>
      <w:proofErr w:type="spellStart"/>
      <w:r w:rsidRPr="00C84180">
        <w:t>Suleder</w:t>
      </w:r>
      <w:proofErr w:type="spellEnd"/>
      <w:r w:rsidRPr="00C84180">
        <w:t xml:space="preserve">, R. </w:t>
      </w:r>
      <w:proofErr w:type="spellStart"/>
      <w:r w:rsidRPr="00C84180">
        <w:t>Zowalla</w:t>
      </w:r>
      <w:proofErr w:type="spellEnd"/>
      <w:r w:rsidRPr="00C84180">
        <w:t xml:space="preserve">, and M. Wiesner, “Accuracy and Adoption of Wearable Technology Used by Active Citizens: A Marathon Event Field Study,” </w:t>
      </w:r>
      <w:r w:rsidRPr="00C84180">
        <w:rPr>
          <w:i/>
          <w:iCs/>
        </w:rPr>
        <w:t xml:space="preserve">JMIR </w:t>
      </w:r>
      <w:proofErr w:type="spellStart"/>
      <w:r w:rsidRPr="00C84180">
        <w:rPr>
          <w:i/>
          <w:iCs/>
        </w:rPr>
        <w:t>Mhealth</w:t>
      </w:r>
      <w:proofErr w:type="spellEnd"/>
      <w:r w:rsidRPr="00C84180">
        <w:rPr>
          <w:i/>
          <w:iCs/>
        </w:rPr>
        <w:t xml:space="preserve"> </w:t>
      </w:r>
      <w:proofErr w:type="spellStart"/>
      <w:r w:rsidRPr="00C84180">
        <w:rPr>
          <w:i/>
          <w:iCs/>
        </w:rPr>
        <w:t>Uhealth</w:t>
      </w:r>
      <w:proofErr w:type="spellEnd"/>
      <w:r w:rsidRPr="00C84180">
        <w:t xml:space="preserve">, vol. 5, no. 2, p. e24, Feb. 2017, </w:t>
      </w:r>
      <w:proofErr w:type="spellStart"/>
      <w:r w:rsidRPr="00C84180">
        <w:t>doi</w:t>
      </w:r>
      <w:proofErr w:type="spellEnd"/>
      <w:r w:rsidRPr="00C84180">
        <w:t xml:space="preserve">: </w:t>
      </w:r>
      <w:hyperlink r:id="rId11" w:history="1">
        <w:r w:rsidRPr="00C84180">
          <w:rPr>
            <w:rStyle w:val="Hyperlink"/>
          </w:rPr>
          <w:t>10.2196/mhealth.6395</w:t>
        </w:r>
      </w:hyperlink>
      <w:r w:rsidRPr="00C84180">
        <w:t>.</w:t>
      </w:r>
    </w:p>
    <w:p w14:paraId="5AA666D9" w14:textId="35A07162" w:rsidR="00C84180" w:rsidRDefault="00C84180" w:rsidP="007E0E8D">
      <w:pPr>
        <w:spacing w:line="360" w:lineRule="auto"/>
        <w:jc w:val="both"/>
      </w:pPr>
      <w:r w:rsidRPr="00C84180">
        <w:t>[7]</w:t>
      </w:r>
      <w:r w:rsidR="007A27E4">
        <w:t xml:space="preserve"> </w:t>
      </w:r>
      <w:r w:rsidRPr="00C84180">
        <w:t xml:space="preserve">M. S. Sainin, “Regression-based Finish Time Prediction of 100km Trail Running using Structured Athlete Performance,” in </w:t>
      </w:r>
      <w:r w:rsidRPr="00C84180">
        <w:rPr>
          <w:i/>
          <w:iCs/>
        </w:rPr>
        <w:t>2025 International Conference on Advances in Machine Intelligence, and Cybersecurity Technologies (AMICT)</w:t>
      </w:r>
      <w:r w:rsidRPr="00C84180">
        <w:t xml:space="preserve">, Kota Kinabalu, Sabah, Malaysia: IEEE, Nov. 2025, pp. 290–295. </w:t>
      </w:r>
      <w:proofErr w:type="spellStart"/>
      <w:r w:rsidRPr="00C84180">
        <w:t>doi</w:t>
      </w:r>
      <w:proofErr w:type="spellEnd"/>
      <w:r w:rsidRPr="00C84180">
        <w:t xml:space="preserve">: </w:t>
      </w:r>
      <w:hyperlink r:id="rId12" w:history="1">
        <w:r w:rsidRPr="00C84180">
          <w:rPr>
            <w:rStyle w:val="Hyperlink"/>
          </w:rPr>
          <w:t>10.1109/AMICT65811.2025.11402768</w:t>
        </w:r>
      </w:hyperlink>
      <w:r w:rsidRPr="00C84180">
        <w:t>.</w:t>
      </w:r>
    </w:p>
    <w:p w14:paraId="527399AC" w14:textId="540CEFA7" w:rsidR="00FF6280" w:rsidRPr="00247E63" w:rsidRDefault="00FF6280" w:rsidP="007E0E8D">
      <w:pPr>
        <w:spacing w:line="360" w:lineRule="auto"/>
        <w:jc w:val="both"/>
      </w:pPr>
      <w:r>
        <w:t>[8]</w:t>
      </w:r>
      <w:r w:rsidR="00247E63">
        <w:t xml:space="preserve"> </w:t>
      </w:r>
      <w:r w:rsidR="00247E63" w:rsidRPr="00247E63">
        <w:t xml:space="preserve">J. W. Creswell and J. D. Creswell, </w:t>
      </w:r>
      <w:r w:rsidR="00247E63" w:rsidRPr="00247E63">
        <w:rPr>
          <w:i/>
          <w:iCs/>
        </w:rPr>
        <w:t>Research design: qualitative, quantitative, and mixed methods approaches</w:t>
      </w:r>
      <w:r w:rsidR="00247E63" w:rsidRPr="00247E63">
        <w:t>, Sixth edition. Los Angeles: SAGE, 2023.</w:t>
      </w:r>
    </w:p>
    <w:p w14:paraId="2D59C1B8" w14:textId="73C65A01" w:rsidR="00D66306" w:rsidRDefault="00FF6280" w:rsidP="00125276">
      <w:pPr>
        <w:spacing w:line="360" w:lineRule="auto"/>
        <w:jc w:val="both"/>
      </w:pPr>
      <w:r w:rsidRPr="00FF6280">
        <w:t>[</w:t>
      </w:r>
      <w:r>
        <w:t>9</w:t>
      </w:r>
      <w:r w:rsidRPr="00FF6280">
        <w:t>]</w:t>
      </w:r>
      <w:r>
        <w:t xml:space="preserve"> </w:t>
      </w:r>
      <w:r w:rsidRPr="00FF6280">
        <w:t xml:space="preserve">M. N. K. Saunders, P. Lewis, and A. Thornhill, </w:t>
      </w:r>
      <w:r w:rsidRPr="00FF6280">
        <w:rPr>
          <w:i/>
          <w:iCs/>
        </w:rPr>
        <w:t>Research methods for business students</w:t>
      </w:r>
      <w:r w:rsidRPr="00FF6280">
        <w:t>, Ninth edition. Harlow, England</w:t>
      </w:r>
      <w:r w:rsidRPr="00FF6280">
        <w:rPr>
          <w:rFonts w:ascii="Arial" w:hAnsi="Arial" w:cs="Arial"/>
        </w:rPr>
        <w:t> </w:t>
      </w:r>
      <w:r w:rsidRPr="00FF6280">
        <w:t>; New York: Pearson, 2023.</w:t>
      </w:r>
    </w:p>
    <w:p w14:paraId="60A4EC39" w14:textId="59ECE7D7" w:rsidR="00D66306" w:rsidRDefault="00D66306" w:rsidP="00125276">
      <w:pPr>
        <w:spacing w:line="360" w:lineRule="auto"/>
        <w:jc w:val="both"/>
      </w:pPr>
      <w:r w:rsidRPr="00D66306">
        <w:t>[10]</w:t>
      </w:r>
      <w:r>
        <w:t xml:space="preserve"> </w:t>
      </w:r>
      <w:r w:rsidRPr="00D66306">
        <w:t xml:space="preserve">C. Feely, B. Caulfield, A. Lawlor, and B. Smyth, “Providing Explainable Race-Time Predictions and Training Plan Recommendations to Marathon Runners,” in </w:t>
      </w:r>
      <w:r w:rsidRPr="00D66306">
        <w:rPr>
          <w:i/>
          <w:iCs/>
        </w:rPr>
        <w:t xml:space="preserve">Fourteenth ACM Conference on </w:t>
      </w:r>
      <w:r w:rsidRPr="00D66306">
        <w:rPr>
          <w:i/>
          <w:iCs/>
        </w:rPr>
        <w:lastRenderedPageBreak/>
        <w:t>Recommender Systems</w:t>
      </w:r>
      <w:r w:rsidRPr="00D66306">
        <w:t xml:space="preserve">, Virtual Event Brazil: ACM, Sep. 2020, pp. 539–544. </w:t>
      </w:r>
      <w:proofErr w:type="spellStart"/>
      <w:r w:rsidRPr="00D66306">
        <w:t>doi</w:t>
      </w:r>
      <w:proofErr w:type="spellEnd"/>
      <w:r w:rsidRPr="00D66306">
        <w:t xml:space="preserve">: </w:t>
      </w:r>
      <w:hyperlink r:id="rId13" w:history="1">
        <w:r w:rsidRPr="00D66306">
          <w:rPr>
            <w:rStyle w:val="Hyperlink"/>
          </w:rPr>
          <w:t>10.1145/3383313.3412220</w:t>
        </w:r>
      </w:hyperlink>
      <w:r w:rsidRPr="00D66306">
        <w:t>.</w:t>
      </w:r>
    </w:p>
    <w:p w14:paraId="788D1E50" w14:textId="18A8E1F8" w:rsidR="008813F3" w:rsidRPr="00D66306" w:rsidRDefault="008813F3" w:rsidP="00125276">
      <w:pPr>
        <w:spacing w:line="360" w:lineRule="auto"/>
        <w:jc w:val="both"/>
      </w:pPr>
      <w:r w:rsidRPr="00D66306">
        <w:t>[1</w:t>
      </w:r>
      <w:r>
        <w:t>1</w:t>
      </w:r>
      <w:r w:rsidRPr="00D66306">
        <w:t>]</w:t>
      </w:r>
      <w:r>
        <w:t xml:space="preserve"> </w:t>
      </w:r>
      <w:r w:rsidRPr="00D66306">
        <w:t xml:space="preserve">L. Lerebourg, D. </w:t>
      </w:r>
      <w:proofErr w:type="spellStart"/>
      <w:r w:rsidRPr="00D66306">
        <w:t>Saboul</w:t>
      </w:r>
      <w:proofErr w:type="spellEnd"/>
      <w:r w:rsidRPr="00D66306">
        <w:t xml:space="preserve">, M. </w:t>
      </w:r>
      <w:proofErr w:type="spellStart"/>
      <w:r w:rsidRPr="00D66306">
        <w:t>Clémençon</w:t>
      </w:r>
      <w:proofErr w:type="spellEnd"/>
      <w:r w:rsidRPr="00D66306">
        <w:t xml:space="preserve">, and J. B. </w:t>
      </w:r>
      <w:proofErr w:type="spellStart"/>
      <w:r w:rsidRPr="00D66306">
        <w:t>Coquart</w:t>
      </w:r>
      <w:proofErr w:type="spellEnd"/>
      <w:r w:rsidRPr="00D66306">
        <w:t xml:space="preserve">, “Prediction of Marathon Performance using Artificial Intelligence,” </w:t>
      </w:r>
      <w:r w:rsidRPr="00D66306">
        <w:rPr>
          <w:i/>
          <w:iCs/>
        </w:rPr>
        <w:t>Int J Sports Med</w:t>
      </w:r>
      <w:r w:rsidRPr="00D66306">
        <w:t xml:space="preserve">, vol. 44, no. 05, pp. 352–360, May 2023, </w:t>
      </w:r>
      <w:proofErr w:type="spellStart"/>
      <w:r w:rsidRPr="00D66306">
        <w:t>doi</w:t>
      </w:r>
      <w:proofErr w:type="spellEnd"/>
      <w:r w:rsidRPr="00D66306">
        <w:t xml:space="preserve">: </w:t>
      </w:r>
      <w:hyperlink r:id="rId14" w:history="1">
        <w:r w:rsidRPr="00D66306">
          <w:rPr>
            <w:rStyle w:val="Hyperlink"/>
          </w:rPr>
          <w:t>10.1055/a-1993-2371</w:t>
        </w:r>
      </w:hyperlink>
      <w:r w:rsidRPr="00D66306">
        <w:t>.</w:t>
      </w:r>
    </w:p>
    <w:p w14:paraId="56EB675B" w14:textId="63AB3549" w:rsidR="00D66306" w:rsidRPr="00D66306" w:rsidRDefault="00D66306" w:rsidP="00125276">
      <w:pPr>
        <w:spacing w:line="360" w:lineRule="auto"/>
        <w:jc w:val="both"/>
      </w:pPr>
      <w:r w:rsidRPr="00D66306">
        <w:t>[1</w:t>
      </w:r>
      <w:r w:rsidR="008813F3">
        <w:t>2</w:t>
      </w:r>
      <w:r w:rsidRPr="00D66306">
        <w:t>]</w:t>
      </w:r>
      <w:r>
        <w:t xml:space="preserve"> </w:t>
      </w:r>
      <w:r w:rsidRPr="00D66306">
        <w:t xml:space="preserve">D. Ruiz-Mayo, E. Pulido, and G. </w:t>
      </w:r>
      <w:proofErr w:type="spellStart"/>
      <w:r w:rsidRPr="00D66306">
        <w:t>Martınez</w:t>
      </w:r>
      <w:proofErr w:type="spellEnd"/>
      <w:r w:rsidRPr="00D66306">
        <w:t>-Munoz, “Marathon Performance Prediction of Amateur Runners based on Training Session Data”.</w:t>
      </w:r>
    </w:p>
    <w:p w14:paraId="140411D1" w14:textId="191380E5" w:rsidR="00D66306" w:rsidRDefault="00D66306" w:rsidP="00125276">
      <w:pPr>
        <w:spacing w:line="360" w:lineRule="auto"/>
        <w:jc w:val="both"/>
      </w:pPr>
      <w:r w:rsidRPr="00D66306">
        <w:t>[1</w:t>
      </w:r>
      <w:r>
        <w:t>3</w:t>
      </w:r>
      <w:r w:rsidRPr="00D66306">
        <w:t>]</w:t>
      </w:r>
      <w:r>
        <w:t xml:space="preserve"> </w:t>
      </w:r>
      <w:r w:rsidRPr="00D66306">
        <w:t xml:space="preserve">S. Dash, “Win Your Race Goal: A Generalized Approach to Prediction of Running Performance,” </w:t>
      </w:r>
      <w:r w:rsidRPr="00D66306">
        <w:rPr>
          <w:i/>
          <w:iCs/>
        </w:rPr>
        <w:t>Sports Med Int Open</w:t>
      </w:r>
      <w:r w:rsidRPr="00D66306">
        <w:t xml:space="preserve">, vol. 08, no. CP, p. a-2401-6234, Oct. 2024, </w:t>
      </w:r>
      <w:proofErr w:type="spellStart"/>
      <w:r w:rsidRPr="00D66306">
        <w:t>doi</w:t>
      </w:r>
      <w:proofErr w:type="spellEnd"/>
      <w:r w:rsidRPr="00D66306">
        <w:t xml:space="preserve">: </w:t>
      </w:r>
      <w:hyperlink r:id="rId15" w:history="1">
        <w:r w:rsidRPr="00D66306">
          <w:rPr>
            <w:rStyle w:val="Hyperlink"/>
          </w:rPr>
          <w:t>10.1055/a-2401-6234</w:t>
        </w:r>
      </w:hyperlink>
      <w:r w:rsidRPr="00D66306">
        <w:t>.</w:t>
      </w:r>
    </w:p>
    <w:p w14:paraId="2ACF2C2A" w14:textId="103FD0A5" w:rsidR="00D66306" w:rsidRPr="00D66306" w:rsidRDefault="00D66306" w:rsidP="00125276">
      <w:pPr>
        <w:spacing w:line="360" w:lineRule="auto"/>
        <w:jc w:val="both"/>
      </w:pPr>
      <w:r w:rsidRPr="00D66306">
        <w:t>[1</w:t>
      </w:r>
      <w:r>
        <w:t>4</w:t>
      </w:r>
      <w:r w:rsidRPr="00D66306">
        <w:t>]</w:t>
      </w:r>
      <w:r>
        <w:t xml:space="preserve"> </w:t>
      </w:r>
      <w:r w:rsidRPr="00D66306">
        <w:t xml:space="preserve">H. T. El-Kassabi, K. Khalil, and M. A. </w:t>
      </w:r>
      <w:proofErr w:type="spellStart"/>
      <w:r w:rsidRPr="00D66306">
        <w:t>Serhani</w:t>
      </w:r>
      <w:proofErr w:type="spellEnd"/>
      <w:r w:rsidRPr="00D66306">
        <w:t xml:space="preserve">, “Deep Learning Approach for Forecasting Athletes’ Performance in Sports Tournaments,” in </w:t>
      </w:r>
      <w:r w:rsidRPr="00D66306">
        <w:rPr>
          <w:i/>
          <w:iCs/>
        </w:rPr>
        <w:t>Proceedings of the 13th International Conference on Intelligent Systems: Theories and Applications</w:t>
      </w:r>
      <w:r w:rsidRPr="00D66306">
        <w:t xml:space="preserve">, Rabat Morocco: ACM, Sep. 2020, pp. 1–6. </w:t>
      </w:r>
      <w:proofErr w:type="spellStart"/>
      <w:r w:rsidRPr="00D66306">
        <w:t>doi</w:t>
      </w:r>
      <w:proofErr w:type="spellEnd"/>
      <w:r w:rsidRPr="00D66306">
        <w:t xml:space="preserve">: </w:t>
      </w:r>
      <w:hyperlink r:id="rId16" w:history="1">
        <w:r w:rsidRPr="00D66306">
          <w:rPr>
            <w:rStyle w:val="Hyperlink"/>
          </w:rPr>
          <w:t>10.1145/3419604.3419786</w:t>
        </w:r>
      </w:hyperlink>
      <w:r w:rsidRPr="00D66306">
        <w:t>.</w:t>
      </w:r>
    </w:p>
    <w:p w14:paraId="241DEB0E" w14:textId="77777777" w:rsidR="00D66306" w:rsidRPr="00D66306" w:rsidRDefault="00D66306" w:rsidP="00D66306">
      <w:pPr>
        <w:jc w:val="both"/>
      </w:pPr>
    </w:p>
    <w:p w14:paraId="5324FAAA" w14:textId="77777777" w:rsidR="00D66306" w:rsidRPr="00FF6280" w:rsidRDefault="00D66306" w:rsidP="00FF6280">
      <w:pPr>
        <w:jc w:val="both"/>
      </w:pPr>
    </w:p>
    <w:p w14:paraId="0E098E30" w14:textId="77777777" w:rsidR="00C80F64" w:rsidRPr="00C84180" w:rsidRDefault="00C80F64" w:rsidP="00C84180">
      <w:pPr>
        <w:jc w:val="both"/>
      </w:pPr>
    </w:p>
    <w:p w14:paraId="78A76EE3" w14:textId="211CBAC0" w:rsidR="00413C43" w:rsidRPr="00C84180" w:rsidRDefault="00413C43" w:rsidP="00C84180"/>
    <w:sectPr w:rsidR="00413C43" w:rsidRPr="00C84180">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78073" w14:textId="77777777" w:rsidR="007233A5" w:rsidRDefault="007233A5" w:rsidP="006716BF">
      <w:pPr>
        <w:spacing w:after="0" w:line="240" w:lineRule="auto"/>
      </w:pPr>
      <w:r>
        <w:separator/>
      </w:r>
    </w:p>
  </w:endnote>
  <w:endnote w:type="continuationSeparator" w:id="0">
    <w:p w14:paraId="6EA146FB" w14:textId="77777777" w:rsidR="007233A5" w:rsidRDefault="007233A5" w:rsidP="006716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EndPr>
      <w:rPr>
        <w:noProof/>
      </w:rPr>
    </w:sdtEndPr>
    <w:sdtContent>
      <w:p w14:paraId="7ABD8F59" w14:textId="608B2B2C" w:rsidR="006716BF" w:rsidRDefault="006716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398BE5" w14:textId="77777777" w:rsidR="006716BF"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A3A5A" w14:textId="77777777" w:rsidR="007233A5" w:rsidRDefault="007233A5" w:rsidP="006716BF">
      <w:pPr>
        <w:spacing w:after="0" w:line="240" w:lineRule="auto"/>
      </w:pPr>
      <w:r>
        <w:separator/>
      </w:r>
    </w:p>
  </w:footnote>
  <w:footnote w:type="continuationSeparator" w:id="0">
    <w:p w14:paraId="27267EAC" w14:textId="77777777" w:rsidR="007233A5" w:rsidRDefault="007233A5" w:rsidP="006716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350A875C" w:rsidR="006716BF" w:rsidRDefault="006716BF">
    <w:pPr>
      <w:pStyle w:val="Header"/>
    </w:pPr>
    <w:r>
      <w:t>Miguel Abela</w:t>
    </w:r>
    <w:r>
      <w:ptab w:relativeTo="margin" w:alignment="center" w:leader="none"/>
    </w:r>
    <w:r>
      <w:t>Research Design II</w:t>
    </w:r>
    <w:r w:rsidR="00F15DD0">
      <w:t xml:space="preserve"> – Milestone 0</w:t>
    </w:r>
    <w:r w:rsidR="005B5F79">
      <w:t>2</w:t>
    </w:r>
    <w:r>
      <w:ptab w:relativeTo="margin" w:alignment="right" w:leader="none"/>
    </w:r>
    <w:r>
      <w:t>SWD 6.3A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61867"/>
    <w:rsid w:val="00065584"/>
    <w:rsid w:val="00067DD1"/>
    <w:rsid w:val="00074473"/>
    <w:rsid w:val="00077DB8"/>
    <w:rsid w:val="000924C6"/>
    <w:rsid w:val="000E660E"/>
    <w:rsid w:val="000E66B1"/>
    <w:rsid w:val="000E6F35"/>
    <w:rsid w:val="000F1E36"/>
    <w:rsid w:val="001077A2"/>
    <w:rsid w:val="00113513"/>
    <w:rsid w:val="00125276"/>
    <w:rsid w:val="001271E7"/>
    <w:rsid w:val="00135659"/>
    <w:rsid w:val="00137E3F"/>
    <w:rsid w:val="00146ED8"/>
    <w:rsid w:val="00165414"/>
    <w:rsid w:val="001B0977"/>
    <w:rsid w:val="001B19BA"/>
    <w:rsid w:val="00200BE9"/>
    <w:rsid w:val="0023355E"/>
    <w:rsid w:val="00236042"/>
    <w:rsid w:val="00245335"/>
    <w:rsid w:val="00247E63"/>
    <w:rsid w:val="00247FAE"/>
    <w:rsid w:val="00253A71"/>
    <w:rsid w:val="00282714"/>
    <w:rsid w:val="00285928"/>
    <w:rsid w:val="00290602"/>
    <w:rsid w:val="002A6FBC"/>
    <w:rsid w:val="002D0BC9"/>
    <w:rsid w:val="002F40A1"/>
    <w:rsid w:val="003003C8"/>
    <w:rsid w:val="00305F13"/>
    <w:rsid w:val="00316D85"/>
    <w:rsid w:val="003242BA"/>
    <w:rsid w:val="00336F47"/>
    <w:rsid w:val="003439CC"/>
    <w:rsid w:val="003560F1"/>
    <w:rsid w:val="00357723"/>
    <w:rsid w:val="003911BD"/>
    <w:rsid w:val="003A02EF"/>
    <w:rsid w:val="003A71FB"/>
    <w:rsid w:val="003A720D"/>
    <w:rsid w:val="003A7B3B"/>
    <w:rsid w:val="003E1140"/>
    <w:rsid w:val="003F149A"/>
    <w:rsid w:val="00401E56"/>
    <w:rsid w:val="004128A4"/>
    <w:rsid w:val="00413C43"/>
    <w:rsid w:val="004239E7"/>
    <w:rsid w:val="0043045D"/>
    <w:rsid w:val="004447CF"/>
    <w:rsid w:val="0044795A"/>
    <w:rsid w:val="004802EC"/>
    <w:rsid w:val="0049119A"/>
    <w:rsid w:val="004C4626"/>
    <w:rsid w:val="004E6126"/>
    <w:rsid w:val="00516A09"/>
    <w:rsid w:val="00530FF2"/>
    <w:rsid w:val="00533485"/>
    <w:rsid w:val="0054292A"/>
    <w:rsid w:val="00566DB9"/>
    <w:rsid w:val="00576FF5"/>
    <w:rsid w:val="00583EA3"/>
    <w:rsid w:val="005A6CC0"/>
    <w:rsid w:val="005B1206"/>
    <w:rsid w:val="005B37EB"/>
    <w:rsid w:val="005B5F79"/>
    <w:rsid w:val="005D5F0D"/>
    <w:rsid w:val="005D771D"/>
    <w:rsid w:val="005E1948"/>
    <w:rsid w:val="005E1F53"/>
    <w:rsid w:val="006155EB"/>
    <w:rsid w:val="00615966"/>
    <w:rsid w:val="0063083E"/>
    <w:rsid w:val="0063487F"/>
    <w:rsid w:val="00635B9B"/>
    <w:rsid w:val="006378ED"/>
    <w:rsid w:val="006674F3"/>
    <w:rsid w:val="006716BF"/>
    <w:rsid w:val="00681504"/>
    <w:rsid w:val="0069467D"/>
    <w:rsid w:val="006B1366"/>
    <w:rsid w:val="006B1C07"/>
    <w:rsid w:val="006C57D9"/>
    <w:rsid w:val="006C683F"/>
    <w:rsid w:val="007158E5"/>
    <w:rsid w:val="007233A5"/>
    <w:rsid w:val="00727BDD"/>
    <w:rsid w:val="00730D62"/>
    <w:rsid w:val="00733137"/>
    <w:rsid w:val="00735DD1"/>
    <w:rsid w:val="00757513"/>
    <w:rsid w:val="00766239"/>
    <w:rsid w:val="00782803"/>
    <w:rsid w:val="00792111"/>
    <w:rsid w:val="007A071F"/>
    <w:rsid w:val="007A27E4"/>
    <w:rsid w:val="007B2077"/>
    <w:rsid w:val="007C2A53"/>
    <w:rsid w:val="007C7AC2"/>
    <w:rsid w:val="007E0E8D"/>
    <w:rsid w:val="00856AC3"/>
    <w:rsid w:val="00861270"/>
    <w:rsid w:val="008671AD"/>
    <w:rsid w:val="008813F3"/>
    <w:rsid w:val="00887E06"/>
    <w:rsid w:val="008A0859"/>
    <w:rsid w:val="008A3B91"/>
    <w:rsid w:val="008F017B"/>
    <w:rsid w:val="00902049"/>
    <w:rsid w:val="00902290"/>
    <w:rsid w:val="00931FB0"/>
    <w:rsid w:val="00950DA5"/>
    <w:rsid w:val="00956FC1"/>
    <w:rsid w:val="00965645"/>
    <w:rsid w:val="00976340"/>
    <w:rsid w:val="0098536C"/>
    <w:rsid w:val="009B2358"/>
    <w:rsid w:val="009B38FE"/>
    <w:rsid w:val="009C7284"/>
    <w:rsid w:val="00A10EAD"/>
    <w:rsid w:val="00A405BF"/>
    <w:rsid w:val="00A474B4"/>
    <w:rsid w:val="00A61573"/>
    <w:rsid w:val="00A63050"/>
    <w:rsid w:val="00A67A27"/>
    <w:rsid w:val="00A70081"/>
    <w:rsid w:val="00A71107"/>
    <w:rsid w:val="00A82F4C"/>
    <w:rsid w:val="00A853FF"/>
    <w:rsid w:val="00A91EB0"/>
    <w:rsid w:val="00A955A5"/>
    <w:rsid w:val="00AB7449"/>
    <w:rsid w:val="00AC0354"/>
    <w:rsid w:val="00AC6874"/>
    <w:rsid w:val="00AE4593"/>
    <w:rsid w:val="00B0769E"/>
    <w:rsid w:val="00B13E2E"/>
    <w:rsid w:val="00B23DF6"/>
    <w:rsid w:val="00B537D7"/>
    <w:rsid w:val="00B55F9A"/>
    <w:rsid w:val="00BB3F66"/>
    <w:rsid w:val="00BD0393"/>
    <w:rsid w:val="00BD047C"/>
    <w:rsid w:val="00BE30C6"/>
    <w:rsid w:val="00C22655"/>
    <w:rsid w:val="00C22ADC"/>
    <w:rsid w:val="00C268A7"/>
    <w:rsid w:val="00C273D7"/>
    <w:rsid w:val="00C32272"/>
    <w:rsid w:val="00C4799C"/>
    <w:rsid w:val="00C57FB8"/>
    <w:rsid w:val="00C6284B"/>
    <w:rsid w:val="00C760C4"/>
    <w:rsid w:val="00C76775"/>
    <w:rsid w:val="00C77DF3"/>
    <w:rsid w:val="00C80F64"/>
    <w:rsid w:val="00C84180"/>
    <w:rsid w:val="00CB33AC"/>
    <w:rsid w:val="00D1707D"/>
    <w:rsid w:val="00D3682B"/>
    <w:rsid w:val="00D4365D"/>
    <w:rsid w:val="00D66306"/>
    <w:rsid w:val="00DB3372"/>
    <w:rsid w:val="00DB6865"/>
    <w:rsid w:val="00DB7DCE"/>
    <w:rsid w:val="00DC4D17"/>
    <w:rsid w:val="00DD2D5E"/>
    <w:rsid w:val="00DD579D"/>
    <w:rsid w:val="00DE2D73"/>
    <w:rsid w:val="00E13171"/>
    <w:rsid w:val="00E77003"/>
    <w:rsid w:val="00E9029D"/>
    <w:rsid w:val="00E92D57"/>
    <w:rsid w:val="00EA2C90"/>
    <w:rsid w:val="00EB73CC"/>
    <w:rsid w:val="00EC2BD8"/>
    <w:rsid w:val="00EE3973"/>
    <w:rsid w:val="00F15DD0"/>
    <w:rsid w:val="00F171FD"/>
    <w:rsid w:val="00F400D4"/>
    <w:rsid w:val="00F45CFA"/>
    <w:rsid w:val="00F53879"/>
    <w:rsid w:val="00F76F80"/>
    <w:rsid w:val="00F906E2"/>
    <w:rsid w:val="00F931F0"/>
    <w:rsid w:val="00FA09C5"/>
    <w:rsid w:val="00FA2CB9"/>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89/fspor.2025.1577470" TargetMode="External"/><Relationship Id="rId13" Type="http://schemas.openxmlformats.org/officeDocument/2006/relationships/hyperlink" Target="https://doi.org/10.1145/3383313.3412220" TargetMode="External"/><Relationship Id="rId1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doi.org/10.1519/JSC.0000000000003199" TargetMode="External"/><Relationship Id="rId12" Type="http://schemas.openxmlformats.org/officeDocument/2006/relationships/hyperlink" Target="https://doi.org/10.1109/AMICT65811.2025.11402768"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doi.org/10.1145/3419604.3419786"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doi.org/10.3390/jcm11226688" TargetMode="External"/><Relationship Id="rId11" Type="http://schemas.openxmlformats.org/officeDocument/2006/relationships/hyperlink" Target="https://doi.org/10.2196/mhealth.6395" TargetMode="External"/><Relationship Id="rId5" Type="http://schemas.openxmlformats.org/officeDocument/2006/relationships/endnotes" Target="endnotes.xml"/><Relationship Id="rId15" Type="http://schemas.openxmlformats.org/officeDocument/2006/relationships/hyperlink" Target="https://doi.org/10.1055/a-2401-6234" TargetMode="External"/><Relationship Id="rId10" Type="http://schemas.openxmlformats.org/officeDocument/2006/relationships/hyperlink" Target="https://doi.org/10.3390/s21113687" TargetMode="External"/><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i.org/10.3390/s20216388" TargetMode="External"/><Relationship Id="rId14" Type="http://schemas.openxmlformats.org/officeDocument/2006/relationships/hyperlink" Target="https://doi.org/10.1055/a-1993-23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2274</TotalTime>
  <Pages>6</Pages>
  <Words>2371</Words>
  <Characters>13520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294</cp:revision>
  <dcterms:created xsi:type="dcterms:W3CDTF">2026-03-04T09:23:00Z</dcterms:created>
  <dcterms:modified xsi:type="dcterms:W3CDTF">2026-04-03T14:31:00Z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