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720" w:rsidRDefault="00086720" w:rsidP="008B16BB">
      <w:bookmarkStart w:id="0" w:name="_Toc459888455"/>
    </w:p>
    <w:p w:rsidR="00390EB4" w:rsidRPr="00390EB4" w:rsidRDefault="00E90B30" w:rsidP="00390EB4">
      <w:pPr>
        <w:pStyle w:val="TtuloApartado1sinnivel"/>
      </w:pPr>
      <w:bookmarkStart w:id="1" w:name="_GoBack"/>
      <w:bookmarkEnd w:id="0"/>
      <w:r>
        <w:t>Actividad</w:t>
      </w:r>
      <w:r w:rsidR="00BF26E4">
        <w:t xml:space="preserve">: </w:t>
      </w:r>
      <w:r>
        <w:t xml:space="preserve">Laboratorio. </w:t>
      </w:r>
      <w:r w:rsidR="00390EB4" w:rsidRPr="00390EB4">
        <w:t xml:space="preserve">Árboles y </w:t>
      </w:r>
      <w:r w:rsidR="00390EB4" w:rsidRPr="00390EB4">
        <w:rPr>
          <w:i/>
        </w:rPr>
        <w:t>random forest</w:t>
      </w:r>
      <w:r w:rsidR="00390EB4" w:rsidRPr="00390EB4">
        <w:t xml:space="preserve"> para regresión</w:t>
      </w:r>
      <w:r>
        <w:t xml:space="preserve"> y clasificación</w:t>
      </w:r>
    </w:p>
    <w:bookmarkEnd w:id="1"/>
    <w:p w:rsidR="00102E9A" w:rsidRPr="00295DFD" w:rsidRDefault="00102E9A" w:rsidP="00102E9A">
      <w:pPr>
        <w:jc w:val="left"/>
        <w:rPr>
          <w:rFonts w:cs="Calibri"/>
        </w:rPr>
      </w:pPr>
    </w:p>
    <w:p w:rsidR="00390EB4" w:rsidRDefault="00390EB4" w:rsidP="00390EB4">
      <w:r w:rsidRPr="00390EB4">
        <w:rPr>
          <w:b/>
        </w:rPr>
        <w:t>Objetivos</w:t>
      </w:r>
    </w:p>
    <w:p w:rsidR="00390EB4" w:rsidRDefault="00390EB4" w:rsidP="00390EB4"/>
    <w:p w:rsidR="00BF4B49" w:rsidRDefault="00E90B30" w:rsidP="00390EB4">
      <w:r w:rsidRPr="00E90B30">
        <w:t>Mediante este laboratorio se pretende que apliques al conjunto de datos proporcionado los métodos o algoritmos de Árboles y Random Forest para predecir el precio de venta de un inmueble.</w:t>
      </w:r>
    </w:p>
    <w:p w:rsidR="00E90B30" w:rsidRDefault="00E90B30" w:rsidP="00390EB4">
      <w:pPr>
        <w:rPr>
          <w:rFonts w:cs="UnitOT-Light"/>
        </w:rPr>
      </w:pPr>
    </w:p>
    <w:p w:rsidR="00390EB4" w:rsidRDefault="00390EB4" w:rsidP="00390EB4">
      <w:r w:rsidRPr="00390EB4">
        <w:rPr>
          <w:b/>
        </w:rPr>
        <w:t>Descripción</w:t>
      </w:r>
      <w:r w:rsidRPr="00E90B30">
        <w:rPr>
          <w:b/>
          <w:bCs/>
        </w:rPr>
        <w:t xml:space="preserve"> </w:t>
      </w:r>
      <w:r w:rsidR="00F377A5" w:rsidRPr="00E90B30">
        <w:rPr>
          <w:b/>
          <w:bCs/>
        </w:rPr>
        <w:t>de la actividad</w:t>
      </w:r>
    </w:p>
    <w:p w:rsidR="00390EB4" w:rsidRDefault="00390EB4" w:rsidP="00E90B30"/>
    <w:p w:rsidR="00E90B30" w:rsidRDefault="00E90B30" w:rsidP="00E90B30">
      <w:r w:rsidRPr="00E90B30">
        <w:t xml:space="preserve">Importe los datos del USA Housing </w:t>
      </w:r>
      <w:r>
        <w:t>D</w:t>
      </w:r>
      <w:r w:rsidRPr="00E90B30">
        <w:t>ataset</w:t>
      </w:r>
      <w:r>
        <w:t>:</w:t>
      </w:r>
    </w:p>
    <w:p w:rsidR="00E90B30" w:rsidRDefault="00E90B30" w:rsidP="00E90B30"/>
    <w:p w:rsidR="00390EB4" w:rsidRDefault="009F3E08" w:rsidP="00E90B30">
      <w:pPr>
        <w:pStyle w:val="Cuadroenlace"/>
      </w:pPr>
      <w:hyperlink r:id="rId8" w:history="1">
        <w:r w:rsidR="00E90B30" w:rsidRPr="00C146DD">
          <w:rPr>
            <w:rStyle w:val="Hipervnculo"/>
            <w:sz w:val="24"/>
          </w:rPr>
          <w:t>https://www.kaggle.com/gpandi007/usa-housing-dataset</w:t>
        </w:r>
      </w:hyperlink>
      <w:r w:rsidR="00E90B30">
        <w:br/>
        <w:t>housing_train.csv contiene los datos. La variable respuesta es «SalePrice»</w:t>
      </w:r>
    </w:p>
    <w:p w:rsidR="00390EB4" w:rsidRDefault="00390EB4" w:rsidP="00390EB4"/>
    <w:p w:rsidR="00E90B30" w:rsidRPr="00E90B30" w:rsidRDefault="00E90B30" w:rsidP="00E90B30">
      <w:r w:rsidRPr="00E90B30">
        <w:t>Para el ejercicio de regresión</w:t>
      </w:r>
      <w:r>
        <w:t>,</w:t>
      </w:r>
      <w:r w:rsidRPr="00E90B30">
        <w:t xml:space="preserve"> apli</w:t>
      </w:r>
      <w:r>
        <w:t>ca</w:t>
      </w:r>
      <w:r w:rsidRPr="00E90B30">
        <w:t xml:space="preserve"> al conjunto de datos los métodos de Árboles y Random Forest para predecir el precio de venta de un inmueble. </w:t>
      </w:r>
    </w:p>
    <w:p w:rsidR="00E90B30" w:rsidRPr="00E90B30" w:rsidRDefault="00E90B30" w:rsidP="00E90B30"/>
    <w:p w:rsidR="00E90B30" w:rsidRDefault="00E90B30" w:rsidP="00E90B30">
      <w:r w:rsidRPr="00E90B30">
        <w:t>Para el ejercicio de clasificación tanto para Árboles como para Random Forest cre</w:t>
      </w:r>
      <w:r>
        <w:t>a</w:t>
      </w:r>
      <w:r w:rsidRPr="00E90B30">
        <w:t xml:space="preserve"> los siguientes grupos: grupo1 SalePrice menor o igual a 100</w:t>
      </w:r>
      <w:r>
        <w:t xml:space="preserve"> </w:t>
      </w:r>
      <w:r w:rsidRPr="00E90B30">
        <w:t>000</w:t>
      </w:r>
      <w:r>
        <w:t>,</w:t>
      </w:r>
      <w:r w:rsidRPr="00E90B30">
        <w:t xml:space="preserve"> grupo2 SalePrice entre 101</w:t>
      </w:r>
      <w:r>
        <w:t xml:space="preserve"> </w:t>
      </w:r>
      <w:r w:rsidRPr="00E90B30">
        <w:t>000 y 500</w:t>
      </w:r>
      <w:r>
        <w:t xml:space="preserve"> </w:t>
      </w:r>
      <w:r w:rsidRPr="00E90B30">
        <w:t>000 y grupo3 SalePrice mayor o igual a 501</w:t>
      </w:r>
      <w:r>
        <w:t xml:space="preserve"> </w:t>
      </w:r>
      <w:r w:rsidRPr="00E90B30">
        <w:t xml:space="preserve">000. </w:t>
      </w:r>
    </w:p>
    <w:p w:rsidR="00E90B30" w:rsidRDefault="00E90B30" w:rsidP="00E90B30">
      <w:pPr>
        <w:spacing w:after="160" w:line="259" w:lineRule="auto"/>
        <w:jc w:val="left"/>
      </w:pPr>
      <w:r>
        <w:br w:type="page"/>
      </w:r>
    </w:p>
    <w:p w:rsidR="00E90B30" w:rsidRDefault="00E90B30" w:rsidP="00E90B30">
      <w:r>
        <w:lastRenderedPageBreak/>
        <w:t xml:space="preserve">Realiza los siguientes pasos: </w:t>
      </w:r>
    </w:p>
    <w:p w:rsidR="00E90B30" w:rsidRDefault="00E90B30" w:rsidP="00E90B30"/>
    <w:p w:rsidR="00E90B30" w:rsidRPr="00E90B30" w:rsidRDefault="00E90B30" w:rsidP="00E90B30">
      <w:pPr>
        <w:numPr>
          <w:ilvl w:val="0"/>
          <w:numId w:val="33"/>
        </w:numPr>
      </w:pPr>
      <w:r w:rsidRPr="00E90B30">
        <w:t>Análisis descriptivo de los datos</w:t>
      </w:r>
      <w:r>
        <w:t>:</w:t>
      </w:r>
    </w:p>
    <w:p w:rsidR="00E90B30" w:rsidRPr="00E90B30" w:rsidRDefault="00E90B30" w:rsidP="00E90B30">
      <w:pPr>
        <w:numPr>
          <w:ilvl w:val="1"/>
          <w:numId w:val="34"/>
        </w:numPr>
      </w:pPr>
      <w:r w:rsidRPr="00E90B30">
        <w:t>De las variables numéricas hallar el valor mínimo, el máximo, la mediana y la media</w:t>
      </w:r>
      <w:r>
        <w:t>.</w:t>
      </w:r>
    </w:p>
    <w:p w:rsidR="00E90B30" w:rsidRPr="00E90B30" w:rsidRDefault="00E90B30" w:rsidP="00E90B30">
      <w:pPr>
        <w:numPr>
          <w:ilvl w:val="1"/>
          <w:numId w:val="34"/>
        </w:numPr>
      </w:pPr>
      <w:r w:rsidRPr="00E90B30">
        <w:t xml:space="preserve">De las variables categóricas, listar las diferentes categorías y hallar la frecuencia de cada una de ellas. </w:t>
      </w:r>
    </w:p>
    <w:p w:rsidR="00E90B30" w:rsidRPr="00E90B30" w:rsidRDefault="00E90B30" w:rsidP="00E90B30">
      <w:pPr>
        <w:numPr>
          <w:ilvl w:val="1"/>
          <w:numId w:val="34"/>
        </w:numPr>
      </w:pPr>
      <w:r w:rsidRPr="00E90B30">
        <w:t>Hallar todas las correlaciones existentes entre las variables numéricas del conjunto de datos.</w:t>
      </w:r>
    </w:p>
    <w:p w:rsidR="00E90B30" w:rsidRPr="00E90B30" w:rsidRDefault="00E90B30" w:rsidP="00E90B30">
      <w:pPr>
        <w:numPr>
          <w:ilvl w:val="0"/>
          <w:numId w:val="35"/>
        </w:numPr>
      </w:pPr>
      <w:r w:rsidRPr="00E90B30">
        <w:t>Determinar el conjunto de modelización y el de validación</w:t>
      </w:r>
      <w:r>
        <w:t>.</w:t>
      </w:r>
    </w:p>
    <w:p w:rsidR="00E90B30" w:rsidRPr="00E90B30" w:rsidRDefault="00E90B30" w:rsidP="00E90B30">
      <w:pPr>
        <w:numPr>
          <w:ilvl w:val="0"/>
          <w:numId w:val="35"/>
        </w:numPr>
      </w:pPr>
      <w:r w:rsidRPr="00E90B30">
        <w:t xml:space="preserve">Tratamiento de </w:t>
      </w:r>
      <w:r w:rsidRPr="00E90B30">
        <w:rPr>
          <w:i/>
          <w:iCs/>
        </w:rPr>
        <w:t xml:space="preserve">missing. </w:t>
      </w:r>
      <w:r w:rsidRPr="00E90B30">
        <w:t xml:space="preserve">Si existen valores faltantes, decidir si eliminar los registros, llenarlos con valores como la media, la mediana o la moda y justifique su respuesta. </w:t>
      </w:r>
    </w:p>
    <w:p w:rsidR="00E90B30" w:rsidRPr="00E90B30" w:rsidRDefault="00E90B30" w:rsidP="00E90B30">
      <w:pPr>
        <w:numPr>
          <w:ilvl w:val="0"/>
          <w:numId w:val="35"/>
        </w:numPr>
      </w:pPr>
      <w:r w:rsidRPr="00E90B30">
        <w:t>Calcular las métricas de evaluación de ajuste adecuadas</w:t>
      </w:r>
      <w:r>
        <w:t>:</w:t>
      </w:r>
    </w:p>
    <w:p w:rsidR="00E90B30" w:rsidRPr="00E90B30" w:rsidRDefault="00E90B30" w:rsidP="00E90B30">
      <w:pPr>
        <w:numPr>
          <w:ilvl w:val="1"/>
          <w:numId w:val="36"/>
        </w:numPr>
      </w:pPr>
      <w:r w:rsidRPr="00E90B30">
        <w:t xml:space="preserve">Para el ejercicio de regresión hallar valores como el error cuadrático medio o su raíz cuadrada. </w:t>
      </w:r>
    </w:p>
    <w:p w:rsidR="00E90B30" w:rsidRPr="00E90B30" w:rsidRDefault="00E90B30" w:rsidP="00E90B30">
      <w:pPr>
        <w:numPr>
          <w:ilvl w:val="1"/>
          <w:numId w:val="36"/>
        </w:numPr>
      </w:pPr>
      <w:r w:rsidRPr="00E90B30">
        <w:t xml:space="preserve">Para la clasificación realizar una validación cruzada con mínimo 5 folds y calcular la matriz de confusión. </w:t>
      </w:r>
    </w:p>
    <w:p w:rsidR="00E90B30" w:rsidRPr="00E90B30" w:rsidRDefault="00E90B30" w:rsidP="00E90B30">
      <w:pPr>
        <w:numPr>
          <w:ilvl w:val="0"/>
          <w:numId w:val="37"/>
        </w:numPr>
      </w:pPr>
      <w:r w:rsidRPr="00E90B30">
        <w:t xml:space="preserve">Comparar mediante las medidas que parezcan adecuadas la capacidad predictiva de ambos métodos. Es decir, comparar el error cuadrático medio de los dos modelos y concluir cuál es mejor. Seguir el mismo procedimiento con la matriz de confusión de los dos modelos para el ejercicio de clasificación. </w:t>
      </w:r>
    </w:p>
    <w:p w:rsidR="00E90B30" w:rsidRPr="00E90B30" w:rsidRDefault="00E90B30" w:rsidP="00E90B30">
      <w:pPr>
        <w:numPr>
          <w:ilvl w:val="0"/>
          <w:numId w:val="37"/>
        </w:numPr>
      </w:pPr>
      <w:r w:rsidRPr="00E90B30">
        <w:t xml:space="preserve">Comente las ventajas y desventajas de cada modelo. De acuerdo con los resultados, son realmente útiles los modelos creados para el conjunto de datos propuesto o es mejor investigar otros algoritmos. </w:t>
      </w:r>
    </w:p>
    <w:p w:rsidR="00E90B30" w:rsidRPr="00E90B30" w:rsidRDefault="00E90B30" w:rsidP="00E90B30">
      <w:pPr>
        <w:numPr>
          <w:ilvl w:val="0"/>
          <w:numId w:val="37"/>
        </w:numPr>
      </w:pPr>
      <w:r w:rsidRPr="00E90B30">
        <w:t>Otros comentarios que parezcan adecuados.</w:t>
      </w:r>
    </w:p>
    <w:p w:rsidR="00E90B30" w:rsidRPr="00E90B30" w:rsidRDefault="00E90B30" w:rsidP="00E90B30"/>
    <w:p w:rsidR="00390EB4" w:rsidRDefault="00390EB4" w:rsidP="00E90B30">
      <w:r>
        <w:br w:type="page"/>
      </w:r>
    </w:p>
    <w:p w:rsidR="00390EB4" w:rsidRDefault="00390EB4" w:rsidP="00E90B30">
      <w:pPr>
        <w:pStyle w:val="Prrafodelista"/>
        <w:numPr>
          <w:ilvl w:val="0"/>
          <w:numId w:val="38"/>
        </w:numPr>
      </w:pPr>
      <w:r>
        <w:lastRenderedPageBreak/>
        <w:t>Se puede usar R o Python.</w:t>
      </w:r>
    </w:p>
    <w:p w:rsidR="00390EB4" w:rsidRDefault="00390EB4" w:rsidP="00E90B30">
      <w:pPr>
        <w:pStyle w:val="Prrafodelista"/>
        <w:numPr>
          <w:ilvl w:val="0"/>
          <w:numId w:val="38"/>
        </w:numPr>
      </w:pPr>
      <w:r>
        <w:t>Se deben comentar los resultados obtenidos y el código.</w:t>
      </w:r>
    </w:p>
    <w:p w:rsidR="00390EB4" w:rsidRDefault="00390EB4" w:rsidP="00390EB4"/>
    <w:p w:rsidR="00390EB4" w:rsidRPr="00390EB4" w:rsidRDefault="00390EB4" w:rsidP="00390EB4">
      <w:pPr>
        <w:rPr>
          <w:b/>
        </w:rPr>
      </w:pPr>
      <w:r w:rsidRPr="00390EB4">
        <w:rPr>
          <w:b/>
        </w:rPr>
        <w:t>Rúbrica</w:t>
      </w:r>
    </w:p>
    <w:p w:rsidR="00390EB4" w:rsidRPr="00322EB5" w:rsidRDefault="00390EB4" w:rsidP="00390EB4"/>
    <w:tbl>
      <w:tblPr>
        <w:tblStyle w:val="Tabladecuadrcula5oscura-nfasis51"/>
        <w:tblW w:w="0" w:type="auto"/>
        <w:jc w:val="center"/>
        <w:tblLook w:val="04A0" w:firstRow="1" w:lastRow="0" w:firstColumn="1" w:lastColumn="0" w:noHBand="0" w:noVBand="1"/>
      </w:tblPr>
      <w:tblGrid>
        <w:gridCol w:w="1550"/>
        <w:gridCol w:w="3703"/>
        <w:gridCol w:w="1930"/>
        <w:gridCol w:w="1027"/>
      </w:tblGrid>
      <w:tr w:rsidR="00390EB4" w:rsidRPr="00390EB4" w:rsidTr="00B905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FFFFFF" w:themeColor="background1"/>
            </w:tcBorders>
            <w:shd w:val="clear" w:color="auto" w:fill="0098CD"/>
            <w:vAlign w:val="center"/>
          </w:tcPr>
          <w:p w:rsidR="00390EB4" w:rsidRPr="00390EB4" w:rsidRDefault="00390EB4" w:rsidP="00B90520">
            <w:pPr>
              <w:spacing w:line="240" w:lineRule="auto"/>
              <w:jc w:val="center"/>
              <w:rPr>
                <w:rFonts w:cs="UnitOT-Medi"/>
                <w:b w:val="0"/>
                <w:color w:val="FFFFFF" w:themeColor="background1"/>
                <w:sz w:val="20"/>
                <w:szCs w:val="20"/>
              </w:rPr>
            </w:pPr>
            <w:r w:rsidRPr="00390EB4">
              <w:rPr>
                <w:rFonts w:cs="UnitOT-Medi"/>
                <w:b w:val="0"/>
                <w:bCs w:val="0"/>
                <w:color w:val="FFFFFF" w:themeColor="background1"/>
                <w:sz w:val="20"/>
                <w:szCs w:val="20"/>
              </w:rPr>
              <w:t>Actividad</w:t>
            </w:r>
          </w:p>
        </w:tc>
        <w:tc>
          <w:tcPr>
            <w:tcW w:w="3703" w:type="dxa"/>
            <w:tcBorders>
              <w:bottom w:val="single" w:sz="4" w:space="0" w:color="FFFFFF" w:themeColor="background1"/>
            </w:tcBorders>
            <w:shd w:val="clear" w:color="auto" w:fill="0098CD"/>
            <w:vAlign w:val="center"/>
          </w:tcPr>
          <w:p w:rsidR="00390EB4" w:rsidRPr="00390EB4" w:rsidRDefault="00390EB4" w:rsidP="00B9052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390EB4">
              <w:rPr>
                <w:rFonts w:cs="UnitOT-Medi"/>
                <w:b w:val="0"/>
                <w:bCs w:val="0"/>
                <w:color w:val="FFFFFF" w:themeColor="background1"/>
                <w:sz w:val="20"/>
                <w:szCs w:val="20"/>
              </w:rPr>
              <w:t>Descripción</w:t>
            </w:r>
          </w:p>
        </w:tc>
        <w:tc>
          <w:tcPr>
            <w:tcW w:w="1930" w:type="dxa"/>
            <w:tcBorders>
              <w:bottom w:val="single" w:sz="4" w:space="0" w:color="FFFFFF" w:themeColor="background1"/>
            </w:tcBorders>
            <w:shd w:val="clear" w:color="auto" w:fill="0098CD"/>
            <w:vAlign w:val="center"/>
          </w:tcPr>
          <w:p w:rsidR="00390EB4" w:rsidRPr="00390EB4" w:rsidRDefault="00390EB4" w:rsidP="00B9052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390EB4">
              <w:rPr>
                <w:rFonts w:cs="UnitOT-Medi"/>
                <w:b w:val="0"/>
                <w:bCs w:val="0"/>
                <w:color w:val="FFFFFF" w:themeColor="background1"/>
                <w:sz w:val="20"/>
                <w:szCs w:val="20"/>
              </w:rPr>
              <w:t>Puntuación máxima</w:t>
            </w:r>
          </w:p>
          <w:p w:rsidR="00390EB4" w:rsidRPr="00390EB4" w:rsidRDefault="00390EB4" w:rsidP="00B9052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390EB4">
              <w:rPr>
                <w:rFonts w:cs="UnitOT-Medi"/>
                <w:b w:val="0"/>
                <w:bCs w:val="0"/>
                <w:color w:val="FFFFFF" w:themeColor="background1"/>
                <w:sz w:val="20"/>
                <w:szCs w:val="20"/>
              </w:rPr>
              <w:t>(puntos)</w:t>
            </w:r>
          </w:p>
        </w:tc>
        <w:tc>
          <w:tcPr>
            <w:tcW w:w="1027" w:type="dxa"/>
            <w:tcBorders>
              <w:bottom w:val="single" w:sz="4" w:space="0" w:color="FFFFFF" w:themeColor="background1"/>
            </w:tcBorders>
            <w:shd w:val="clear" w:color="auto" w:fill="0098CD"/>
            <w:vAlign w:val="center"/>
          </w:tcPr>
          <w:p w:rsidR="00390EB4" w:rsidRPr="00390EB4" w:rsidRDefault="00390EB4" w:rsidP="00B9052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390EB4">
              <w:rPr>
                <w:rFonts w:cs="UnitOT-Medi"/>
                <w:b w:val="0"/>
                <w:bCs w:val="0"/>
                <w:color w:val="FFFFFF" w:themeColor="background1"/>
                <w:sz w:val="20"/>
                <w:szCs w:val="20"/>
              </w:rPr>
              <w:t>Peso</w:t>
            </w:r>
          </w:p>
          <w:p w:rsidR="00390EB4" w:rsidRPr="00390EB4" w:rsidRDefault="00390EB4" w:rsidP="00B9052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390EB4">
              <w:rPr>
                <w:rFonts w:cs="UnitOT-Medi"/>
                <w:b w:val="0"/>
                <w:bCs w:val="0"/>
                <w:color w:val="FFFFFF" w:themeColor="background1"/>
                <w:sz w:val="20"/>
                <w:szCs w:val="20"/>
              </w:rPr>
              <w:t>%</w:t>
            </w:r>
          </w:p>
        </w:tc>
      </w:tr>
      <w:tr w:rsidR="00390EB4" w:rsidRPr="00390EB4" w:rsidTr="00390E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0098CD"/>
              <w:right w:val="single" w:sz="4" w:space="0" w:color="0098CD"/>
            </w:tcBorders>
            <w:shd w:val="clear" w:color="auto" w:fill="E6F4F9"/>
            <w:vAlign w:val="center"/>
          </w:tcPr>
          <w:p w:rsidR="00390EB4" w:rsidRPr="00390EB4" w:rsidRDefault="00390EB4" w:rsidP="0076167F">
            <w:pPr>
              <w:jc w:val="left"/>
              <w:rPr>
                <w:rFonts w:cs="UnitOT-Medi"/>
                <w:b w:val="0"/>
                <w:sz w:val="20"/>
                <w:szCs w:val="20"/>
              </w:rPr>
            </w:pPr>
            <w:r w:rsidRPr="00390EB4">
              <w:rPr>
                <w:rFonts w:cs="UnitOT-Medi"/>
                <w:b w:val="0"/>
                <w:bCs w:val="0"/>
                <w:sz w:val="20"/>
                <w:szCs w:val="20"/>
              </w:rPr>
              <w:t>Criterio 1</w:t>
            </w:r>
          </w:p>
        </w:tc>
        <w:tc>
          <w:tcPr>
            <w:tcW w:w="3703" w:type="dxa"/>
            <w:tcBorders>
              <w:left w:val="single" w:sz="4" w:space="0" w:color="0098CD"/>
              <w:bottom w:val="single" w:sz="4" w:space="0" w:color="0098CD"/>
              <w:right w:val="single" w:sz="4" w:space="0" w:color="0098CD"/>
            </w:tcBorders>
            <w:shd w:val="clear" w:color="auto" w:fill="auto"/>
          </w:tcPr>
          <w:p w:rsidR="00390EB4" w:rsidRPr="00390EB4" w:rsidRDefault="00390EB4" w:rsidP="0076167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390EB4">
              <w:rPr>
                <w:rFonts w:cs="UnitOT-Light"/>
                <w:sz w:val="20"/>
                <w:szCs w:val="20"/>
              </w:rPr>
              <w:t>Metodología</w:t>
            </w:r>
          </w:p>
        </w:tc>
        <w:tc>
          <w:tcPr>
            <w:tcW w:w="1930" w:type="dxa"/>
            <w:tcBorders>
              <w:left w:val="single" w:sz="4" w:space="0" w:color="0098CD"/>
              <w:bottom w:val="single" w:sz="4" w:space="0" w:color="0098CD"/>
              <w:right w:val="single" w:sz="4" w:space="0" w:color="0098CD"/>
            </w:tcBorders>
            <w:shd w:val="clear" w:color="auto" w:fill="auto"/>
            <w:vAlign w:val="center"/>
          </w:tcPr>
          <w:p w:rsidR="00390EB4" w:rsidRPr="00390EB4" w:rsidRDefault="00390EB4" w:rsidP="00325E8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390EB4">
              <w:rPr>
                <w:rFonts w:cs="UnitOT-Light"/>
                <w:sz w:val="20"/>
                <w:szCs w:val="20"/>
              </w:rPr>
              <w:t>6</w:t>
            </w:r>
          </w:p>
        </w:tc>
        <w:tc>
          <w:tcPr>
            <w:tcW w:w="1027" w:type="dxa"/>
            <w:tcBorders>
              <w:left w:val="single" w:sz="4" w:space="0" w:color="0098CD"/>
              <w:bottom w:val="single" w:sz="4" w:space="0" w:color="0098CD"/>
            </w:tcBorders>
            <w:shd w:val="clear" w:color="auto" w:fill="auto"/>
            <w:vAlign w:val="center"/>
          </w:tcPr>
          <w:p w:rsidR="00390EB4" w:rsidRPr="00390EB4" w:rsidRDefault="00390EB4" w:rsidP="0076167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390EB4">
              <w:rPr>
                <w:rFonts w:cs="UnitOT-Light"/>
                <w:sz w:val="20"/>
                <w:szCs w:val="20"/>
              </w:rPr>
              <w:t xml:space="preserve"> 60%</w:t>
            </w:r>
          </w:p>
        </w:tc>
      </w:tr>
      <w:tr w:rsidR="00390EB4" w:rsidRPr="00390EB4" w:rsidTr="00390EB4">
        <w:trPr>
          <w:jc w:val="center"/>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rsidR="00390EB4" w:rsidRPr="00390EB4" w:rsidRDefault="00390EB4" w:rsidP="0076167F">
            <w:pPr>
              <w:jc w:val="left"/>
              <w:rPr>
                <w:rFonts w:cs="UnitOT-Medi"/>
                <w:b w:val="0"/>
                <w:sz w:val="20"/>
                <w:szCs w:val="20"/>
              </w:rPr>
            </w:pPr>
            <w:r w:rsidRPr="00390EB4">
              <w:rPr>
                <w:rFonts w:cs="UnitOT-Medi"/>
                <w:b w:val="0"/>
                <w:bCs w:val="0"/>
                <w:sz w:val="20"/>
                <w:szCs w:val="20"/>
              </w:rPr>
              <w:t>Criterio 2</w:t>
            </w:r>
          </w:p>
        </w:tc>
        <w:tc>
          <w:tcPr>
            <w:tcW w:w="3703" w:type="dxa"/>
            <w:tcBorders>
              <w:top w:val="single" w:sz="4" w:space="0" w:color="0098CD"/>
              <w:left w:val="single" w:sz="4" w:space="0" w:color="0098CD"/>
              <w:bottom w:val="single" w:sz="4" w:space="0" w:color="0098CD"/>
              <w:right w:val="single" w:sz="4" w:space="0" w:color="0098CD"/>
            </w:tcBorders>
            <w:shd w:val="clear" w:color="auto" w:fill="auto"/>
          </w:tcPr>
          <w:p w:rsidR="00390EB4" w:rsidRPr="00390EB4" w:rsidRDefault="00390EB4" w:rsidP="0076167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390EB4">
              <w:rPr>
                <w:rFonts w:cs="UnitOT-Light"/>
                <w:sz w:val="20"/>
                <w:szCs w:val="20"/>
              </w:rPr>
              <w:t>Resultados</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rsidR="00390EB4" w:rsidRPr="00390EB4" w:rsidRDefault="00390EB4" w:rsidP="00E90B3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390EB4">
              <w:rPr>
                <w:rFonts w:cs="UnitOT-Light"/>
                <w:sz w:val="20"/>
                <w:szCs w:val="20"/>
              </w:rPr>
              <w:t>2</w:t>
            </w:r>
          </w:p>
        </w:tc>
        <w:tc>
          <w:tcPr>
            <w:tcW w:w="1027" w:type="dxa"/>
            <w:tcBorders>
              <w:top w:val="single" w:sz="4" w:space="0" w:color="0098CD"/>
              <w:left w:val="single" w:sz="4" w:space="0" w:color="0098CD"/>
              <w:bottom w:val="single" w:sz="4" w:space="0" w:color="0098CD"/>
            </w:tcBorders>
            <w:shd w:val="clear" w:color="auto" w:fill="auto"/>
            <w:vAlign w:val="center"/>
          </w:tcPr>
          <w:p w:rsidR="00390EB4" w:rsidRPr="00390EB4" w:rsidRDefault="00390EB4" w:rsidP="0076167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390EB4">
              <w:rPr>
                <w:rFonts w:cs="UnitOT-Light"/>
                <w:sz w:val="20"/>
                <w:szCs w:val="20"/>
              </w:rPr>
              <w:t xml:space="preserve"> 20%</w:t>
            </w:r>
          </w:p>
        </w:tc>
      </w:tr>
      <w:tr w:rsidR="00390EB4" w:rsidRPr="00390EB4" w:rsidTr="00390E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rsidR="00390EB4" w:rsidRPr="00390EB4" w:rsidRDefault="00390EB4" w:rsidP="0076167F">
            <w:pPr>
              <w:jc w:val="left"/>
              <w:rPr>
                <w:rFonts w:cs="UnitOT-Medi"/>
                <w:b w:val="0"/>
                <w:sz w:val="20"/>
                <w:szCs w:val="20"/>
              </w:rPr>
            </w:pPr>
            <w:r w:rsidRPr="00390EB4">
              <w:rPr>
                <w:rFonts w:cs="UnitOT-Medi"/>
                <w:b w:val="0"/>
                <w:bCs w:val="0"/>
                <w:sz w:val="20"/>
                <w:szCs w:val="20"/>
              </w:rPr>
              <w:t>Criterio 3</w:t>
            </w:r>
          </w:p>
        </w:tc>
        <w:tc>
          <w:tcPr>
            <w:tcW w:w="3703" w:type="dxa"/>
            <w:tcBorders>
              <w:top w:val="single" w:sz="4" w:space="0" w:color="0098CD"/>
              <w:left w:val="single" w:sz="4" w:space="0" w:color="0098CD"/>
              <w:bottom w:val="single" w:sz="4" w:space="0" w:color="0098CD"/>
              <w:right w:val="single" w:sz="4" w:space="0" w:color="0098CD"/>
            </w:tcBorders>
            <w:shd w:val="clear" w:color="auto" w:fill="auto"/>
          </w:tcPr>
          <w:p w:rsidR="00390EB4" w:rsidRPr="00390EB4" w:rsidRDefault="00390EB4" w:rsidP="0076167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390EB4">
              <w:rPr>
                <w:rFonts w:cs="UnitOT-Light"/>
                <w:sz w:val="20"/>
                <w:szCs w:val="20"/>
              </w:rPr>
              <w:t>Informe</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rsidR="00390EB4" w:rsidRPr="00390EB4" w:rsidRDefault="00390EB4" w:rsidP="0076167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390EB4">
              <w:rPr>
                <w:rFonts w:cs="UnitOT-Light"/>
                <w:sz w:val="20"/>
                <w:szCs w:val="20"/>
              </w:rPr>
              <w:t>2</w:t>
            </w:r>
          </w:p>
        </w:tc>
        <w:tc>
          <w:tcPr>
            <w:tcW w:w="1027" w:type="dxa"/>
            <w:tcBorders>
              <w:top w:val="single" w:sz="4" w:space="0" w:color="0098CD"/>
              <w:left w:val="single" w:sz="4" w:space="0" w:color="0098CD"/>
              <w:bottom w:val="single" w:sz="4" w:space="0" w:color="0098CD"/>
            </w:tcBorders>
            <w:shd w:val="clear" w:color="auto" w:fill="auto"/>
            <w:vAlign w:val="center"/>
          </w:tcPr>
          <w:p w:rsidR="00390EB4" w:rsidRPr="00390EB4" w:rsidRDefault="00390EB4" w:rsidP="0076167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390EB4">
              <w:rPr>
                <w:rFonts w:cs="UnitOT-Light"/>
                <w:sz w:val="20"/>
                <w:szCs w:val="20"/>
              </w:rPr>
              <w:t>20%</w:t>
            </w:r>
          </w:p>
        </w:tc>
      </w:tr>
      <w:tr w:rsidR="00390EB4" w:rsidRPr="00390EB4" w:rsidTr="00390EB4">
        <w:trPr>
          <w:jc w:val="center"/>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tcBorders>
            <w:shd w:val="clear" w:color="auto" w:fill="auto"/>
          </w:tcPr>
          <w:p w:rsidR="00390EB4" w:rsidRPr="00390EB4" w:rsidRDefault="00390EB4" w:rsidP="0076167F">
            <w:pPr>
              <w:spacing w:line="288" w:lineRule="auto"/>
              <w:jc w:val="center"/>
              <w:rPr>
                <w:b w:val="0"/>
                <w:bCs w:val="0"/>
                <w:color w:val="000000"/>
                <w:sz w:val="20"/>
                <w:szCs w:val="20"/>
                <w:lang w:eastAsia="en-GB"/>
              </w:rPr>
            </w:pPr>
          </w:p>
        </w:tc>
        <w:tc>
          <w:tcPr>
            <w:tcW w:w="3703" w:type="dxa"/>
            <w:tcBorders>
              <w:top w:val="single" w:sz="4" w:space="0" w:color="0098CD"/>
            </w:tcBorders>
            <w:shd w:val="clear" w:color="auto" w:fill="auto"/>
          </w:tcPr>
          <w:p w:rsidR="00390EB4" w:rsidRPr="00390EB4" w:rsidRDefault="00390EB4" w:rsidP="0076167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930" w:type="dxa"/>
            <w:tcBorders>
              <w:top w:val="single" w:sz="4" w:space="0" w:color="0098CD"/>
              <w:right w:val="single" w:sz="4" w:space="0" w:color="0098CD"/>
            </w:tcBorders>
            <w:shd w:val="clear" w:color="auto" w:fill="E6F4F9"/>
          </w:tcPr>
          <w:p w:rsidR="00390EB4" w:rsidRPr="00390EB4" w:rsidRDefault="00390EB4" w:rsidP="0076167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390EB4">
              <w:rPr>
                <w:rFonts w:cs="UnitOT-Light"/>
                <w:b/>
                <w:sz w:val="20"/>
                <w:szCs w:val="20"/>
              </w:rPr>
              <w:t>10</w:t>
            </w:r>
          </w:p>
        </w:tc>
        <w:tc>
          <w:tcPr>
            <w:tcW w:w="1027" w:type="dxa"/>
            <w:tcBorders>
              <w:top w:val="single" w:sz="4" w:space="0" w:color="0098CD"/>
              <w:left w:val="single" w:sz="4" w:space="0" w:color="0098CD"/>
            </w:tcBorders>
            <w:shd w:val="clear" w:color="auto" w:fill="E6F4F9"/>
          </w:tcPr>
          <w:p w:rsidR="00390EB4" w:rsidRPr="00390EB4" w:rsidRDefault="00390EB4" w:rsidP="0076167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390EB4">
              <w:rPr>
                <w:rFonts w:cs="UnitOT-Light"/>
                <w:b/>
                <w:sz w:val="20"/>
                <w:szCs w:val="20"/>
              </w:rPr>
              <w:t>100 %</w:t>
            </w:r>
          </w:p>
        </w:tc>
      </w:tr>
    </w:tbl>
    <w:p w:rsidR="00390EB4" w:rsidRDefault="00390EB4" w:rsidP="00390EB4">
      <w:pPr>
        <w:rPr>
          <w:rFonts w:cs="UnitOT-Light"/>
        </w:rPr>
      </w:pPr>
    </w:p>
    <w:p w:rsidR="001C51D6" w:rsidRDefault="001C51D6" w:rsidP="001C51D6">
      <w:r w:rsidRPr="00390EB4">
        <w:rPr>
          <w:b/>
        </w:rPr>
        <w:t>Extensión</w:t>
      </w:r>
      <w:r>
        <w:t xml:space="preserve"> 5 páginas en formato Word o PDF con el código adjunto aparte.</w:t>
      </w:r>
    </w:p>
    <w:p w:rsidR="00390EB4" w:rsidRDefault="00390EB4" w:rsidP="00390EB4">
      <w:pPr>
        <w:rPr>
          <w:rFonts w:asciiTheme="minorHAnsi" w:hAnsiTheme="minorHAnsi" w:cstheme="minorHAnsi"/>
        </w:rPr>
      </w:pPr>
    </w:p>
    <w:p w:rsidR="00390EB4" w:rsidRDefault="000E47AB" w:rsidP="00390EB4">
      <w:pPr>
        <w:spacing w:after="160" w:line="259" w:lineRule="auto"/>
        <w:jc w:val="left"/>
        <w:rPr>
          <w:rFonts w:eastAsiaTheme="minorHAnsi" w:cs="UnitOT-Light"/>
          <w:b/>
          <w:spacing w:val="-4"/>
          <w:szCs w:val="22"/>
          <w:u w:val="single"/>
          <w:lang w:eastAsia="en-US"/>
        </w:rPr>
      </w:pPr>
      <w:r>
        <w:rPr>
          <w:rFonts w:eastAsiaTheme="minorHAnsi" w:cs="UnitOT-Light"/>
          <w:b/>
          <w:spacing w:val="-4"/>
          <w:szCs w:val="22"/>
          <w:u w:val="single"/>
          <w:lang w:eastAsia="en-US"/>
        </w:rPr>
        <w:t>Cuantas Categorias Hay</w:t>
      </w:r>
    </w:p>
    <w:p w:rsidR="000E47AB" w:rsidRDefault="000E47AB" w:rsidP="00390EB4">
      <w:pPr>
        <w:spacing w:after="160" w:line="259" w:lineRule="auto"/>
        <w:jc w:val="left"/>
        <w:rPr>
          <w:rFonts w:eastAsiaTheme="minorHAnsi" w:cs="UnitOT-Light"/>
          <w:b/>
          <w:spacing w:val="-4"/>
          <w:szCs w:val="22"/>
          <w:u w:val="single"/>
          <w:lang w:eastAsia="en-US"/>
        </w:rPr>
      </w:pPr>
      <w:r>
        <w:rPr>
          <w:rFonts w:eastAsiaTheme="minorHAnsi" w:cs="UnitOT-Light"/>
          <w:b/>
          <w:spacing w:val="-4"/>
          <w:szCs w:val="22"/>
          <w:u w:val="single"/>
          <w:lang w:eastAsia="en-US"/>
        </w:rPr>
        <w:t>Covariancia dependencia</w:t>
      </w:r>
    </w:p>
    <w:p w:rsidR="000E47AB" w:rsidRDefault="000E47AB" w:rsidP="00390EB4">
      <w:pPr>
        <w:spacing w:after="160" w:line="259" w:lineRule="auto"/>
        <w:jc w:val="left"/>
        <w:rPr>
          <w:rFonts w:eastAsiaTheme="minorHAnsi" w:cs="UnitOT-Light"/>
          <w:b/>
          <w:spacing w:val="-4"/>
          <w:szCs w:val="22"/>
          <w:u w:val="single"/>
          <w:lang w:eastAsia="en-US"/>
        </w:rPr>
      </w:pPr>
      <w:r>
        <w:rPr>
          <w:rFonts w:eastAsiaTheme="minorHAnsi" w:cs="UnitOT-Light"/>
          <w:b/>
          <w:spacing w:val="-4"/>
          <w:szCs w:val="22"/>
          <w:u w:val="single"/>
          <w:lang w:eastAsia="en-US"/>
        </w:rPr>
        <w:t>Eliminar variables-&gt;Columnas</w:t>
      </w:r>
    </w:p>
    <w:p w:rsidR="000E47AB" w:rsidRDefault="000E47AB" w:rsidP="00390EB4">
      <w:pPr>
        <w:spacing w:after="160" w:line="259" w:lineRule="auto"/>
        <w:jc w:val="left"/>
        <w:rPr>
          <w:rFonts w:eastAsiaTheme="minorHAnsi" w:cs="UnitOT-Light"/>
          <w:b/>
          <w:spacing w:val="-4"/>
          <w:szCs w:val="22"/>
          <w:u w:val="single"/>
          <w:lang w:eastAsia="en-US"/>
        </w:rPr>
      </w:pPr>
      <w:r>
        <w:rPr>
          <w:rFonts w:eastAsiaTheme="minorHAnsi" w:cs="UnitOT-Light"/>
          <w:b/>
          <w:spacing w:val="-4"/>
          <w:szCs w:val="22"/>
          <w:u w:val="single"/>
          <w:lang w:eastAsia="en-US"/>
        </w:rPr>
        <w:t>Valores Nulos eliminar o media o moda consideradondo el mejor</w:t>
      </w:r>
    </w:p>
    <w:p w:rsidR="000E47AB" w:rsidRDefault="000E47AB" w:rsidP="00390EB4">
      <w:pPr>
        <w:spacing w:after="160" w:line="259" w:lineRule="auto"/>
        <w:jc w:val="left"/>
        <w:rPr>
          <w:rFonts w:eastAsiaTheme="minorHAnsi" w:cs="UnitOT-Light"/>
          <w:b/>
          <w:spacing w:val="-4"/>
          <w:szCs w:val="22"/>
          <w:u w:val="single"/>
          <w:lang w:eastAsia="en-US"/>
        </w:rPr>
      </w:pPr>
      <w:r>
        <w:rPr>
          <w:rFonts w:eastAsiaTheme="minorHAnsi" w:cs="UnitOT-Light"/>
          <w:b/>
          <w:spacing w:val="-4"/>
          <w:szCs w:val="22"/>
          <w:u w:val="single"/>
          <w:lang w:eastAsia="en-US"/>
        </w:rPr>
        <w:t>Aplico arboles de descion para el PISO</w:t>
      </w:r>
    </w:p>
    <w:p w:rsidR="000E47AB" w:rsidRDefault="000E47AB" w:rsidP="00390EB4">
      <w:pPr>
        <w:spacing w:after="160" w:line="259" w:lineRule="auto"/>
        <w:jc w:val="left"/>
        <w:rPr>
          <w:rFonts w:eastAsiaTheme="minorHAnsi" w:cs="UnitOT-Light"/>
          <w:b/>
          <w:spacing w:val="-4"/>
          <w:szCs w:val="22"/>
          <w:u w:val="single"/>
          <w:lang w:eastAsia="en-US"/>
        </w:rPr>
      </w:pPr>
      <w:r>
        <w:rPr>
          <w:rFonts w:eastAsiaTheme="minorHAnsi" w:cs="UnitOT-Light"/>
          <w:b/>
          <w:spacing w:val="-4"/>
          <w:szCs w:val="22"/>
          <w:u w:val="single"/>
          <w:lang w:eastAsia="en-US"/>
        </w:rPr>
        <w:t>Hacer pruebas de Regresion</w:t>
      </w:r>
    </w:p>
    <w:p w:rsidR="000E47AB" w:rsidRDefault="000E47AB" w:rsidP="00390EB4">
      <w:pPr>
        <w:spacing w:after="160" w:line="259" w:lineRule="auto"/>
        <w:jc w:val="left"/>
        <w:rPr>
          <w:rFonts w:eastAsiaTheme="minorHAnsi" w:cs="UnitOT-Light"/>
          <w:b/>
          <w:spacing w:val="-4"/>
          <w:szCs w:val="22"/>
          <w:u w:val="single"/>
          <w:lang w:eastAsia="en-US"/>
        </w:rPr>
      </w:pPr>
      <w:r>
        <w:rPr>
          <w:rFonts w:eastAsiaTheme="minorHAnsi" w:cs="UnitOT-Light"/>
          <w:b/>
          <w:spacing w:val="-4"/>
          <w:szCs w:val="22"/>
          <w:u w:val="single"/>
          <w:lang w:eastAsia="en-US"/>
        </w:rPr>
        <w:t>Trabajar en etiquetas</w:t>
      </w:r>
    </w:p>
    <w:p w:rsidR="000E47AB" w:rsidRDefault="000E47AB" w:rsidP="00390EB4">
      <w:pPr>
        <w:spacing w:after="160" w:line="259" w:lineRule="auto"/>
        <w:jc w:val="left"/>
        <w:rPr>
          <w:rFonts w:eastAsiaTheme="minorHAnsi" w:cs="UnitOT-Light"/>
          <w:b/>
          <w:spacing w:val="-4"/>
          <w:szCs w:val="22"/>
          <w:u w:val="single"/>
          <w:lang w:eastAsia="en-US"/>
        </w:rPr>
      </w:pPr>
    </w:p>
    <w:p w:rsidR="000E47AB" w:rsidRDefault="00C331D8" w:rsidP="00390EB4">
      <w:pPr>
        <w:spacing w:after="160" w:line="259" w:lineRule="auto"/>
        <w:jc w:val="left"/>
        <w:rPr>
          <w:rFonts w:eastAsiaTheme="minorHAnsi" w:cs="UnitOT-Light"/>
          <w:b/>
          <w:spacing w:val="-4"/>
          <w:szCs w:val="22"/>
          <w:u w:val="single"/>
          <w:lang w:eastAsia="en-US"/>
        </w:rPr>
      </w:pPr>
      <w:r>
        <w:rPr>
          <w:rFonts w:eastAsiaTheme="minorHAnsi" w:cs="UnitOT-Light"/>
          <w:b/>
          <w:spacing w:val="-4"/>
          <w:szCs w:val="22"/>
          <w:u w:val="single"/>
          <w:lang w:eastAsia="en-US"/>
        </w:rPr>
        <w:t>ERROR</w:t>
      </w:r>
    </w:p>
    <w:p w:rsidR="00C331D8" w:rsidRDefault="00FB1974" w:rsidP="00390EB4">
      <w:pPr>
        <w:spacing w:after="160" w:line="259" w:lineRule="auto"/>
        <w:jc w:val="left"/>
        <w:rPr>
          <w:rFonts w:eastAsiaTheme="minorHAnsi" w:cs="UnitOT-Light"/>
          <w:b/>
          <w:spacing w:val="-4"/>
          <w:szCs w:val="22"/>
          <w:u w:val="single"/>
          <w:lang w:eastAsia="en-US"/>
        </w:rPr>
      </w:pPr>
      <w:hyperlink r:id="rId9" w:history="1">
        <w:r w:rsidRPr="0037481F">
          <w:rPr>
            <w:rStyle w:val="Hipervnculo"/>
            <w:rFonts w:eastAsiaTheme="minorHAnsi" w:cs="UnitOT-Light"/>
            <w:b/>
            <w:spacing w:val="-4"/>
            <w:sz w:val="24"/>
            <w:szCs w:val="22"/>
            <w:lang w:eastAsia="en-US"/>
          </w:rPr>
          <w:t>https://jakevdp.github.io/PythonDataScienceHandbook/05.03-hyperparameters-and-model-validation.html</w:t>
        </w:r>
      </w:hyperlink>
    </w:p>
    <w:p w:rsidR="00FB1974" w:rsidRDefault="00FB1974" w:rsidP="00390EB4">
      <w:pPr>
        <w:spacing w:after="160" w:line="259" w:lineRule="auto"/>
        <w:jc w:val="left"/>
      </w:pPr>
      <w:hyperlink r:id="rId10" w:history="1">
        <w:r>
          <w:rPr>
            <w:rStyle w:val="Hipervnculo"/>
          </w:rPr>
          <w:t>https://es.wikipedia.org/wiki/Validaci%C3%B3n_cruzada</w:t>
        </w:r>
      </w:hyperlink>
    </w:p>
    <w:p w:rsidR="00FB1974" w:rsidRDefault="00FB1974">
      <w:pPr>
        <w:spacing w:after="160" w:line="259" w:lineRule="auto"/>
        <w:jc w:val="left"/>
      </w:pPr>
      <w:r>
        <w:br w:type="page"/>
      </w:r>
    </w:p>
    <w:p w:rsidR="00FB1974" w:rsidRDefault="00FB1974" w:rsidP="00390EB4">
      <w:pPr>
        <w:spacing w:after="160" w:line="259" w:lineRule="auto"/>
        <w:jc w:val="left"/>
        <w:rPr>
          <w:rFonts w:eastAsiaTheme="minorHAnsi" w:cs="UnitOT-Light"/>
          <w:b/>
          <w:spacing w:val="-4"/>
          <w:szCs w:val="22"/>
          <w:u w:val="single"/>
          <w:lang w:eastAsia="en-US"/>
        </w:rPr>
      </w:pPr>
    </w:p>
    <w:p w:rsidR="00150493" w:rsidRDefault="00150493" w:rsidP="00390EB4">
      <w:pPr>
        <w:spacing w:after="160" w:line="259" w:lineRule="auto"/>
        <w:jc w:val="left"/>
        <w:rPr>
          <w:rFonts w:eastAsiaTheme="minorHAnsi" w:cs="UnitOT-Light"/>
          <w:b/>
          <w:spacing w:val="-4"/>
          <w:szCs w:val="22"/>
          <w:u w:val="single"/>
          <w:lang w:eastAsia="en-US"/>
        </w:rPr>
      </w:pPr>
      <w:r w:rsidRPr="00150493">
        <w:rPr>
          <w:rFonts w:eastAsiaTheme="minorHAnsi" w:cs="UnitOT-Light"/>
          <w:b/>
          <w:spacing w:val="-4"/>
          <w:szCs w:val="22"/>
          <w:u w:val="single"/>
          <w:lang w:eastAsia="en-US"/>
        </w:rPr>
        <w:t>https://towardsdatascience.com/decision-tree-algorithm-explained-83beb6e78ef4</w:t>
      </w:r>
    </w:p>
    <w:p w:rsidR="00150493" w:rsidRPr="00150493" w:rsidRDefault="00150493" w:rsidP="00150493">
      <w:pPr>
        <w:numPr>
          <w:ilvl w:val="0"/>
          <w:numId w:val="39"/>
        </w:numPr>
        <w:spacing w:before="100" w:beforeAutospacing="1" w:after="100" w:afterAutospacing="1" w:line="240" w:lineRule="auto"/>
        <w:jc w:val="left"/>
        <w:rPr>
          <w:rFonts w:ascii="Times New Roman" w:hAnsi="Times New Roman"/>
          <w:color w:val="auto"/>
          <w:lang w:val="en-US" w:eastAsia="en-US"/>
        </w:rPr>
      </w:pPr>
      <w:r w:rsidRPr="00150493">
        <w:rPr>
          <w:rFonts w:ascii="Times New Roman" w:hAnsi="Times New Roman"/>
          <w:color w:val="auto"/>
          <w:lang w:val="en-US" w:eastAsia="en-US"/>
        </w:rPr>
        <w:t>If the relationship between dependent &amp; independent variables is well approximated by a linear model, linear regression will outperform the tree-based model.</w:t>
      </w:r>
    </w:p>
    <w:p w:rsidR="00150493" w:rsidRPr="00150493" w:rsidRDefault="00150493" w:rsidP="00150493">
      <w:pPr>
        <w:numPr>
          <w:ilvl w:val="0"/>
          <w:numId w:val="39"/>
        </w:numPr>
        <w:spacing w:before="100" w:beforeAutospacing="1" w:after="100" w:afterAutospacing="1" w:line="240" w:lineRule="auto"/>
        <w:jc w:val="left"/>
        <w:rPr>
          <w:rFonts w:ascii="Times New Roman" w:hAnsi="Times New Roman"/>
          <w:color w:val="auto"/>
          <w:lang w:val="en-US" w:eastAsia="en-US"/>
        </w:rPr>
      </w:pPr>
      <w:r w:rsidRPr="00150493">
        <w:rPr>
          <w:rFonts w:ascii="Times New Roman" w:hAnsi="Times New Roman"/>
          <w:color w:val="auto"/>
          <w:lang w:val="en-US" w:eastAsia="en-US"/>
        </w:rPr>
        <w:t>If there is a high non-linearity &amp; complex relationship between dependent &amp; independent variables, a tree model will outperform a classical regression method.</w:t>
      </w:r>
    </w:p>
    <w:p w:rsidR="00150493" w:rsidRPr="00150493" w:rsidRDefault="00150493" w:rsidP="00150493">
      <w:pPr>
        <w:numPr>
          <w:ilvl w:val="0"/>
          <w:numId w:val="39"/>
        </w:numPr>
        <w:spacing w:before="100" w:beforeAutospacing="1" w:after="100" w:afterAutospacing="1" w:line="240" w:lineRule="auto"/>
        <w:jc w:val="left"/>
        <w:rPr>
          <w:rFonts w:ascii="Times New Roman" w:hAnsi="Times New Roman"/>
          <w:color w:val="auto"/>
          <w:lang w:val="en-US" w:eastAsia="en-US"/>
        </w:rPr>
      </w:pPr>
      <w:r w:rsidRPr="00150493">
        <w:rPr>
          <w:rFonts w:ascii="Times New Roman" w:hAnsi="Times New Roman"/>
          <w:color w:val="auto"/>
          <w:lang w:val="en-US" w:eastAsia="en-US"/>
        </w:rPr>
        <w:t>If you need to build a model that is easy to explain to people, a decision tree model will always do better than a linear model. Decision tree models are even simpler to interpret than linear regression!</w:t>
      </w:r>
    </w:p>
    <w:p w:rsidR="00150493" w:rsidRPr="00150493" w:rsidRDefault="009F3E08" w:rsidP="00150493">
      <w:pPr>
        <w:spacing w:line="240" w:lineRule="auto"/>
        <w:jc w:val="left"/>
        <w:rPr>
          <w:rFonts w:ascii="Times New Roman" w:hAnsi="Times New Roman"/>
          <w:color w:val="auto"/>
          <w:lang w:val="en-US" w:eastAsia="en-US"/>
        </w:rPr>
      </w:pPr>
      <w:r>
        <w:rPr>
          <w:rFonts w:ascii="Times New Roman" w:hAnsi="Times New Roman"/>
          <w:color w:val="auto"/>
          <w:lang w:val="en-US" w:eastAsia="en-US"/>
        </w:rPr>
        <w:pict>
          <v:rect id="_x0000_i1025" style="width:0;height:1.5pt" o:hralign="center" o:hrstd="t" o:hr="t" fillcolor="#a0a0a0" stroked="f"/>
        </w:pict>
      </w:r>
    </w:p>
    <w:p w:rsidR="00EA4B62" w:rsidRPr="00EA4B62" w:rsidRDefault="009F3E08" w:rsidP="00EA4B62">
      <w:pPr>
        <w:pStyle w:val="Ttulo2"/>
        <w:shd w:val="clear" w:color="auto" w:fill="FFFFFF"/>
        <w:spacing w:before="360" w:after="120" w:line="312" w:lineRule="atLeast"/>
        <w:rPr>
          <w:rFonts w:ascii="Arial" w:hAnsi="Arial" w:cs="Arial"/>
          <w:color w:val="3D4251"/>
          <w:spacing w:val="5"/>
          <w:lang w:val="en-US"/>
        </w:rPr>
      </w:pPr>
      <w:hyperlink r:id="rId11" w:history="1">
        <w:r w:rsidR="00EA4B62" w:rsidRPr="00EA4B62">
          <w:rPr>
            <w:rStyle w:val="Hipervnculo"/>
            <w:lang w:val="en-US"/>
          </w:rPr>
          <w:t>https://www.datacamp.com/community/tutorials/random-forests-classifier-python</w:t>
        </w:r>
      </w:hyperlink>
    </w:p>
    <w:p w:rsidR="00EA4B62" w:rsidRPr="00EA4B62" w:rsidRDefault="00EA4B62" w:rsidP="00EA4B62">
      <w:pPr>
        <w:pStyle w:val="Ttulo2"/>
        <w:shd w:val="clear" w:color="auto" w:fill="FFFFFF"/>
        <w:spacing w:before="360" w:after="120" w:line="312" w:lineRule="atLeast"/>
        <w:rPr>
          <w:rFonts w:ascii="Arial" w:hAnsi="Arial" w:cs="Arial"/>
          <w:color w:val="3D4251"/>
          <w:spacing w:val="5"/>
          <w:sz w:val="36"/>
          <w:szCs w:val="36"/>
          <w:lang w:val="en-US"/>
        </w:rPr>
      </w:pPr>
      <w:r w:rsidRPr="00EA4B62">
        <w:rPr>
          <w:rFonts w:ascii="Arial" w:hAnsi="Arial" w:cs="Arial"/>
          <w:color w:val="3D4251"/>
          <w:spacing w:val="5"/>
          <w:lang w:val="en-US"/>
        </w:rPr>
        <w:t>Random Forests vs Decision Trees</w:t>
      </w:r>
    </w:p>
    <w:p w:rsidR="00842539" w:rsidRPr="00C86516" w:rsidRDefault="00842539" w:rsidP="00EA4B62">
      <w:pPr>
        <w:numPr>
          <w:ilvl w:val="0"/>
          <w:numId w:val="40"/>
        </w:numPr>
        <w:shd w:val="clear" w:color="auto" w:fill="FFFFFF"/>
        <w:spacing w:before="100" w:beforeAutospacing="1" w:after="100" w:afterAutospacing="1" w:line="432" w:lineRule="atLeast"/>
        <w:jc w:val="left"/>
        <w:rPr>
          <w:rFonts w:ascii="Times New Roman" w:hAnsi="Times New Roman"/>
          <w:color w:val="3D4251"/>
          <w:sz w:val="30"/>
          <w:szCs w:val="30"/>
        </w:rPr>
      </w:pPr>
      <w:r w:rsidRPr="00842539">
        <w:rPr>
          <w:color w:val="3D4251"/>
          <w:sz w:val="30"/>
          <w:szCs w:val="30"/>
        </w:rPr>
        <w:t>Rando</w:t>
      </w:r>
      <w:r>
        <w:rPr>
          <w:color w:val="3D4251"/>
          <w:sz w:val="30"/>
          <w:szCs w:val="30"/>
        </w:rPr>
        <w:t>m</w:t>
      </w:r>
      <w:r w:rsidRPr="00842539">
        <w:rPr>
          <w:color w:val="3D4251"/>
          <w:sz w:val="30"/>
          <w:szCs w:val="30"/>
        </w:rPr>
        <w:t xml:space="preserve"> forest es un conjunto de múltiples árboles</w:t>
      </w:r>
      <w:r>
        <w:rPr>
          <w:color w:val="3D4251"/>
          <w:sz w:val="30"/>
          <w:szCs w:val="30"/>
        </w:rPr>
        <w:t>.</w:t>
      </w:r>
    </w:p>
    <w:p w:rsidR="00C86516" w:rsidRPr="00C86516" w:rsidRDefault="00C86516" w:rsidP="00C86516">
      <w:pPr>
        <w:numPr>
          <w:ilvl w:val="0"/>
          <w:numId w:val="40"/>
        </w:numPr>
        <w:shd w:val="clear" w:color="auto" w:fill="FFFFFF"/>
        <w:spacing w:before="100" w:beforeAutospacing="1" w:after="100" w:afterAutospacing="1" w:line="432" w:lineRule="atLeast"/>
        <w:jc w:val="left"/>
        <w:rPr>
          <w:rFonts w:ascii="Times New Roman" w:hAnsi="Times New Roman"/>
          <w:color w:val="3D4251"/>
          <w:sz w:val="30"/>
          <w:szCs w:val="30"/>
        </w:rPr>
      </w:pPr>
      <w:r>
        <w:rPr>
          <w:color w:val="3D4251"/>
          <w:sz w:val="30"/>
          <w:szCs w:val="30"/>
        </w:rPr>
        <w:t xml:space="preserve">Random fotes previene el </w:t>
      </w:r>
      <w:r w:rsidRPr="00C86516">
        <w:rPr>
          <w:color w:val="3D4251"/>
          <w:sz w:val="30"/>
          <w:szCs w:val="30"/>
        </w:rPr>
        <w:t>overfitting</w:t>
      </w:r>
      <w:r w:rsidRPr="00C86516">
        <w:rPr>
          <w:color w:val="3D4251"/>
          <w:sz w:val="30"/>
          <w:szCs w:val="30"/>
        </w:rPr>
        <w:t xml:space="preserve"> al crear sub</w:t>
      </w:r>
      <w:r>
        <w:rPr>
          <w:color w:val="3D4251"/>
          <w:sz w:val="30"/>
          <w:szCs w:val="30"/>
        </w:rPr>
        <w:t>-</w:t>
      </w:r>
      <w:r w:rsidRPr="00C86516">
        <w:rPr>
          <w:color w:val="3D4251"/>
          <w:sz w:val="30"/>
          <w:szCs w:val="30"/>
        </w:rPr>
        <w:t xml:space="preserve">conjuntos </w:t>
      </w:r>
      <w:r>
        <w:rPr>
          <w:color w:val="3D4251"/>
          <w:sz w:val="30"/>
          <w:szCs w:val="30"/>
        </w:rPr>
        <w:t>aleatorios</w:t>
      </w:r>
      <w:r w:rsidRPr="00C86516">
        <w:rPr>
          <w:color w:val="3D4251"/>
          <w:sz w:val="30"/>
          <w:szCs w:val="30"/>
        </w:rPr>
        <w:t>.</w:t>
      </w:r>
    </w:p>
    <w:p w:rsidR="00C86516" w:rsidRDefault="00C86516" w:rsidP="009D1B07">
      <w:pPr>
        <w:numPr>
          <w:ilvl w:val="0"/>
          <w:numId w:val="40"/>
        </w:numPr>
        <w:shd w:val="clear" w:color="auto" w:fill="FFFFFF"/>
        <w:spacing w:before="100" w:beforeAutospacing="1" w:after="100" w:afterAutospacing="1" w:line="432" w:lineRule="atLeast"/>
        <w:jc w:val="left"/>
        <w:rPr>
          <w:rFonts w:ascii="Times New Roman" w:hAnsi="Times New Roman"/>
          <w:color w:val="3D4251"/>
          <w:sz w:val="30"/>
          <w:szCs w:val="30"/>
        </w:rPr>
      </w:pPr>
      <w:r w:rsidRPr="00C86516">
        <w:rPr>
          <w:rFonts w:ascii="Times New Roman" w:hAnsi="Times New Roman"/>
          <w:color w:val="3D4251"/>
          <w:sz w:val="30"/>
          <w:szCs w:val="30"/>
        </w:rPr>
        <w:t>El ratio aproximado de éxito es mayor.</w:t>
      </w:r>
    </w:p>
    <w:p w:rsidR="004F2FBF" w:rsidRDefault="004F2FBF" w:rsidP="004F2FBF">
      <w:pPr>
        <w:numPr>
          <w:ilvl w:val="0"/>
          <w:numId w:val="40"/>
        </w:numPr>
        <w:shd w:val="clear" w:color="auto" w:fill="FFFFFF"/>
        <w:spacing w:before="100" w:beforeAutospacing="1" w:after="100" w:afterAutospacing="1" w:line="432" w:lineRule="atLeast"/>
        <w:jc w:val="left"/>
        <w:rPr>
          <w:rFonts w:ascii="Times New Roman" w:hAnsi="Times New Roman"/>
          <w:color w:val="3D4251"/>
          <w:sz w:val="30"/>
          <w:szCs w:val="30"/>
        </w:rPr>
      </w:pPr>
      <w:r>
        <w:rPr>
          <w:rFonts w:ascii="Times New Roman" w:hAnsi="Times New Roman"/>
          <w:color w:val="3D4251"/>
          <w:sz w:val="30"/>
          <w:szCs w:val="30"/>
        </w:rPr>
        <w:t>Fácil de entrenar</w:t>
      </w:r>
    </w:p>
    <w:p w:rsidR="004F2FBF" w:rsidRDefault="004F2FBF" w:rsidP="004F2FBF">
      <w:pPr>
        <w:numPr>
          <w:ilvl w:val="0"/>
          <w:numId w:val="40"/>
        </w:numPr>
        <w:shd w:val="clear" w:color="auto" w:fill="FFFFFF"/>
        <w:spacing w:before="100" w:beforeAutospacing="1" w:after="100" w:afterAutospacing="1" w:line="432" w:lineRule="atLeast"/>
        <w:jc w:val="left"/>
        <w:rPr>
          <w:rFonts w:ascii="Times New Roman" w:hAnsi="Times New Roman"/>
          <w:color w:val="3D4251"/>
          <w:sz w:val="30"/>
          <w:szCs w:val="30"/>
        </w:rPr>
      </w:pPr>
      <w:r w:rsidRPr="004F2FBF">
        <w:rPr>
          <w:rFonts w:ascii="Times New Roman" w:hAnsi="Times New Roman"/>
          <w:color w:val="3D4251"/>
          <w:sz w:val="30"/>
          <w:szCs w:val="30"/>
        </w:rPr>
        <w:t>Arboles de decisión:</w:t>
      </w:r>
    </w:p>
    <w:p w:rsidR="004F2FBF" w:rsidRPr="00C86516" w:rsidRDefault="004F2FBF" w:rsidP="004F2FBF">
      <w:pPr>
        <w:numPr>
          <w:ilvl w:val="0"/>
          <w:numId w:val="40"/>
        </w:numPr>
        <w:shd w:val="clear" w:color="auto" w:fill="FFFFFF"/>
        <w:spacing w:before="100" w:beforeAutospacing="1" w:after="100" w:afterAutospacing="1" w:line="432" w:lineRule="atLeast"/>
        <w:jc w:val="left"/>
        <w:rPr>
          <w:rFonts w:ascii="Times New Roman" w:hAnsi="Times New Roman"/>
          <w:color w:val="3D4251"/>
          <w:sz w:val="30"/>
          <w:szCs w:val="30"/>
        </w:rPr>
      </w:pPr>
    </w:p>
    <w:p w:rsidR="00842539" w:rsidRDefault="00842539" w:rsidP="00EA4B62">
      <w:pPr>
        <w:numPr>
          <w:ilvl w:val="0"/>
          <w:numId w:val="40"/>
        </w:numPr>
        <w:shd w:val="clear" w:color="auto" w:fill="FFFFFF"/>
        <w:spacing w:before="100" w:beforeAutospacing="1" w:after="100" w:afterAutospacing="1" w:line="432" w:lineRule="atLeast"/>
        <w:jc w:val="left"/>
        <w:rPr>
          <w:rFonts w:ascii="Times New Roman" w:hAnsi="Times New Roman"/>
          <w:color w:val="3D4251"/>
          <w:sz w:val="30"/>
          <w:szCs w:val="30"/>
        </w:rPr>
      </w:pPr>
      <w:r>
        <w:rPr>
          <w:rFonts w:ascii="Times New Roman" w:hAnsi="Times New Roman"/>
          <w:color w:val="3D4251"/>
          <w:sz w:val="30"/>
          <w:szCs w:val="30"/>
        </w:rPr>
        <w:t>Mayor tiempo de ejecución.</w:t>
      </w:r>
    </w:p>
    <w:p w:rsidR="00C86516" w:rsidRDefault="00C86516" w:rsidP="00C86516">
      <w:pPr>
        <w:numPr>
          <w:ilvl w:val="0"/>
          <w:numId w:val="40"/>
        </w:numPr>
        <w:shd w:val="clear" w:color="auto" w:fill="FFFFFF"/>
        <w:spacing w:before="100" w:beforeAutospacing="1" w:after="100" w:afterAutospacing="1" w:line="432" w:lineRule="atLeast"/>
        <w:jc w:val="left"/>
        <w:rPr>
          <w:rFonts w:ascii="Times New Roman" w:hAnsi="Times New Roman"/>
          <w:color w:val="3D4251"/>
          <w:sz w:val="30"/>
          <w:szCs w:val="30"/>
        </w:rPr>
      </w:pPr>
      <w:r>
        <w:rPr>
          <w:rFonts w:ascii="Times New Roman" w:hAnsi="Times New Roman"/>
          <w:color w:val="3D4251"/>
          <w:sz w:val="30"/>
          <w:szCs w:val="30"/>
        </w:rPr>
        <w:t>Es difícil de interpretar</w:t>
      </w:r>
    </w:p>
    <w:p w:rsidR="00C86516" w:rsidRDefault="00C86516" w:rsidP="00C86516">
      <w:pPr>
        <w:numPr>
          <w:ilvl w:val="0"/>
          <w:numId w:val="40"/>
        </w:numPr>
        <w:shd w:val="clear" w:color="auto" w:fill="FFFFFF"/>
        <w:spacing w:before="100" w:beforeAutospacing="1" w:after="100" w:afterAutospacing="1" w:line="432" w:lineRule="atLeast"/>
        <w:jc w:val="left"/>
        <w:rPr>
          <w:rFonts w:ascii="Times New Roman" w:hAnsi="Times New Roman"/>
          <w:color w:val="3D4251"/>
          <w:sz w:val="30"/>
          <w:szCs w:val="30"/>
        </w:rPr>
      </w:pPr>
      <w:r>
        <w:rPr>
          <w:rFonts w:ascii="Times New Roman" w:hAnsi="Times New Roman"/>
          <w:color w:val="3D4251"/>
          <w:sz w:val="30"/>
          <w:szCs w:val="30"/>
        </w:rPr>
        <w:t>Los modelos pueden ser muy complejos</w:t>
      </w:r>
    </w:p>
    <w:p w:rsidR="00EA4B62" w:rsidRDefault="00EA4B62" w:rsidP="00EA4B62">
      <w:pPr>
        <w:numPr>
          <w:ilvl w:val="0"/>
          <w:numId w:val="40"/>
        </w:numPr>
        <w:shd w:val="clear" w:color="auto" w:fill="FFFFFF"/>
        <w:spacing w:before="240" w:after="100" w:afterAutospacing="1" w:line="432" w:lineRule="atLeast"/>
        <w:jc w:val="left"/>
        <w:rPr>
          <w:color w:val="3D4251"/>
          <w:sz w:val="30"/>
          <w:szCs w:val="30"/>
          <w:lang w:val="en-US"/>
        </w:rPr>
      </w:pPr>
      <w:r w:rsidRPr="00EA4B62">
        <w:rPr>
          <w:color w:val="3D4251"/>
          <w:sz w:val="30"/>
          <w:szCs w:val="30"/>
          <w:lang w:val="en-US"/>
        </w:rPr>
        <w:t>Deep decision trees may suffer from overfitting, but random forests prevents overfitting by creating trees on random subsets.</w:t>
      </w:r>
    </w:p>
    <w:p w:rsidR="00C86516" w:rsidRDefault="00C86516" w:rsidP="00EA4B62">
      <w:pPr>
        <w:numPr>
          <w:ilvl w:val="0"/>
          <w:numId w:val="40"/>
        </w:numPr>
        <w:shd w:val="clear" w:color="auto" w:fill="FFFFFF"/>
        <w:spacing w:before="240" w:after="100" w:afterAutospacing="1" w:line="432" w:lineRule="atLeast"/>
        <w:jc w:val="left"/>
        <w:rPr>
          <w:color w:val="3D4251"/>
          <w:sz w:val="30"/>
          <w:szCs w:val="30"/>
        </w:rPr>
      </w:pPr>
      <w:r>
        <w:rPr>
          <w:color w:val="3D4251"/>
          <w:sz w:val="30"/>
          <w:szCs w:val="30"/>
        </w:rPr>
        <w:t>P</w:t>
      </w:r>
      <w:r w:rsidRPr="00C86516">
        <w:rPr>
          <w:color w:val="3D4251"/>
          <w:sz w:val="30"/>
          <w:szCs w:val="30"/>
        </w:rPr>
        <w:t xml:space="preserve">ueden sufrir de </w:t>
      </w:r>
      <w:r w:rsidRPr="00C86516">
        <w:rPr>
          <w:color w:val="3D4251"/>
          <w:sz w:val="30"/>
          <w:szCs w:val="30"/>
        </w:rPr>
        <w:t>overfitting</w:t>
      </w:r>
      <w:r>
        <w:rPr>
          <w:color w:val="3D4251"/>
          <w:sz w:val="30"/>
          <w:szCs w:val="30"/>
        </w:rPr>
        <w:t xml:space="preserve"> ya que dividen o segmentan el espacio de las variables predictoras.</w:t>
      </w:r>
    </w:p>
    <w:p w:rsidR="00C86516" w:rsidRDefault="00C86516" w:rsidP="00EA4B62">
      <w:pPr>
        <w:numPr>
          <w:ilvl w:val="0"/>
          <w:numId w:val="40"/>
        </w:numPr>
        <w:shd w:val="clear" w:color="auto" w:fill="FFFFFF"/>
        <w:spacing w:before="240" w:after="100" w:afterAutospacing="1" w:line="432" w:lineRule="atLeast"/>
        <w:jc w:val="left"/>
        <w:rPr>
          <w:color w:val="3D4251"/>
          <w:sz w:val="30"/>
          <w:szCs w:val="30"/>
        </w:rPr>
      </w:pPr>
      <w:r>
        <w:rPr>
          <w:color w:val="3D4251"/>
          <w:sz w:val="30"/>
          <w:szCs w:val="30"/>
        </w:rPr>
        <w:lastRenderedPageBreak/>
        <w:t>Tienen un bajo coste computacional.</w:t>
      </w:r>
    </w:p>
    <w:p w:rsidR="00C86516" w:rsidRDefault="00C86516" w:rsidP="00EA4B62">
      <w:pPr>
        <w:numPr>
          <w:ilvl w:val="0"/>
          <w:numId w:val="40"/>
        </w:numPr>
        <w:shd w:val="clear" w:color="auto" w:fill="FFFFFF"/>
        <w:spacing w:before="240" w:after="100" w:afterAutospacing="1" w:line="432" w:lineRule="atLeast"/>
        <w:jc w:val="left"/>
        <w:rPr>
          <w:color w:val="3D4251"/>
          <w:sz w:val="30"/>
          <w:szCs w:val="30"/>
        </w:rPr>
      </w:pPr>
      <w:r>
        <w:rPr>
          <w:color w:val="3D4251"/>
          <w:sz w:val="30"/>
          <w:szCs w:val="30"/>
        </w:rPr>
        <w:t>Es fácil de interpretar y convertir en reglas.</w:t>
      </w:r>
    </w:p>
    <w:p w:rsidR="00C86516" w:rsidRDefault="00C86516" w:rsidP="00EA4B62">
      <w:pPr>
        <w:numPr>
          <w:ilvl w:val="0"/>
          <w:numId w:val="40"/>
        </w:numPr>
        <w:shd w:val="clear" w:color="auto" w:fill="FFFFFF"/>
        <w:spacing w:before="240" w:after="100" w:afterAutospacing="1" w:line="432" w:lineRule="atLeast"/>
        <w:jc w:val="left"/>
        <w:rPr>
          <w:color w:val="3D4251"/>
          <w:sz w:val="30"/>
          <w:szCs w:val="30"/>
        </w:rPr>
      </w:pPr>
      <w:r>
        <w:rPr>
          <w:color w:val="3D4251"/>
          <w:sz w:val="30"/>
          <w:szCs w:val="30"/>
        </w:rPr>
        <w:t>Puede manejar un gran número de cateréticas.</w:t>
      </w:r>
    </w:p>
    <w:p w:rsidR="00C86516" w:rsidRPr="004F2FBF" w:rsidRDefault="00C86516" w:rsidP="00EA4B62">
      <w:pPr>
        <w:numPr>
          <w:ilvl w:val="0"/>
          <w:numId w:val="40"/>
        </w:numPr>
        <w:shd w:val="clear" w:color="auto" w:fill="FFFFFF"/>
        <w:spacing w:before="240" w:after="100" w:afterAutospacing="1" w:line="432" w:lineRule="atLeast"/>
        <w:jc w:val="left"/>
        <w:rPr>
          <w:color w:val="3D4251"/>
          <w:sz w:val="30"/>
          <w:szCs w:val="30"/>
        </w:rPr>
      </w:pPr>
      <w:r w:rsidRPr="004F2FBF">
        <w:rPr>
          <w:color w:val="3D4251"/>
          <w:sz w:val="30"/>
          <w:szCs w:val="30"/>
        </w:rPr>
        <w:t>Tiene problemas con conjuntos de datos faltantes.</w:t>
      </w:r>
    </w:p>
    <w:p w:rsidR="00C86516" w:rsidRPr="00C86516" w:rsidRDefault="00C86516" w:rsidP="00EA4B62">
      <w:pPr>
        <w:numPr>
          <w:ilvl w:val="0"/>
          <w:numId w:val="40"/>
        </w:numPr>
        <w:shd w:val="clear" w:color="auto" w:fill="FFFFFF"/>
        <w:spacing w:before="240" w:after="100" w:afterAutospacing="1" w:line="432" w:lineRule="atLeast"/>
        <w:jc w:val="left"/>
        <w:rPr>
          <w:color w:val="3D4251"/>
          <w:sz w:val="30"/>
          <w:szCs w:val="30"/>
          <w:lang w:val="en-US"/>
        </w:rPr>
      </w:pPr>
      <w:r w:rsidRPr="004F2FBF">
        <w:rPr>
          <w:color w:val="3D4251"/>
          <w:sz w:val="30"/>
          <w:szCs w:val="30"/>
        </w:rPr>
        <w:t>Tiene problemas con datos complejos</w:t>
      </w:r>
      <w:r>
        <w:rPr>
          <w:color w:val="3D4251"/>
          <w:sz w:val="30"/>
          <w:szCs w:val="30"/>
          <w:lang w:val="en-US"/>
        </w:rPr>
        <w:t>.</w:t>
      </w:r>
      <w:r w:rsidRPr="00C86516">
        <w:rPr>
          <w:color w:val="3D4251"/>
          <w:sz w:val="30"/>
          <w:szCs w:val="30"/>
          <w:lang w:val="en-US"/>
        </w:rPr>
        <w:t xml:space="preserve">  </w:t>
      </w:r>
    </w:p>
    <w:p w:rsidR="00EA4B62" w:rsidRPr="00EA4B62" w:rsidRDefault="00EA4B62" w:rsidP="00EA4B62">
      <w:pPr>
        <w:numPr>
          <w:ilvl w:val="0"/>
          <w:numId w:val="40"/>
        </w:numPr>
        <w:shd w:val="clear" w:color="auto" w:fill="FFFFFF"/>
        <w:spacing w:before="240" w:after="100" w:afterAutospacing="1" w:line="432" w:lineRule="atLeast"/>
        <w:jc w:val="left"/>
        <w:rPr>
          <w:color w:val="3D4251"/>
          <w:sz w:val="30"/>
          <w:szCs w:val="30"/>
          <w:lang w:val="en-US"/>
        </w:rPr>
      </w:pPr>
      <w:r w:rsidRPr="00EA4B62">
        <w:rPr>
          <w:color w:val="3D4251"/>
          <w:sz w:val="30"/>
          <w:szCs w:val="30"/>
          <w:lang w:val="en-US"/>
        </w:rPr>
        <w:t>Decision trees are computationally faster.</w:t>
      </w:r>
    </w:p>
    <w:p w:rsidR="00EA4B62" w:rsidRDefault="00EA4B62" w:rsidP="00EA4B62">
      <w:pPr>
        <w:numPr>
          <w:ilvl w:val="0"/>
          <w:numId w:val="40"/>
        </w:numPr>
        <w:shd w:val="clear" w:color="auto" w:fill="FFFFFF"/>
        <w:spacing w:before="240" w:after="100" w:afterAutospacing="1" w:line="432" w:lineRule="atLeast"/>
        <w:jc w:val="left"/>
        <w:rPr>
          <w:color w:val="3D4251"/>
          <w:sz w:val="30"/>
          <w:szCs w:val="30"/>
          <w:lang w:val="en-US"/>
        </w:rPr>
      </w:pPr>
      <w:r w:rsidRPr="00EA4B62">
        <w:rPr>
          <w:color w:val="3D4251"/>
          <w:sz w:val="30"/>
          <w:szCs w:val="30"/>
          <w:lang w:val="en-US"/>
        </w:rPr>
        <w:t>Random forests is difficult to interpret, while a decision tree is easily interpretable and can be converted to rules.</w:t>
      </w:r>
    </w:p>
    <w:p w:rsidR="00492EBE" w:rsidRDefault="00492EBE" w:rsidP="00492EBE">
      <w:pPr>
        <w:shd w:val="clear" w:color="auto" w:fill="FFFFFF"/>
        <w:spacing w:before="240" w:after="100" w:afterAutospacing="1" w:line="432" w:lineRule="atLeast"/>
        <w:jc w:val="left"/>
        <w:rPr>
          <w:color w:val="3D4251"/>
          <w:sz w:val="30"/>
          <w:szCs w:val="30"/>
          <w:lang w:val="en-US"/>
        </w:rPr>
      </w:pPr>
    </w:p>
    <w:p w:rsidR="00492EBE" w:rsidRPr="00492EBE" w:rsidRDefault="00492EBE" w:rsidP="00492EBE">
      <w:pPr>
        <w:shd w:val="clear" w:color="auto" w:fill="FFFFFF"/>
        <w:spacing w:before="240" w:after="100" w:afterAutospacing="1" w:line="432" w:lineRule="atLeast"/>
        <w:jc w:val="left"/>
        <w:rPr>
          <w:color w:val="3D4251"/>
          <w:sz w:val="30"/>
          <w:szCs w:val="30"/>
        </w:rPr>
      </w:pPr>
      <w:r w:rsidRPr="00492EBE">
        <w:rPr>
          <w:color w:val="3D4251"/>
          <w:sz w:val="30"/>
          <w:szCs w:val="30"/>
        </w:rPr>
        <w:t>Ficticias</w:t>
      </w:r>
    </w:p>
    <w:p w:rsidR="00492EBE" w:rsidRDefault="001174C9" w:rsidP="00492EBE">
      <w:pPr>
        <w:shd w:val="clear" w:color="auto" w:fill="FFFFFF"/>
        <w:spacing w:before="240" w:after="100" w:afterAutospacing="1" w:line="432" w:lineRule="atLeast"/>
        <w:jc w:val="left"/>
        <w:rPr>
          <w:color w:val="3D4251"/>
          <w:sz w:val="30"/>
          <w:szCs w:val="30"/>
        </w:rPr>
      </w:pPr>
      <w:r>
        <w:rPr>
          <w:color w:val="3D4251"/>
          <w:sz w:val="30"/>
          <w:szCs w:val="30"/>
        </w:rPr>
        <w:t>Las variables ficticias sirven para representar información cualitativa mediante el uso de estas variables.</w:t>
      </w:r>
    </w:p>
    <w:p w:rsidR="001174C9" w:rsidRDefault="001174C9" w:rsidP="00492EBE">
      <w:pPr>
        <w:shd w:val="clear" w:color="auto" w:fill="FFFFFF"/>
        <w:spacing w:before="240" w:after="100" w:afterAutospacing="1" w:line="432" w:lineRule="atLeast"/>
        <w:jc w:val="left"/>
        <w:rPr>
          <w:color w:val="3D4251"/>
          <w:sz w:val="30"/>
          <w:szCs w:val="30"/>
        </w:rPr>
      </w:pPr>
      <w:r w:rsidRPr="001174C9">
        <w:rPr>
          <w:color w:val="3D4251"/>
          <w:sz w:val="30"/>
          <w:szCs w:val="30"/>
        </w:rPr>
        <w:t>* Las variables ficticias sirven para representar información cualitativa mediante el uso de estas variables. Estas sirven tantos para modelos de regresión</w:t>
      </w:r>
      <w:r>
        <w:rPr>
          <w:color w:val="3D4251"/>
          <w:sz w:val="30"/>
          <w:szCs w:val="30"/>
        </w:rPr>
        <w:t xml:space="preserve"> </w:t>
      </w:r>
      <w:r w:rsidRPr="001174C9">
        <w:rPr>
          <w:color w:val="3D4251"/>
          <w:sz w:val="30"/>
          <w:szCs w:val="30"/>
        </w:rPr>
        <w:t>(ficticias aditivas y multiplicativas) y también sirven para medir niveles por categorías.</w:t>
      </w:r>
    </w:p>
    <w:p w:rsidR="001174C9" w:rsidRDefault="001174C9" w:rsidP="00492EBE">
      <w:pPr>
        <w:shd w:val="clear" w:color="auto" w:fill="FFFFFF"/>
        <w:spacing w:before="240" w:after="100" w:afterAutospacing="1" w:line="432" w:lineRule="atLeast"/>
        <w:jc w:val="left"/>
        <w:rPr>
          <w:color w:val="3D4251"/>
          <w:sz w:val="30"/>
          <w:szCs w:val="30"/>
        </w:rPr>
      </w:pPr>
      <w:r w:rsidRPr="001174C9">
        <w:rPr>
          <w:color w:val="3D4251"/>
          <w:sz w:val="30"/>
          <w:szCs w:val="30"/>
        </w:rPr>
        <w:t># Para seleccionar los tipos de datos numéricos se escoge los tipos que los derriben en una lista, luego se utiliza el método describe(), en donde el percentil 50% equivale a la mediana de los datos.</w:t>
      </w:r>
    </w:p>
    <w:p w:rsidR="00FB1974" w:rsidRDefault="00FB1974" w:rsidP="00492EBE">
      <w:pPr>
        <w:shd w:val="clear" w:color="auto" w:fill="FFFFFF"/>
        <w:spacing w:before="240" w:after="100" w:afterAutospacing="1" w:line="432" w:lineRule="atLeast"/>
        <w:jc w:val="left"/>
        <w:rPr>
          <w:color w:val="3D4251"/>
          <w:sz w:val="30"/>
          <w:szCs w:val="30"/>
        </w:rPr>
      </w:pPr>
      <w:r w:rsidRPr="00FB1974">
        <w:rPr>
          <w:color w:val="3D4251"/>
          <w:sz w:val="30"/>
          <w:szCs w:val="30"/>
        </w:rPr>
        <w:t>* Para determinar el conjunto de modelización se realiza un merge entre el conjunto de variables numéricas y las variables no numéricas</w:t>
      </w:r>
      <w:r>
        <w:rPr>
          <w:color w:val="3D4251"/>
          <w:sz w:val="30"/>
          <w:szCs w:val="30"/>
        </w:rPr>
        <w:t xml:space="preserve"> </w:t>
      </w:r>
      <w:r w:rsidRPr="00FB1974">
        <w:rPr>
          <w:color w:val="3D4251"/>
          <w:sz w:val="30"/>
          <w:szCs w:val="30"/>
        </w:rPr>
        <w:t xml:space="preserve">(para este caso se toma las variables ficticias). </w:t>
      </w:r>
      <w:r w:rsidRPr="00FB1974">
        <w:rPr>
          <w:color w:val="3D4251"/>
          <w:sz w:val="30"/>
          <w:szCs w:val="30"/>
        </w:rPr>
        <w:lastRenderedPageBreak/>
        <w:t>Adicionalmente se excluye la columna Id ya que no es útil para el modelo de estimación. Se separa las variables entre las columnas para realizar la predicción y la columna a predecir el precio de venta de un inmueble(SalePrice).</w:t>
      </w:r>
    </w:p>
    <w:p w:rsidR="00FB1974" w:rsidRDefault="00FB1974" w:rsidP="00492EBE">
      <w:pPr>
        <w:shd w:val="clear" w:color="auto" w:fill="FFFFFF"/>
        <w:spacing w:before="240" w:after="100" w:afterAutospacing="1" w:line="432" w:lineRule="atLeast"/>
        <w:jc w:val="left"/>
        <w:rPr>
          <w:color w:val="3D4251"/>
          <w:sz w:val="30"/>
          <w:szCs w:val="30"/>
        </w:rPr>
      </w:pPr>
      <w:r w:rsidRPr="00FB1974">
        <w:rPr>
          <w:color w:val="3D4251"/>
          <w:sz w:val="30"/>
          <w:szCs w:val="30"/>
        </w:rPr>
        <w:t>* Se segmenta los datos en dos conjuntos uno de entrenamiento con el 80% y de prueba 20% del total de datos respectivamente.</w:t>
      </w:r>
    </w:p>
    <w:p w:rsidR="00FB1974" w:rsidRDefault="00FB1974" w:rsidP="00492EBE">
      <w:pPr>
        <w:shd w:val="clear" w:color="auto" w:fill="FFFFFF"/>
        <w:spacing w:before="240" w:after="100" w:afterAutospacing="1" w:line="432" w:lineRule="atLeast"/>
        <w:jc w:val="left"/>
        <w:rPr>
          <w:color w:val="3D4251"/>
          <w:sz w:val="30"/>
          <w:szCs w:val="30"/>
        </w:rPr>
      </w:pPr>
      <w:r w:rsidRPr="00FB1974">
        <w:rPr>
          <w:color w:val="3D4251"/>
          <w:sz w:val="30"/>
          <w:szCs w:val="30"/>
        </w:rPr>
        <w:t>Parametrización del algoritmo de regresión</w:t>
      </w:r>
      <w:r>
        <w:rPr>
          <w:color w:val="3D4251"/>
          <w:sz w:val="30"/>
          <w:szCs w:val="30"/>
        </w:rPr>
        <w:t>.</w:t>
      </w:r>
    </w:p>
    <w:p w:rsidR="00FB1974" w:rsidRDefault="00FB1974" w:rsidP="00492EBE">
      <w:pPr>
        <w:shd w:val="clear" w:color="auto" w:fill="FFFFFF"/>
        <w:spacing w:before="240" w:after="100" w:afterAutospacing="1" w:line="432" w:lineRule="atLeast"/>
        <w:jc w:val="left"/>
        <w:rPr>
          <w:color w:val="3D4251"/>
          <w:sz w:val="30"/>
          <w:szCs w:val="30"/>
        </w:rPr>
      </w:pPr>
    </w:p>
    <w:p w:rsidR="00FB1974" w:rsidRDefault="00FB1974" w:rsidP="00492EBE">
      <w:pPr>
        <w:shd w:val="clear" w:color="auto" w:fill="FFFFFF"/>
        <w:spacing w:before="240" w:after="100" w:afterAutospacing="1" w:line="432" w:lineRule="atLeast"/>
        <w:jc w:val="left"/>
        <w:rPr>
          <w:color w:val="3D4251"/>
          <w:sz w:val="30"/>
          <w:szCs w:val="30"/>
        </w:rPr>
      </w:pPr>
    </w:p>
    <w:p w:rsidR="00FB1974" w:rsidRDefault="00FB1974" w:rsidP="00492EBE">
      <w:pPr>
        <w:shd w:val="clear" w:color="auto" w:fill="FFFFFF"/>
        <w:spacing w:before="240" w:after="100" w:afterAutospacing="1" w:line="432" w:lineRule="atLeast"/>
        <w:jc w:val="left"/>
        <w:rPr>
          <w:color w:val="3D4251"/>
          <w:sz w:val="30"/>
          <w:szCs w:val="30"/>
        </w:rPr>
      </w:pPr>
    </w:p>
    <w:p w:rsidR="001174C9" w:rsidRDefault="001174C9" w:rsidP="00492EBE">
      <w:pPr>
        <w:shd w:val="clear" w:color="auto" w:fill="FFFFFF"/>
        <w:spacing w:before="240" w:after="100" w:afterAutospacing="1" w:line="432" w:lineRule="atLeast"/>
        <w:jc w:val="left"/>
        <w:rPr>
          <w:color w:val="3D4251"/>
          <w:sz w:val="30"/>
          <w:szCs w:val="30"/>
        </w:rPr>
      </w:pPr>
    </w:p>
    <w:p w:rsidR="001174C9" w:rsidRDefault="001174C9" w:rsidP="00492EBE">
      <w:pPr>
        <w:shd w:val="clear" w:color="auto" w:fill="FFFFFF"/>
        <w:spacing w:before="240" w:after="100" w:afterAutospacing="1" w:line="432" w:lineRule="atLeast"/>
        <w:jc w:val="left"/>
        <w:rPr>
          <w:color w:val="3D4251"/>
          <w:sz w:val="30"/>
          <w:szCs w:val="30"/>
        </w:rPr>
      </w:pPr>
      <w:r w:rsidRPr="001174C9">
        <w:rPr>
          <w:color w:val="3D4251"/>
          <w:sz w:val="30"/>
          <w:szCs w:val="30"/>
        </w:rPr>
        <w:t>* Para el cálculo de frecuencia se las agrupa para cada variable por cada tipo.</w:t>
      </w:r>
    </w:p>
    <w:p w:rsidR="001174C9" w:rsidRDefault="001174C9" w:rsidP="00492EBE">
      <w:pPr>
        <w:shd w:val="clear" w:color="auto" w:fill="FFFFFF"/>
        <w:spacing w:before="240" w:after="100" w:afterAutospacing="1" w:line="432" w:lineRule="atLeast"/>
        <w:jc w:val="left"/>
        <w:rPr>
          <w:color w:val="3D4251"/>
          <w:sz w:val="30"/>
          <w:szCs w:val="30"/>
        </w:rPr>
      </w:pPr>
    </w:p>
    <w:p w:rsidR="00492EBE" w:rsidRPr="00492EBE" w:rsidRDefault="00492EBE" w:rsidP="00492EBE">
      <w:pPr>
        <w:shd w:val="clear" w:color="auto" w:fill="FFFFFF"/>
        <w:spacing w:before="240" w:after="100" w:afterAutospacing="1" w:line="432" w:lineRule="atLeast"/>
        <w:jc w:val="left"/>
        <w:rPr>
          <w:color w:val="3D4251"/>
          <w:sz w:val="30"/>
          <w:szCs w:val="30"/>
        </w:rPr>
      </w:pPr>
    </w:p>
    <w:p w:rsidR="00150493" w:rsidRPr="00492EBE" w:rsidRDefault="00150493" w:rsidP="00390EB4">
      <w:pPr>
        <w:spacing w:after="160" w:line="259" w:lineRule="auto"/>
        <w:jc w:val="left"/>
        <w:rPr>
          <w:rFonts w:eastAsiaTheme="minorHAnsi" w:cs="UnitOT-Light"/>
          <w:b/>
          <w:spacing w:val="-4"/>
          <w:szCs w:val="22"/>
          <w:u w:val="single"/>
          <w:lang w:eastAsia="en-US"/>
        </w:rPr>
      </w:pPr>
    </w:p>
    <w:p w:rsidR="00EA4B62" w:rsidRDefault="00FB1974" w:rsidP="00390EB4">
      <w:pPr>
        <w:spacing w:after="160" w:line="259" w:lineRule="auto"/>
        <w:jc w:val="left"/>
      </w:pPr>
      <w:hyperlink r:id="rId12" w:history="1">
        <w:r>
          <w:rPr>
            <w:rStyle w:val="Hipervnculo"/>
          </w:rPr>
          <w:t>https://es.wikipedia.org/wiki/Validaci%C3%B3n_cruzada</w:t>
        </w:r>
      </w:hyperlink>
    </w:p>
    <w:p w:rsidR="00FB1974" w:rsidRDefault="00FB1974" w:rsidP="00390EB4">
      <w:pPr>
        <w:spacing w:after="160" w:line="259" w:lineRule="auto"/>
        <w:jc w:val="left"/>
        <w:rPr>
          <w:rFonts w:ascii="Segoe UI" w:hAnsi="Segoe UI" w:cs="Segoe UI"/>
          <w:color w:val="212529"/>
          <w:shd w:val="clear" w:color="auto" w:fill="FFFFFF"/>
          <w:lang w:val="en-US"/>
        </w:rPr>
      </w:pPr>
      <w:r w:rsidRPr="00FB1974">
        <w:rPr>
          <w:rFonts w:ascii="Segoe UI" w:hAnsi="Segoe UI" w:cs="Segoe UI"/>
          <w:color w:val="212529"/>
          <w:shd w:val="clear" w:color="auto" w:fill="FFFFFF"/>
          <w:lang w:val="en-US"/>
        </w:rPr>
        <w:t>Learning the parameters of a prediction function and testing it on the same data is a methodological mistake: a model that would just repeat the labels of the samples that it has just seen would have a perfect score but would fail to predict anything useful on yet-unseen data. This situation is called </w:t>
      </w:r>
      <w:r w:rsidRPr="00FB1974">
        <w:rPr>
          <w:rStyle w:val="Textoennegrita"/>
          <w:rFonts w:ascii="Segoe UI" w:hAnsi="Segoe UI" w:cs="Segoe UI"/>
          <w:color w:val="212529"/>
          <w:shd w:val="clear" w:color="auto" w:fill="FFFFFF"/>
          <w:lang w:val="en-US"/>
        </w:rPr>
        <w:t>overfitting</w:t>
      </w:r>
      <w:r w:rsidRPr="00FB1974">
        <w:rPr>
          <w:rFonts w:ascii="Segoe UI" w:hAnsi="Segoe UI" w:cs="Segoe UI"/>
          <w:color w:val="212529"/>
          <w:shd w:val="clear" w:color="auto" w:fill="FFFFFF"/>
          <w:lang w:val="en-US"/>
        </w:rPr>
        <w:t>. To avoid it, it is common practice when performing a (supervised) machine learning experiment to hold out part of the available data as a </w:t>
      </w:r>
      <w:r w:rsidRPr="00FB1974">
        <w:rPr>
          <w:rStyle w:val="Textoennegrita"/>
          <w:rFonts w:ascii="Segoe UI" w:hAnsi="Segoe UI" w:cs="Segoe UI"/>
          <w:color w:val="212529"/>
          <w:shd w:val="clear" w:color="auto" w:fill="FFFFFF"/>
          <w:lang w:val="en-US"/>
        </w:rPr>
        <w:t>test set</w:t>
      </w:r>
      <w:r w:rsidRPr="00FB1974">
        <w:rPr>
          <w:rFonts w:ascii="Segoe UI" w:hAnsi="Segoe UI" w:cs="Segoe UI"/>
          <w:color w:val="212529"/>
          <w:shd w:val="clear" w:color="auto" w:fill="FFFFFF"/>
          <w:lang w:val="en-US"/>
        </w:rPr>
        <w:t> </w:t>
      </w:r>
      <w:r w:rsidRPr="00FB1974">
        <w:rPr>
          <w:rStyle w:val="pre"/>
          <w:rFonts w:ascii="Consolas" w:hAnsi="Consolas" w:cs="Courier New"/>
          <w:color w:val="222222"/>
          <w:sz w:val="21"/>
          <w:szCs w:val="21"/>
          <w:shd w:val="clear" w:color="auto" w:fill="ECF0F3"/>
          <w:lang w:val="en-US"/>
        </w:rPr>
        <w:t>X_test,</w:t>
      </w:r>
      <w:r w:rsidRPr="00FB1974">
        <w:rPr>
          <w:rStyle w:val="CdigoHTML"/>
          <w:rFonts w:ascii="Consolas" w:hAnsi="Consolas"/>
          <w:color w:val="222222"/>
          <w:sz w:val="21"/>
          <w:szCs w:val="21"/>
          <w:shd w:val="clear" w:color="auto" w:fill="ECF0F3"/>
          <w:lang w:val="en-US"/>
        </w:rPr>
        <w:t> </w:t>
      </w:r>
      <w:r w:rsidRPr="00FB1974">
        <w:rPr>
          <w:rStyle w:val="pre"/>
          <w:rFonts w:ascii="Consolas" w:hAnsi="Consolas" w:cs="Courier New"/>
          <w:color w:val="222222"/>
          <w:sz w:val="21"/>
          <w:szCs w:val="21"/>
          <w:shd w:val="clear" w:color="auto" w:fill="ECF0F3"/>
          <w:lang w:val="en-US"/>
        </w:rPr>
        <w:t>y_test</w:t>
      </w:r>
      <w:r w:rsidRPr="00FB1974">
        <w:rPr>
          <w:rFonts w:ascii="Segoe UI" w:hAnsi="Segoe UI" w:cs="Segoe UI"/>
          <w:color w:val="212529"/>
          <w:shd w:val="clear" w:color="auto" w:fill="FFFFFF"/>
          <w:lang w:val="en-US"/>
        </w:rPr>
        <w:t>.</w:t>
      </w:r>
    </w:p>
    <w:p w:rsidR="00FB1974" w:rsidRDefault="00711837" w:rsidP="00390EB4">
      <w:pPr>
        <w:spacing w:after="160" w:line="259" w:lineRule="auto"/>
        <w:jc w:val="left"/>
      </w:pPr>
      <w:hyperlink r:id="rId13" w:history="1">
        <w:r w:rsidRPr="00711837">
          <w:rPr>
            <w:rStyle w:val="Hipervnculo"/>
            <w:lang w:val="en-US"/>
          </w:rPr>
          <w:t>https://scikit-learn.org/stable/modules/cross_validation.html</w:t>
        </w:r>
      </w:hyperlink>
    </w:p>
    <w:p w:rsidR="00711837" w:rsidRDefault="00711837" w:rsidP="00390EB4">
      <w:pPr>
        <w:spacing w:after="160" w:line="259" w:lineRule="auto"/>
        <w:jc w:val="left"/>
        <w:rPr>
          <w:rFonts w:ascii="Segoe UI" w:hAnsi="Segoe UI" w:cs="Segoe UI"/>
          <w:color w:val="212529"/>
          <w:shd w:val="clear" w:color="auto" w:fill="FFFFFF"/>
          <w:lang w:val="en-US"/>
        </w:rPr>
      </w:pPr>
    </w:p>
    <w:p w:rsidR="00FB1974" w:rsidRDefault="00711837" w:rsidP="00711837">
      <w:pPr>
        <w:spacing w:after="160" w:line="259" w:lineRule="auto"/>
        <w:jc w:val="left"/>
        <w:rPr>
          <w:rFonts w:ascii="Segoe UI" w:hAnsi="Segoe UI" w:cs="Segoe UI"/>
          <w:color w:val="212529"/>
          <w:shd w:val="clear" w:color="auto" w:fill="FFFFFF"/>
        </w:rPr>
      </w:pPr>
      <w:r w:rsidRPr="00711837">
        <w:rPr>
          <w:rFonts w:ascii="Segoe UI" w:hAnsi="Segoe UI" w:cs="Segoe UI"/>
          <w:color w:val="212529"/>
          <w:shd w:val="clear" w:color="auto" w:fill="FFFFFF"/>
        </w:rPr>
        <w:t xml:space="preserve">En general el </w:t>
      </w:r>
      <w:r>
        <w:rPr>
          <w:rFonts w:ascii="Segoe UI" w:hAnsi="Segoe UI" w:cs="Segoe UI"/>
          <w:color w:val="212529"/>
          <w:shd w:val="clear" w:color="auto" w:fill="FFFFFF"/>
        </w:rPr>
        <w:t>tra</w:t>
      </w:r>
      <w:r w:rsidRPr="00711837">
        <w:rPr>
          <w:rFonts w:ascii="Segoe UI" w:hAnsi="Segoe UI" w:cs="Segoe UI"/>
          <w:color w:val="212529"/>
          <w:shd w:val="clear" w:color="auto" w:fill="FFFFFF"/>
        </w:rPr>
        <w:t>ta</w:t>
      </w:r>
      <w:r>
        <w:rPr>
          <w:rFonts w:ascii="Segoe UI" w:hAnsi="Segoe UI" w:cs="Segoe UI"/>
          <w:color w:val="212529"/>
          <w:shd w:val="clear" w:color="auto" w:fill="FFFFFF"/>
        </w:rPr>
        <w:t>r</w:t>
      </w:r>
      <w:r w:rsidRPr="00711837">
        <w:rPr>
          <w:rFonts w:ascii="Segoe UI" w:hAnsi="Segoe UI" w:cs="Segoe UI"/>
          <w:color w:val="212529"/>
          <w:shd w:val="clear" w:color="auto" w:fill="FFFFFF"/>
        </w:rPr>
        <w:t xml:space="preserve"> de que una funci</w:t>
      </w:r>
      <w:r>
        <w:rPr>
          <w:rFonts w:ascii="Segoe UI" w:hAnsi="Segoe UI" w:cs="Segoe UI"/>
          <w:color w:val="212529"/>
          <w:shd w:val="clear" w:color="auto" w:fill="FFFFFF"/>
        </w:rPr>
        <w:t>ón aprenda sobre el mismo conjunto de datos sin que exista un conjunto de datos de test se considera como un error metodológico. Es decir que es óptimo para predecir los datos con los que se entrena, pero este generalmente falla al realizar predicciones sobre nuevos conjuntos de datos. Luego podemos utilizar un método de</w:t>
      </w:r>
      <w:r w:rsidRPr="00711837">
        <w:rPr>
          <w:rFonts w:ascii="Segoe UI" w:hAnsi="Segoe UI" w:cs="Segoe UI"/>
          <w:color w:val="212529"/>
          <w:shd w:val="clear" w:color="auto" w:fill="FFFFFF"/>
        </w:rPr>
        <w:t xml:space="preserve"> validación cruzada </w:t>
      </w:r>
      <w:r>
        <w:rPr>
          <w:rFonts w:ascii="Segoe UI" w:hAnsi="Segoe UI" w:cs="Segoe UI"/>
          <w:color w:val="212529"/>
          <w:shd w:val="clear" w:color="auto" w:fill="FFFFFF"/>
        </w:rPr>
        <w:t xml:space="preserve">conocido como </w:t>
      </w:r>
      <w:r w:rsidRPr="00711837">
        <w:rPr>
          <w:rFonts w:ascii="Segoe UI" w:hAnsi="Segoe UI" w:cs="Segoe UI"/>
          <w:color w:val="212529"/>
          <w:shd w:val="clear" w:color="auto" w:fill="FFFFFF"/>
        </w:rPr>
        <w:t>K-fold cross-validation</w:t>
      </w:r>
      <w:r>
        <w:rPr>
          <w:rFonts w:ascii="Segoe UI" w:hAnsi="Segoe UI" w:cs="Segoe UI"/>
          <w:color w:val="212529"/>
          <w:shd w:val="clear" w:color="auto" w:fill="FFFFFF"/>
        </w:rPr>
        <w:t xml:space="preserve"> en donde</w:t>
      </w:r>
      <w:r w:rsidRPr="00711837">
        <w:rPr>
          <w:rFonts w:ascii="Segoe UI" w:hAnsi="Segoe UI" w:cs="Segoe UI"/>
          <w:color w:val="212529"/>
          <w:shd w:val="clear" w:color="auto" w:fill="FFFFFF"/>
        </w:rPr>
        <w:t xml:space="preserve"> los datos se dividen en K subconjuntos. </w:t>
      </w:r>
      <w:r>
        <w:rPr>
          <w:rFonts w:ascii="Segoe UI" w:hAnsi="Segoe UI" w:cs="Segoe UI"/>
          <w:color w:val="212529"/>
          <w:shd w:val="clear" w:color="auto" w:fill="FFFFFF"/>
        </w:rPr>
        <w:t xml:space="preserve">Cada subconjunto </w:t>
      </w:r>
      <w:r w:rsidRPr="00711837">
        <w:rPr>
          <w:rFonts w:ascii="Segoe UI" w:hAnsi="Segoe UI" w:cs="Segoe UI"/>
          <w:color w:val="212529"/>
          <w:shd w:val="clear" w:color="auto" w:fill="FFFFFF"/>
        </w:rPr>
        <w:t>se utiliza como datos de prueba y el resto (K-1) como datos de entrenamiento.</w:t>
      </w:r>
    </w:p>
    <w:p w:rsidR="00711837" w:rsidRDefault="00711837" w:rsidP="00711837">
      <w:pPr>
        <w:spacing w:after="160" w:line="259" w:lineRule="auto"/>
        <w:jc w:val="left"/>
        <w:rPr>
          <w:rFonts w:ascii="Segoe UI" w:eastAsiaTheme="minorHAnsi" w:hAnsi="Segoe UI" w:cs="Segoe UI"/>
          <w:color w:val="212529"/>
          <w:shd w:val="clear" w:color="auto" w:fill="FFFFFF"/>
        </w:rPr>
      </w:pPr>
      <w:r w:rsidRPr="00711837">
        <w:rPr>
          <w:rFonts w:ascii="Segoe UI" w:eastAsiaTheme="minorHAnsi" w:hAnsi="Segoe UI" w:cs="Segoe UI"/>
          <w:color w:val="212529"/>
          <w:shd w:val="clear" w:color="auto" w:fill="FFFFFF"/>
        </w:rPr>
        <w:t>Se muestra el agrupamiento de datos para cada tipo</w:t>
      </w:r>
      <w:r>
        <w:rPr>
          <w:rFonts w:ascii="Segoe UI" w:eastAsiaTheme="minorHAnsi" w:hAnsi="Segoe UI" w:cs="Segoe UI"/>
          <w:color w:val="212529"/>
          <w:shd w:val="clear" w:color="auto" w:fill="FFFFFF"/>
        </w:rPr>
        <w:t>.</w:t>
      </w:r>
    </w:p>
    <w:p w:rsidR="00711837" w:rsidRDefault="00711837" w:rsidP="00711837">
      <w:pPr>
        <w:spacing w:after="160" w:line="259" w:lineRule="auto"/>
        <w:jc w:val="left"/>
        <w:rPr>
          <w:rFonts w:ascii="Segoe UI" w:eastAsiaTheme="minorHAnsi" w:hAnsi="Segoe UI" w:cs="Segoe UI"/>
          <w:color w:val="212529"/>
          <w:shd w:val="clear" w:color="auto" w:fill="FFFFFF"/>
        </w:rPr>
      </w:pPr>
      <w:r w:rsidRPr="00711837">
        <w:rPr>
          <w:rFonts w:ascii="Segoe UI" w:eastAsiaTheme="minorHAnsi" w:hAnsi="Segoe UI" w:cs="Segoe UI"/>
          <w:color w:val="212529"/>
          <w:shd w:val="clear" w:color="auto" w:fill="FFFFFF"/>
        </w:rPr>
        <w:t xml:space="preserve">Para determinar el conjunto de modelización se realiza un merge entre el conjunto de variables numéricas y las variables agrupadas por </w:t>
      </w:r>
      <w:r w:rsidR="00842539" w:rsidRPr="00711837">
        <w:rPr>
          <w:rFonts w:ascii="Segoe UI" w:eastAsiaTheme="minorHAnsi" w:hAnsi="Segoe UI" w:cs="Segoe UI"/>
          <w:color w:val="212529"/>
          <w:shd w:val="clear" w:color="auto" w:fill="FFFFFF"/>
        </w:rPr>
        <w:t>categorías</w:t>
      </w:r>
      <w:r w:rsidRPr="00711837">
        <w:rPr>
          <w:rFonts w:ascii="Segoe UI" w:eastAsiaTheme="minorHAnsi" w:hAnsi="Segoe UI" w:cs="Segoe UI"/>
          <w:color w:val="212529"/>
          <w:shd w:val="clear" w:color="auto" w:fill="FFFFFF"/>
        </w:rPr>
        <w:t xml:space="preserve">. Adicionalmente se excluye la columna Id ya que no es útil para el modelo de estimación. Se separa las variables entre las columnas para realizar la predicción y la columna a predecir el </w:t>
      </w:r>
      <w:r w:rsidR="00842539" w:rsidRPr="00711837">
        <w:rPr>
          <w:rFonts w:ascii="Segoe UI" w:eastAsiaTheme="minorHAnsi" w:hAnsi="Segoe UI" w:cs="Segoe UI"/>
          <w:color w:val="212529"/>
          <w:shd w:val="clear" w:color="auto" w:fill="FFFFFF"/>
        </w:rPr>
        <w:t>clasificado</w:t>
      </w:r>
      <w:r w:rsidRPr="00711837">
        <w:rPr>
          <w:rFonts w:ascii="Segoe UI" w:eastAsiaTheme="minorHAnsi" w:hAnsi="Segoe UI" w:cs="Segoe UI"/>
          <w:color w:val="212529"/>
          <w:shd w:val="clear" w:color="auto" w:fill="FFFFFF"/>
        </w:rPr>
        <w:t xml:space="preserve"> por el grupo al que pertenece la venta de un inmueble.</w:t>
      </w:r>
    </w:p>
    <w:p w:rsidR="00711837" w:rsidRDefault="004C14E4" w:rsidP="00711837">
      <w:pPr>
        <w:spacing w:after="160" w:line="259" w:lineRule="auto"/>
        <w:jc w:val="left"/>
        <w:rPr>
          <w:rFonts w:ascii="Segoe UI" w:eastAsiaTheme="minorHAnsi" w:hAnsi="Segoe UI" w:cs="Segoe UI"/>
          <w:color w:val="212529"/>
          <w:shd w:val="clear" w:color="auto" w:fill="FFFFFF"/>
        </w:rPr>
      </w:pPr>
      <w:r>
        <w:rPr>
          <w:rFonts w:ascii="Segoe UI" w:eastAsiaTheme="minorHAnsi" w:hAnsi="Segoe UI" w:cs="Segoe UI"/>
          <w:color w:val="212529"/>
          <w:shd w:val="clear" w:color="auto" w:fill="FFFFFF"/>
        </w:rPr>
        <w:t>P</w:t>
      </w:r>
      <w:r>
        <w:rPr>
          <w:rFonts w:ascii="Segoe UI" w:eastAsiaTheme="minorHAnsi" w:hAnsi="Segoe UI" w:cs="Segoe UI"/>
          <w:color w:val="212529"/>
          <w:shd w:val="clear" w:color="auto" w:fill="FFFFFF"/>
        </w:rPr>
        <w:t>ara el problema y el conjunto de datos para la regresión considero que debe considerarse realizar algún método adicional ya que la efectividad en menor al 92% para ambos métodos.</w:t>
      </w:r>
    </w:p>
    <w:p w:rsidR="004C14E4" w:rsidRDefault="00F47B42" w:rsidP="00711837">
      <w:pPr>
        <w:spacing w:after="160" w:line="259" w:lineRule="auto"/>
        <w:jc w:val="left"/>
        <w:rPr>
          <w:rFonts w:ascii="Segoe UI" w:eastAsiaTheme="minorHAnsi" w:hAnsi="Segoe UI" w:cs="Segoe UI"/>
          <w:color w:val="212529"/>
          <w:shd w:val="clear" w:color="auto" w:fill="FFFFFF"/>
        </w:rPr>
      </w:pPr>
      <w:r>
        <w:rPr>
          <w:rFonts w:ascii="Segoe UI" w:eastAsiaTheme="minorHAnsi" w:hAnsi="Segoe UI" w:cs="Segoe UI"/>
          <w:color w:val="212529"/>
          <w:shd w:val="clear" w:color="auto" w:fill="FFFFFF"/>
        </w:rPr>
        <w:t xml:space="preserve">Para el caso del problema de clasificación el estimador de Random Forest tiene </w:t>
      </w:r>
      <w:r w:rsidR="004C14E4">
        <w:rPr>
          <w:rFonts w:ascii="Segoe UI" w:eastAsiaTheme="minorHAnsi" w:hAnsi="Segoe UI" w:cs="Segoe UI"/>
          <w:color w:val="212529"/>
          <w:shd w:val="clear" w:color="auto" w:fill="FFFFFF"/>
        </w:rPr>
        <w:t>una mejor ratio de éxito</w:t>
      </w:r>
      <w:r>
        <w:rPr>
          <w:rFonts w:ascii="Segoe UI" w:eastAsiaTheme="minorHAnsi" w:hAnsi="Segoe UI" w:cs="Segoe UI"/>
          <w:color w:val="212529"/>
          <w:shd w:val="clear" w:color="auto" w:fill="FFFFFF"/>
        </w:rPr>
        <w:t xml:space="preserve"> sobre los arboles de decisión incluso al excluir el grupo3 en las categorías</w:t>
      </w:r>
      <w:r w:rsidR="004C14E4">
        <w:rPr>
          <w:rFonts w:ascii="Segoe UI" w:eastAsiaTheme="minorHAnsi" w:hAnsi="Segoe UI" w:cs="Segoe UI"/>
          <w:color w:val="212529"/>
          <w:shd w:val="clear" w:color="auto" w:fill="FFFFFF"/>
        </w:rPr>
        <w:t xml:space="preserve"> clasificar. Finalmente sería bueno realizar un contraste contra algún método adicional.</w:t>
      </w:r>
    </w:p>
    <w:p w:rsidR="004C14E4" w:rsidRDefault="004C14E4" w:rsidP="004C14E4">
      <w:pPr>
        <w:spacing w:after="160" w:line="259" w:lineRule="auto"/>
        <w:jc w:val="left"/>
        <w:rPr>
          <w:rFonts w:ascii="Segoe UI" w:eastAsiaTheme="minorHAnsi" w:hAnsi="Segoe UI" w:cs="Segoe UI"/>
          <w:color w:val="212529"/>
          <w:shd w:val="clear" w:color="auto" w:fill="FFFFFF"/>
        </w:rPr>
      </w:pPr>
      <w:r>
        <w:rPr>
          <w:rFonts w:ascii="Segoe UI" w:eastAsiaTheme="minorHAnsi" w:hAnsi="Segoe UI" w:cs="Segoe UI"/>
          <w:color w:val="212529"/>
          <w:shd w:val="clear" w:color="auto" w:fill="FFFFFF"/>
        </w:rPr>
        <w:t>Por otro lado, y en</w:t>
      </w:r>
      <w:r>
        <w:rPr>
          <w:rFonts w:ascii="Segoe UI" w:eastAsiaTheme="minorHAnsi" w:hAnsi="Segoe UI" w:cs="Segoe UI"/>
          <w:color w:val="212529"/>
          <w:shd w:val="clear" w:color="auto" w:fill="FFFFFF"/>
        </w:rPr>
        <w:t xml:space="preserve"> particular considero que esta pregunta depende de ciertos parámetros adicionales que puedan dar una justificación a priori del si los modelos se ajustan a las necesidades del negocio, proyecto, investigación y etcétera, que consideren que estos resultados </w:t>
      </w:r>
      <w:r>
        <w:rPr>
          <w:rFonts w:ascii="Segoe UI" w:eastAsiaTheme="minorHAnsi" w:hAnsi="Segoe UI" w:cs="Segoe UI"/>
          <w:color w:val="212529"/>
          <w:shd w:val="clear" w:color="auto" w:fill="FFFFFF"/>
        </w:rPr>
        <w:t>realmente</w:t>
      </w:r>
      <w:r>
        <w:rPr>
          <w:rFonts w:ascii="Segoe UI" w:eastAsiaTheme="minorHAnsi" w:hAnsi="Segoe UI" w:cs="Segoe UI"/>
          <w:color w:val="212529"/>
          <w:shd w:val="clear" w:color="auto" w:fill="FFFFFF"/>
        </w:rPr>
        <w:t xml:space="preserve"> pueden representar los datos que esperan o que estos modelos pueden representar una ventaja competitiva. Adicionalmente es importante considerar el ámbito de los datos y el rátio de éxito que se espera de los modelos. Por ejemplo, en aplicaciones críticas, citar el buscar estimar la potencia para un láser en una cirugía ocular. Es decir, es importante un criterio adicional basado en la </w:t>
      </w:r>
      <w:r>
        <w:rPr>
          <w:rFonts w:ascii="Segoe UI" w:eastAsiaTheme="minorHAnsi" w:hAnsi="Segoe UI" w:cs="Segoe UI"/>
          <w:color w:val="212529"/>
          <w:shd w:val="clear" w:color="auto" w:fill="FFFFFF"/>
        </w:rPr>
        <w:lastRenderedPageBreak/>
        <w:t xml:space="preserve">experiencia de los datos y juicio de expertos que puedan sustentar si el modelo se ajusta al contexto en que se presentó como una posible solución. </w:t>
      </w:r>
    </w:p>
    <w:p w:rsidR="004C14E4" w:rsidRDefault="004C14E4" w:rsidP="004C14E4">
      <w:pPr>
        <w:spacing w:after="160" w:line="259" w:lineRule="auto"/>
        <w:jc w:val="left"/>
        <w:rPr>
          <w:rFonts w:ascii="Segoe UI" w:eastAsiaTheme="minorHAnsi" w:hAnsi="Segoe UI" w:cs="Segoe UI"/>
          <w:color w:val="212529"/>
          <w:shd w:val="clear" w:color="auto" w:fill="FFFFFF"/>
        </w:rPr>
      </w:pPr>
      <w:r>
        <w:rPr>
          <w:rFonts w:ascii="Segoe UI" w:eastAsiaTheme="minorHAnsi" w:hAnsi="Segoe UI" w:cs="Segoe UI"/>
          <w:color w:val="212529"/>
          <w:shd w:val="clear" w:color="auto" w:fill="FFFFFF"/>
        </w:rPr>
        <w:t>En conclusión, se sugiere realizar una contrastación contra otros algoritmos y adicionalmente validar los resultados con juicios de expertos en el contexto que el problema este definido.</w:t>
      </w:r>
    </w:p>
    <w:p w:rsidR="004C14E4" w:rsidRDefault="004C14E4" w:rsidP="00711837">
      <w:pPr>
        <w:spacing w:after="160" w:line="259" w:lineRule="auto"/>
        <w:jc w:val="left"/>
        <w:rPr>
          <w:rFonts w:ascii="Segoe UI" w:eastAsiaTheme="minorHAnsi" w:hAnsi="Segoe UI" w:cs="Segoe UI"/>
          <w:color w:val="212529"/>
          <w:shd w:val="clear" w:color="auto" w:fill="FFFFFF"/>
        </w:rPr>
      </w:pPr>
    </w:p>
    <w:p w:rsidR="00F47B42" w:rsidRDefault="00F47B42" w:rsidP="00711837">
      <w:pPr>
        <w:spacing w:after="160" w:line="259" w:lineRule="auto"/>
        <w:jc w:val="left"/>
        <w:rPr>
          <w:rFonts w:ascii="Segoe UI" w:eastAsiaTheme="minorHAnsi" w:hAnsi="Segoe UI" w:cs="Segoe UI"/>
          <w:color w:val="212529"/>
          <w:shd w:val="clear" w:color="auto" w:fill="FFFFFF"/>
        </w:rPr>
      </w:pPr>
    </w:p>
    <w:p w:rsidR="00711837" w:rsidRDefault="00711837" w:rsidP="00711837">
      <w:pPr>
        <w:spacing w:after="160" w:line="259" w:lineRule="auto"/>
        <w:jc w:val="left"/>
        <w:rPr>
          <w:rFonts w:ascii="Segoe UI" w:eastAsiaTheme="minorHAnsi" w:hAnsi="Segoe UI" w:cs="Segoe UI"/>
          <w:color w:val="212529"/>
          <w:shd w:val="clear" w:color="auto" w:fill="FFFFFF"/>
        </w:rPr>
      </w:pPr>
    </w:p>
    <w:p w:rsidR="00D57A8A" w:rsidRDefault="00D57A8A" w:rsidP="00711837">
      <w:pPr>
        <w:spacing w:after="160" w:line="259" w:lineRule="auto"/>
        <w:jc w:val="left"/>
        <w:rPr>
          <w:rFonts w:ascii="Segoe UI" w:eastAsiaTheme="minorHAnsi" w:hAnsi="Segoe UI" w:cs="Segoe UI"/>
          <w:color w:val="212529"/>
          <w:shd w:val="clear" w:color="auto" w:fill="FFFFFF"/>
        </w:rPr>
      </w:pPr>
      <w:r w:rsidRPr="00D57A8A">
        <w:rPr>
          <w:rFonts w:ascii="Segoe UI" w:eastAsiaTheme="minorHAnsi" w:hAnsi="Segoe UI" w:cs="Segoe UI"/>
          <w:color w:val="212529"/>
          <w:shd w:val="clear" w:color="auto" w:fill="FFFFFF"/>
        </w:rPr>
        <w:t>Presentación de la</w:t>
      </w:r>
      <w:r>
        <w:rPr>
          <w:rFonts w:ascii="Segoe UI" w:eastAsiaTheme="minorHAnsi" w:hAnsi="Segoe UI" w:cs="Segoe UI"/>
          <w:color w:val="212529"/>
          <w:shd w:val="clear" w:color="auto" w:fill="FFFFFF"/>
        </w:rPr>
        <w:t>s</w:t>
      </w:r>
      <w:r w:rsidRPr="00D57A8A">
        <w:rPr>
          <w:rFonts w:ascii="Segoe UI" w:eastAsiaTheme="minorHAnsi" w:hAnsi="Segoe UI" w:cs="Segoe UI"/>
          <w:color w:val="212529"/>
          <w:shd w:val="clear" w:color="auto" w:fill="FFFFFF"/>
        </w:rPr>
        <w:t xml:space="preserve"> curvas de aprendizaje para cada modelo</w:t>
      </w:r>
    </w:p>
    <w:p w:rsidR="00D57A8A" w:rsidRDefault="00D57A8A" w:rsidP="00711837">
      <w:pPr>
        <w:spacing w:after="160" w:line="259" w:lineRule="auto"/>
        <w:jc w:val="left"/>
        <w:rPr>
          <w:rFonts w:ascii="Arial" w:hAnsi="Arial" w:cs="Arial"/>
          <w:color w:val="444444"/>
          <w:sz w:val="27"/>
          <w:szCs w:val="27"/>
          <w:shd w:val="clear" w:color="auto" w:fill="FFFFFF"/>
        </w:rPr>
      </w:pPr>
      <w:r>
        <w:rPr>
          <w:rFonts w:ascii="Arial" w:hAnsi="Arial" w:cs="Arial"/>
          <w:color w:val="4D5156"/>
          <w:sz w:val="21"/>
          <w:szCs w:val="21"/>
          <w:shd w:val="clear" w:color="auto" w:fill="FFFFFF"/>
        </w:rPr>
        <w:t>La</w:t>
      </w:r>
      <w:r>
        <w:rPr>
          <w:rFonts w:ascii="Arial" w:hAnsi="Arial" w:cs="Arial"/>
          <w:color w:val="4D5156"/>
          <w:sz w:val="21"/>
          <w:szCs w:val="21"/>
          <w:shd w:val="clear" w:color="auto" w:fill="FFFFFF"/>
        </w:rPr>
        <w:t> </w:t>
      </w:r>
      <w:r>
        <w:rPr>
          <w:rStyle w:val="nfasis"/>
          <w:rFonts w:ascii="Arial" w:hAnsi="Arial" w:cs="Arial"/>
          <w:b/>
          <w:bCs/>
          <w:i w:val="0"/>
          <w:iCs w:val="0"/>
          <w:color w:val="5F6368"/>
          <w:sz w:val="21"/>
          <w:szCs w:val="21"/>
          <w:shd w:val="clear" w:color="auto" w:fill="FFFFFF"/>
        </w:rPr>
        <w:t>curva de aprendizaje es</w:t>
      </w:r>
      <w:r>
        <w:rPr>
          <w:rFonts w:ascii="Arial" w:hAnsi="Arial" w:cs="Arial"/>
          <w:color w:val="4D5156"/>
          <w:sz w:val="21"/>
          <w:szCs w:val="21"/>
          <w:shd w:val="clear" w:color="auto" w:fill="FFFFFF"/>
        </w:rPr>
        <w:t> una gráfica del rendimiento del aprendizaje </w:t>
      </w:r>
      <w:r>
        <w:rPr>
          <w:rStyle w:val="nfasis"/>
          <w:rFonts w:ascii="Arial" w:hAnsi="Arial" w:cs="Arial"/>
          <w:b/>
          <w:bCs/>
          <w:i w:val="0"/>
          <w:iCs w:val="0"/>
          <w:color w:val="5F6368"/>
          <w:sz w:val="21"/>
          <w:szCs w:val="21"/>
          <w:shd w:val="clear" w:color="auto" w:fill="FFFFFF"/>
        </w:rPr>
        <w:t>modelo</w:t>
      </w:r>
      <w:r>
        <w:rPr>
          <w:rFonts w:ascii="Arial" w:hAnsi="Arial" w:cs="Arial"/>
          <w:color w:val="4D5156"/>
          <w:sz w:val="21"/>
          <w:szCs w:val="21"/>
          <w:shd w:val="clear" w:color="auto" w:fill="FFFFFF"/>
        </w:rPr>
        <w:t xml:space="preserve"> sobre la experiencia o el tiempo. </w:t>
      </w:r>
      <w:r>
        <w:rPr>
          <w:rFonts w:ascii="Arial" w:hAnsi="Arial" w:cs="Arial"/>
          <w:color w:val="4D5156"/>
          <w:sz w:val="21"/>
          <w:szCs w:val="21"/>
          <w:shd w:val="clear" w:color="auto" w:fill="FFFFFF"/>
        </w:rPr>
        <w:t>Y estas sirven para</w:t>
      </w:r>
      <w:r>
        <w:rPr>
          <w:rFonts w:ascii="Arial" w:hAnsi="Arial" w:cs="Arial"/>
          <w:color w:val="444444"/>
          <w:sz w:val="27"/>
          <w:szCs w:val="27"/>
          <w:shd w:val="clear" w:color="auto" w:fill="FFFFFF"/>
        </w:rPr>
        <w:t xml:space="preserve"> diagnosticar un modelo de conjunto, o </w:t>
      </w:r>
      <w:r>
        <w:rPr>
          <w:rFonts w:ascii="Arial" w:hAnsi="Arial" w:cs="Arial"/>
          <w:color w:val="444444"/>
          <w:sz w:val="27"/>
          <w:szCs w:val="27"/>
          <w:shd w:val="clear" w:color="auto" w:fill="FFFFFF"/>
        </w:rPr>
        <w:t xml:space="preserve">realizar un </w:t>
      </w:r>
      <w:r>
        <w:rPr>
          <w:rFonts w:ascii="Arial" w:hAnsi="Arial" w:cs="Arial"/>
          <w:color w:val="444444"/>
          <w:sz w:val="27"/>
          <w:szCs w:val="27"/>
          <w:shd w:val="clear" w:color="auto" w:fill="FFFFFF"/>
        </w:rPr>
        <w:t>ajuste adecuado.</w:t>
      </w:r>
    </w:p>
    <w:p w:rsidR="00324DE0" w:rsidRDefault="00324DE0" w:rsidP="00711837">
      <w:pPr>
        <w:spacing w:after="160" w:line="259" w:lineRule="auto"/>
        <w:jc w:val="left"/>
        <w:rPr>
          <w:rFonts w:ascii="Arial" w:hAnsi="Arial" w:cs="Arial"/>
          <w:color w:val="444444"/>
          <w:sz w:val="27"/>
          <w:szCs w:val="27"/>
          <w:shd w:val="clear" w:color="auto" w:fill="FFFFFF"/>
        </w:rPr>
      </w:pPr>
    </w:p>
    <w:p w:rsidR="00324DE0" w:rsidRDefault="00324DE0" w:rsidP="00324DE0">
      <w:pPr>
        <w:spacing w:after="160" w:line="259" w:lineRule="auto"/>
        <w:jc w:val="left"/>
      </w:pPr>
      <w:r>
        <w:rPr>
          <w:rFonts w:ascii="Arial" w:hAnsi="Arial" w:cs="Arial"/>
          <w:color w:val="444444"/>
          <w:sz w:val="27"/>
          <w:szCs w:val="27"/>
          <w:shd w:val="clear" w:color="auto" w:fill="FFFFFF"/>
        </w:rPr>
        <w:t xml:space="preserve">Para las funciones de regresión el método de random forest son menores las métricas </w:t>
      </w:r>
      <w:r w:rsidRPr="00E90B30">
        <w:t>error cuadrático medio</w:t>
      </w:r>
      <w:r>
        <w:t xml:space="preserve"> y R2 y por tanto es el mejor método para predecir un valor.</w:t>
      </w:r>
    </w:p>
    <w:p w:rsidR="00324DE0" w:rsidRDefault="00324DE0" w:rsidP="00324DE0">
      <w:pPr>
        <w:spacing w:after="160" w:line="259" w:lineRule="auto"/>
        <w:jc w:val="left"/>
      </w:pPr>
      <w:r>
        <w:t xml:space="preserve">Para </w:t>
      </w:r>
      <w:r>
        <w:rPr>
          <w:rFonts w:ascii="Arial" w:hAnsi="Arial" w:cs="Arial"/>
          <w:color w:val="444444"/>
          <w:sz w:val="27"/>
          <w:szCs w:val="27"/>
          <w:shd w:val="clear" w:color="auto" w:fill="FFFFFF"/>
        </w:rPr>
        <w:t xml:space="preserve">las funciones de clasificación la matriz de </w:t>
      </w:r>
      <w:r w:rsidRPr="00E90B30">
        <w:t>confusión</w:t>
      </w:r>
      <w:r>
        <w:t xml:space="preserve">, cuyos valores son métricas de las estimaciones, el </w:t>
      </w:r>
      <w:r>
        <w:t xml:space="preserve">método de random forest </w:t>
      </w:r>
      <w:r>
        <w:t xml:space="preserve">tiene el valor de ratio de éxito mayor </w:t>
      </w:r>
      <w:r>
        <w:t xml:space="preserve">y por tanto </w:t>
      </w:r>
      <w:r>
        <w:t>es el mejor método para clasificar.</w:t>
      </w:r>
    </w:p>
    <w:p w:rsidR="00324DE0" w:rsidRDefault="00324DE0" w:rsidP="00324DE0">
      <w:pPr>
        <w:spacing w:after="160" w:line="259" w:lineRule="auto"/>
        <w:jc w:val="left"/>
      </w:pPr>
      <w:r>
        <w:t>decisión</w:t>
      </w:r>
    </w:p>
    <w:p w:rsidR="00324DE0" w:rsidRPr="00324DE0" w:rsidRDefault="00324DE0" w:rsidP="00324DE0">
      <w:pPr>
        <w:spacing w:after="160" w:line="259" w:lineRule="auto"/>
        <w:jc w:val="left"/>
      </w:pPr>
    </w:p>
    <w:sectPr w:rsidR="00324DE0" w:rsidRPr="00324DE0" w:rsidSect="00086720">
      <w:headerReference w:type="default" r:id="rId14"/>
      <w:footerReference w:type="default" r:id="rId15"/>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E08" w:rsidRDefault="009F3E08" w:rsidP="00C50246">
      <w:pPr>
        <w:spacing w:line="240" w:lineRule="auto"/>
      </w:pPr>
      <w:r>
        <w:separator/>
      </w:r>
    </w:p>
  </w:endnote>
  <w:endnote w:type="continuationSeparator" w:id="0">
    <w:p w:rsidR="009F3E08" w:rsidRDefault="009F3E08"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nitOT">
    <w:altName w:val="Calibri"/>
    <w:charset w:val="00"/>
    <w:family w:val="auto"/>
    <w:pitch w:val="default"/>
  </w:font>
  <w:font w:name="UnitOT-Bold">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AFF" w:usb1="C0007843"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3B692D90" wp14:editId="4D05B59E">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7E73FD">
                            <w:rPr>
                              <w:rFonts w:cs="UnitOT-Light"/>
                              <w:noProof/>
                              <w:color w:val="FFFFFF" w:themeColor="background1"/>
                              <w:sz w:val="20"/>
                              <w:szCs w:val="20"/>
                            </w:rPr>
                            <w:t>5</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92D90"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7E73FD">
                      <w:rPr>
                        <w:rFonts w:cs="UnitOT-Light"/>
                        <w:noProof/>
                        <w:color w:val="FFFFFF" w:themeColor="background1"/>
                        <w:sz w:val="20"/>
                        <w:szCs w:val="20"/>
                      </w:rPr>
                      <w:t>5</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747CD23F" wp14:editId="739A9E17">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CD23F"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rsidR="0041334B" w:rsidRPr="00656B43" w:rsidRDefault="00086720" w:rsidP="00B96994">
    <w:pPr>
      <w:pStyle w:val="PiedepginaSecciones"/>
      <w:rPr>
        <w:color w:val="777777"/>
      </w:rPr>
    </w:pPr>
    <w:r>
      <w:t xml:space="preserve">Tema </w:t>
    </w:r>
    <w:r w:rsidR="001B29D7">
      <w:t>6</w:t>
    </w:r>
    <w:r>
      <w:t>. Actividades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E08" w:rsidRDefault="009F3E08" w:rsidP="00C50246">
      <w:pPr>
        <w:spacing w:line="240" w:lineRule="auto"/>
      </w:pPr>
      <w:r>
        <w:separator/>
      </w:r>
    </w:p>
  </w:footnote>
  <w:footnote w:type="continuationSeparator" w:id="0">
    <w:p w:rsidR="009F3E08" w:rsidRDefault="009F3E08"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rsidTr="001924C8">
      <w:trPr>
        <w:trHeight w:val="342"/>
      </w:trPr>
      <w:tc>
        <w:tcPr>
          <w:tcW w:w="2552" w:type="dxa"/>
          <w:vMerge w:val="restart"/>
        </w:tcPr>
        <w:p w:rsidR="00A90972" w:rsidRPr="00472B27" w:rsidRDefault="00A41B1F" w:rsidP="00C65063">
          <w:pPr>
            <w:pStyle w:val="Textocajaactividades"/>
          </w:pPr>
          <w:r>
            <w:t>Aprendizaje Automático</w:t>
          </w:r>
        </w:p>
      </w:tc>
      <w:tc>
        <w:tcPr>
          <w:tcW w:w="3827" w:type="dxa"/>
        </w:tcPr>
        <w:p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rsidR="00A90972" w:rsidRPr="00472B27" w:rsidRDefault="00A90972" w:rsidP="009C1CA9">
          <w:pPr>
            <w:pStyle w:val="Encabezado"/>
            <w:jc w:val="center"/>
            <w:rPr>
              <w:rFonts w:asciiTheme="minorHAnsi" w:hAnsiTheme="minorHAnsi"/>
            </w:rPr>
          </w:pPr>
        </w:p>
      </w:tc>
    </w:tr>
    <w:tr w:rsidR="00A90972" w:rsidTr="001924C8">
      <w:trPr>
        <w:trHeight w:val="342"/>
      </w:trPr>
      <w:tc>
        <w:tcPr>
          <w:tcW w:w="2552" w:type="dxa"/>
          <w:vMerge/>
        </w:tcPr>
        <w:p w:rsidR="00A90972" w:rsidRDefault="00A90972" w:rsidP="00A90972">
          <w:pPr>
            <w:pStyle w:val="Encabezado"/>
          </w:pPr>
        </w:p>
      </w:tc>
      <w:tc>
        <w:tcPr>
          <w:tcW w:w="3827" w:type="dxa"/>
        </w:tcPr>
        <w:p w:rsidR="00A90972" w:rsidRPr="00472B27" w:rsidRDefault="00A90972" w:rsidP="00A90972">
          <w:pPr>
            <w:pStyle w:val="Encabezado"/>
            <w:rPr>
              <w:sz w:val="22"/>
              <w:szCs w:val="22"/>
            </w:rPr>
          </w:pPr>
          <w:r w:rsidRPr="00472B27">
            <w:rPr>
              <w:sz w:val="22"/>
              <w:szCs w:val="22"/>
            </w:rPr>
            <w:t>Nombre:</w:t>
          </w:r>
        </w:p>
      </w:tc>
      <w:tc>
        <w:tcPr>
          <w:tcW w:w="1831" w:type="dxa"/>
          <w:vMerge/>
        </w:tcPr>
        <w:p w:rsidR="00A90972" w:rsidRDefault="00A90972" w:rsidP="00A90972">
          <w:pPr>
            <w:pStyle w:val="Encabezado"/>
          </w:pPr>
        </w:p>
      </w:tc>
    </w:tr>
  </w:tbl>
  <w:p w:rsidR="00A90972" w:rsidRDefault="00A9097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3A59"/>
    <w:multiLevelType w:val="multilevel"/>
    <w:tmpl w:val="B37C3B20"/>
    <w:numStyleLink w:val="VietasUNIR"/>
  </w:abstractNum>
  <w:abstractNum w:abstractNumId="1" w15:restartNumberingAfterBreak="0">
    <w:nsid w:val="04FA1DE2"/>
    <w:multiLevelType w:val="hybridMultilevel"/>
    <w:tmpl w:val="F7F6314A"/>
    <w:lvl w:ilvl="0" w:tplc="4AAABA68">
      <w:start w:val="1"/>
      <w:numFmt w:val="decimal"/>
      <w:lvlText w:val="%1."/>
      <w:lvlJc w:val="left"/>
      <w:pPr>
        <w:ind w:left="360" w:hanging="360"/>
      </w:pPr>
      <w:rPr>
        <w:rFonts w:hint="default"/>
        <w:b/>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08F01339"/>
    <w:multiLevelType w:val="multilevel"/>
    <w:tmpl w:val="B0E0186E"/>
    <w:numStyleLink w:val="NmeracinTest"/>
  </w:abstractNum>
  <w:abstractNum w:abstractNumId="4" w15:restartNumberingAfterBreak="0">
    <w:nsid w:val="0A801309"/>
    <w:multiLevelType w:val="hybridMultilevel"/>
    <w:tmpl w:val="D180967C"/>
    <w:lvl w:ilvl="0" w:tplc="18A26114">
      <w:start w:val="1"/>
      <w:numFmt w:val="bullet"/>
      <w:lvlText w:val="▸"/>
      <w:lvlJc w:val="left"/>
      <w:pPr>
        <w:ind w:left="360" w:hanging="360"/>
      </w:pPr>
      <w:rPr>
        <w:rFonts w:ascii="UnitOT" w:hAnsi="UnitOT" w:hint="default"/>
        <w:color w:val="00B0F0"/>
      </w:rPr>
    </w:lvl>
    <w:lvl w:ilvl="1" w:tplc="18A26114">
      <w:start w:val="1"/>
      <w:numFmt w:val="bullet"/>
      <w:lvlText w:val="▸"/>
      <w:lvlJc w:val="left"/>
      <w:pPr>
        <w:ind w:left="1080" w:hanging="360"/>
      </w:pPr>
      <w:rPr>
        <w:rFonts w:ascii="UnitOT" w:hAnsi="UnitOT" w:hint="default"/>
        <w:color w:val="00B0F0"/>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0BE462DC"/>
    <w:multiLevelType w:val="multilevel"/>
    <w:tmpl w:val="B37C3B20"/>
    <w:numStyleLink w:val="VietasUNIR"/>
  </w:abstractNum>
  <w:abstractNum w:abstractNumId="6" w15:restartNumberingAfterBreak="0">
    <w:nsid w:val="10414F3C"/>
    <w:multiLevelType w:val="multilevel"/>
    <w:tmpl w:val="B0E0186E"/>
    <w:numStyleLink w:val="NmeracinTest"/>
  </w:abstractNum>
  <w:abstractNum w:abstractNumId="7" w15:restartNumberingAfterBreak="0">
    <w:nsid w:val="104B4F28"/>
    <w:multiLevelType w:val="multilevel"/>
    <w:tmpl w:val="B37C3B20"/>
    <w:numStyleLink w:val="VietasUNIR"/>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9032AB4"/>
    <w:multiLevelType w:val="multilevel"/>
    <w:tmpl w:val="B37C3B20"/>
    <w:numStyleLink w:val="VietasUNIR"/>
  </w:abstractNum>
  <w:abstractNum w:abstractNumId="11" w15:restartNumberingAfterBreak="0">
    <w:nsid w:val="1A195DE1"/>
    <w:multiLevelType w:val="hybridMultilevel"/>
    <w:tmpl w:val="85EE76E0"/>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1D545B4D"/>
    <w:multiLevelType w:val="hybridMultilevel"/>
    <w:tmpl w:val="A3E891CE"/>
    <w:lvl w:ilvl="0" w:tplc="18A26114">
      <w:start w:val="1"/>
      <w:numFmt w:val="bullet"/>
      <w:lvlText w:val="▸"/>
      <w:lvlJc w:val="left"/>
      <w:pPr>
        <w:ind w:left="720" w:hanging="360"/>
      </w:pPr>
      <w:rPr>
        <w:rFonts w:ascii="UnitOT" w:hAnsi="UnitOT" w:hint="default"/>
        <w:color w:val="00B0F0"/>
      </w:rPr>
    </w:lvl>
    <w:lvl w:ilvl="1" w:tplc="1B6E9D18">
      <w:numFmt w:val="bullet"/>
      <w:lvlText w:val="•"/>
      <w:lvlJc w:val="left"/>
      <w:pPr>
        <w:ind w:left="1785" w:hanging="705"/>
      </w:pPr>
      <w:rPr>
        <w:rFonts w:ascii="Calibri" w:eastAsia="Times New Roman"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E9A2782"/>
    <w:multiLevelType w:val="multilevel"/>
    <w:tmpl w:val="B37C3B20"/>
    <w:numStyleLink w:val="VietasUNIR"/>
  </w:abstractNum>
  <w:abstractNum w:abstractNumId="14" w15:restartNumberingAfterBreak="0">
    <w:nsid w:val="2DD50359"/>
    <w:multiLevelType w:val="multilevel"/>
    <w:tmpl w:val="B37C3B20"/>
    <w:numStyleLink w:val="VietasUNIR"/>
  </w:abstractNum>
  <w:abstractNum w:abstractNumId="15" w15:restartNumberingAfterBreak="0">
    <w:nsid w:val="306A19DD"/>
    <w:multiLevelType w:val="multilevel"/>
    <w:tmpl w:val="FCB6914A"/>
    <w:numStyleLink w:val="VietasUNIRcombinada"/>
  </w:abstractNum>
  <w:abstractNum w:abstractNumId="16"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314134D7"/>
    <w:multiLevelType w:val="multilevel"/>
    <w:tmpl w:val="B37C3B20"/>
    <w:numStyleLink w:val="VietasUNIR"/>
  </w:abstractNum>
  <w:abstractNum w:abstractNumId="18" w15:restartNumberingAfterBreak="0">
    <w:nsid w:val="31C63678"/>
    <w:multiLevelType w:val="multilevel"/>
    <w:tmpl w:val="B0E0186E"/>
    <w:numStyleLink w:val="NmeracinTest"/>
  </w:abstractNum>
  <w:abstractNum w:abstractNumId="19" w15:restartNumberingAfterBreak="0">
    <w:nsid w:val="349F73C3"/>
    <w:multiLevelType w:val="multilevel"/>
    <w:tmpl w:val="B37C3B20"/>
    <w:numStyleLink w:val="VietasUNIR"/>
  </w:abstractNum>
  <w:abstractNum w:abstractNumId="20" w15:restartNumberingAfterBreak="0">
    <w:nsid w:val="34C34CE9"/>
    <w:multiLevelType w:val="hybridMultilevel"/>
    <w:tmpl w:val="8876BE5E"/>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74D34AD"/>
    <w:multiLevelType w:val="multilevel"/>
    <w:tmpl w:val="B37C3B20"/>
    <w:numStyleLink w:val="VietasUNIR"/>
  </w:abstractNum>
  <w:abstractNum w:abstractNumId="22" w15:restartNumberingAfterBreak="0">
    <w:nsid w:val="3798755D"/>
    <w:multiLevelType w:val="multilevel"/>
    <w:tmpl w:val="B37C3B20"/>
    <w:numStyleLink w:val="VietasUNIR"/>
  </w:abstractNum>
  <w:abstractNum w:abstractNumId="23" w15:restartNumberingAfterBreak="0">
    <w:nsid w:val="3ECA137D"/>
    <w:multiLevelType w:val="hybridMultilevel"/>
    <w:tmpl w:val="95BCC6E0"/>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4BE26EC1"/>
    <w:multiLevelType w:val="multilevel"/>
    <w:tmpl w:val="FCB6914A"/>
    <w:numStyleLink w:val="VietasUNIRcombinada"/>
  </w:abstractNum>
  <w:abstractNum w:abstractNumId="26" w15:restartNumberingAfterBreak="0">
    <w:nsid w:val="4D255449"/>
    <w:multiLevelType w:val="multilevel"/>
    <w:tmpl w:val="B37C3B20"/>
    <w:numStyleLink w:val="VietasUNIR"/>
  </w:abstractNum>
  <w:abstractNum w:abstractNumId="27" w15:restartNumberingAfterBreak="0">
    <w:nsid w:val="4FD84C1C"/>
    <w:multiLevelType w:val="hybridMultilevel"/>
    <w:tmpl w:val="0F405084"/>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51045EB2"/>
    <w:multiLevelType w:val="multilevel"/>
    <w:tmpl w:val="3F2E5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4E5892"/>
    <w:multiLevelType w:val="multilevel"/>
    <w:tmpl w:val="B37C3B20"/>
    <w:numStyleLink w:val="VietasUNIR"/>
  </w:abstractNum>
  <w:abstractNum w:abstractNumId="30" w15:restartNumberingAfterBreak="0">
    <w:nsid w:val="520A00EC"/>
    <w:multiLevelType w:val="multilevel"/>
    <w:tmpl w:val="B37C3B20"/>
    <w:numStyleLink w:val="VietasUNIR"/>
  </w:abstractNum>
  <w:abstractNum w:abstractNumId="31" w15:restartNumberingAfterBreak="0">
    <w:nsid w:val="52350FB1"/>
    <w:multiLevelType w:val="multilevel"/>
    <w:tmpl w:val="58AA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30066D"/>
    <w:multiLevelType w:val="hybridMultilevel"/>
    <w:tmpl w:val="754C51F4"/>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5C2C5DAA"/>
    <w:multiLevelType w:val="multilevel"/>
    <w:tmpl w:val="B37C3B20"/>
    <w:numStyleLink w:val="VietasUNIR"/>
  </w:abstractNum>
  <w:abstractNum w:abstractNumId="34"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8EB5908"/>
    <w:multiLevelType w:val="multilevel"/>
    <w:tmpl w:val="B37C3B20"/>
    <w:numStyleLink w:val="VietasUNIR"/>
  </w:abstractNum>
  <w:abstractNum w:abstractNumId="3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C542083"/>
    <w:multiLevelType w:val="multilevel"/>
    <w:tmpl w:val="B0E0186E"/>
    <w:numStyleLink w:val="NmeracinTest"/>
  </w:abstractNum>
  <w:abstractNum w:abstractNumId="38" w15:restartNumberingAfterBreak="0">
    <w:nsid w:val="7D254355"/>
    <w:multiLevelType w:val="multilevel"/>
    <w:tmpl w:val="B37C3B20"/>
    <w:numStyleLink w:val="VietasUNIR"/>
  </w:abstractNum>
  <w:abstractNum w:abstractNumId="39"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21"/>
  </w:num>
  <w:num w:numId="3">
    <w:abstractNumId w:val="38"/>
  </w:num>
  <w:num w:numId="4">
    <w:abstractNumId w:val="22"/>
  </w:num>
  <w:num w:numId="5">
    <w:abstractNumId w:val="13"/>
  </w:num>
  <w:num w:numId="6">
    <w:abstractNumId w:val="7"/>
  </w:num>
  <w:num w:numId="7">
    <w:abstractNumId w:val="34"/>
  </w:num>
  <w:num w:numId="8">
    <w:abstractNumId w:val="10"/>
  </w:num>
  <w:num w:numId="9">
    <w:abstractNumId w:val="36"/>
  </w:num>
  <w:num w:numId="10">
    <w:abstractNumId w:val="3"/>
  </w:num>
  <w:num w:numId="11">
    <w:abstractNumId w:val="39"/>
  </w:num>
  <w:num w:numId="12">
    <w:abstractNumId w:val="6"/>
  </w:num>
  <w:num w:numId="13">
    <w:abstractNumId w:val="16"/>
  </w:num>
  <w:num w:numId="14">
    <w:abstractNumId w:val="18"/>
  </w:num>
  <w:num w:numId="15">
    <w:abstractNumId w:val="35"/>
  </w:num>
  <w:num w:numId="16">
    <w:abstractNumId w:val="26"/>
  </w:num>
  <w:num w:numId="17">
    <w:abstractNumId w:val="17"/>
  </w:num>
  <w:num w:numId="18">
    <w:abstractNumId w:val="37"/>
  </w:num>
  <w:num w:numId="19">
    <w:abstractNumId w:val="8"/>
  </w:num>
  <w:num w:numId="20">
    <w:abstractNumId w:val="15"/>
  </w:num>
  <w:num w:numId="21">
    <w:abstractNumId w:val="25"/>
  </w:num>
  <w:num w:numId="22">
    <w:abstractNumId w:val="14"/>
  </w:num>
  <w:num w:numId="23">
    <w:abstractNumId w:val="9"/>
  </w:num>
  <w:num w:numId="24">
    <w:abstractNumId w:val="23"/>
  </w:num>
  <w:num w:numId="25">
    <w:abstractNumId w:val="11"/>
  </w:num>
  <w:num w:numId="26">
    <w:abstractNumId w:val="1"/>
  </w:num>
  <w:num w:numId="27">
    <w:abstractNumId w:val="27"/>
  </w:num>
  <w:num w:numId="28">
    <w:abstractNumId w:val="32"/>
  </w:num>
  <w:num w:numId="29">
    <w:abstractNumId w:val="24"/>
  </w:num>
  <w:num w:numId="30">
    <w:abstractNumId w:val="4"/>
  </w:num>
  <w:num w:numId="31">
    <w:abstractNumId w:val="12"/>
  </w:num>
  <w:num w:numId="32">
    <w:abstractNumId w:val="20"/>
  </w:num>
  <w:num w:numId="33">
    <w:abstractNumId w:val="33"/>
  </w:num>
  <w:num w:numId="34">
    <w:abstractNumId w:val="5"/>
  </w:num>
  <w:num w:numId="35">
    <w:abstractNumId w:val="29"/>
  </w:num>
  <w:num w:numId="36">
    <w:abstractNumId w:val="19"/>
  </w:num>
  <w:num w:numId="37">
    <w:abstractNumId w:val="30"/>
  </w:num>
  <w:num w:numId="38">
    <w:abstractNumId w:val="0"/>
  </w:num>
  <w:num w:numId="39">
    <w:abstractNumId w:val="28"/>
  </w:num>
  <w:num w:numId="40">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2FE1"/>
    <w:rsid w:val="00006EA2"/>
    <w:rsid w:val="00016003"/>
    <w:rsid w:val="00031C55"/>
    <w:rsid w:val="000458EE"/>
    <w:rsid w:val="00050E14"/>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7AB"/>
    <w:rsid w:val="000E4EDE"/>
    <w:rsid w:val="000F1443"/>
    <w:rsid w:val="000F518E"/>
    <w:rsid w:val="000F5592"/>
    <w:rsid w:val="000F7E60"/>
    <w:rsid w:val="00102E9A"/>
    <w:rsid w:val="00112B38"/>
    <w:rsid w:val="001174C9"/>
    <w:rsid w:val="00137CF9"/>
    <w:rsid w:val="00150493"/>
    <w:rsid w:val="00161226"/>
    <w:rsid w:val="00163FBB"/>
    <w:rsid w:val="001658DF"/>
    <w:rsid w:val="0018310A"/>
    <w:rsid w:val="0019470A"/>
    <w:rsid w:val="00194B1F"/>
    <w:rsid w:val="00196EB1"/>
    <w:rsid w:val="001B29D7"/>
    <w:rsid w:val="001B64D3"/>
    <w:rsid w:val="001B7F82"/>
    <w:rsid w:val="001C1813"/>
    <w:rsid w:val="001C4709"/>
    <w:rsid w:val="001C51D6"/>
    <w:rsid w:val="001D0997"/>
    <w:rsid w:val="001D1B48"/>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47EDA"/>
    <w:rsid w:val="00250A71"/>
    <w:rsid w:val="00253DA9"/>
    <w:rsid w:val="00260B21"/>
    <w:rsid w:val="002619F8"/>
    <w:rsid w:val="00265403"/>
    <w:rsid w:val="00273725"/>
    <w:rsid w:val="00277FAF"/>
    <w:rsid w:val="002845C6"/>
    <w:rsid w:val="002A6286"/>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4DE0"/>
    <w:rsid w:val="00325E80"/>
    <w:rsid w:val="00327C72"/>
    <w:rsid w:val="00330DE5"/>
    <w:rsid w:val="003359FC"/>
    <w:rsid w:val="003369FB"/>
    <w:rsid w:val="0034363F"/>
    <w:rsid w:val="00351EC2"/>
    <w:rsid w:val="00361683"/>
    <w:rsid w:val="00363DED"/>
    <w:rsid w:val="00390EB4"/>
    <w:rsid w:val="00394A34"/>
    <w:rsid w:val="003A10AB"/>
    <w:rsid w:val="003C2275"/>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6671"/>
    <w:rsid w:val="00472B27"/>
    <w:rsid w:val="00492EBE"/>
    <w:rsid w:val="004A1A48"/>
    <w:rsid w:val="004A428F"/>
    <w:rsid w:val="004B7249"/>
    <w:rsid w:val="004C14E4"/>
    <w:rsid w:val="004D4F93"/>
    <w:rsid w:val="004E1547"/>
    <w:rsid w:val="004E5487"/>
    <w:rsid w:val="004F1492"/>
    <w:rsid w:val="004F2FBF"/>
    <w:rsid w:val="004F5D83"/>
    <w:rsid w:val="0050234E"/>
    <w:rsid w:val="00507E5B"/>
    <w:rsid w:val="005131BE"/>
    <w:rsid w:val="005174C6"/>
    <w:rsid w:val="00525591"/>
    <w:rsid w:val="005326C2"/>
    <w:rsid w:val="005366C0"/>
    <w:rsid w:val="005463ED"/>
    <w:rsid w:val="00551A69"/>
    <w:rsid w:val="00555B62"/>
    <w:rsid w:val="00575580"/>
    <w:rsid w:val="0058112D"/>
    <w:rsid w:val="0058217D"/>
    <w:rsid w:val="005C1D3F"/>
    <w:rsid w:val="005E0B6D"/>
    <w:rsid w:val="005E6742"/>
    <w:rsid w:val="005F240A"/>
    <w:rsid w:val="005F2851"/>
    <w:rsid w:val="00611689"/>
    <w:rsid w:val="00613DB8"/>
    <w:rsid w:val="00620388"/>
    <w:rsid w:val="006223FA"/>
    <w:rsid w:val="006227CB"/>
    <w:rsid w:val="006277D5"/>
    <w:rsid w:val="0063100E"/>
    <w:rsid w:val="006311BF"/>
    <w:rsid w:val="006467F9"/>
    <w:rsid w:val="0065243B"/>
    <w:rsid w:val="00656B43"/>
    <w:rsid w:val="006613F9"/>
    <w:rsid w:val="00664F67"/>
    <w:rsid w:val="0066551B"/>
    <w:rsid w:val="0068149B"/>
    <w:rsid w:val="006825B0"/>
    <w:rsid w:val="006A210E"/>
    <w:rsid w:val="006B683F"/>
    <w:rsid w:val="006C52A0"/>
    <w:rsid w:val="006C7BB7"/>
    <w:rsid w:val="006D1870"/>
    <w:rsid w:val="006E3957"/>
    <w:rsid w:val="006F1F32"/>
    <w:rsid w:val="006F7317"/>
    <w:rsid w:val="006F79F1"/>
    <w:rsid w:val="00702914"/>
    <w:rsid w:val="00703B95"/>
    <w:rsid w:val="00710277"/>
    <w:rsid w:val="00711837"/>
    <w:rsid w:val="00711B4D"/>
    <w:rsid w:val="00712024"/>
    <w:rsid w:val="00712635"/>
    <w:rsid w:val="0072465C"/>
    <w:rsid w:val="00732FC1"/>
    <w:rsid w:val="0073726F"/>
    <w:rsid w:val="00744D29"/>
    <w:rsid w:val="00745244"/>
    <w:rsid w:val="00756CD6"/>
    <w:rsid w:val="007616AA"/>
    <w:rsid w:val="00783796"/>
    <w:rsid w:val="00790FC0"/>
    <w:rsid w:val="007A0245"/>
    <w:rsid w:val="007A34FD"/>
    <w:rsid w:val="007B15E7"/>
    <w:rsid w:val="007C0189"/>
    <w:rsid w:val="007C1E0E"/>
    <w:rsid w:val="007C2659"/>
    <w:rsid w:val="007D00F6"/>
    <w:rsid w:val="007D1B3E"/>
    <w:rsid w:val="007D1E15"/>
    <w:rsid w:val="007E4840"/>
    <w:rsid w:val="007E5D27"/>
    <w:rsid w:val="007E73FD"/>
    <w:rsid w:val="007F691E"/>
    <w:rsid w:val="0080425D"/>
    <w:rsid w:val="00816222"/>
    <w:rsid w:val="00816578"/>
    <w:rsid w:val="00823702"/>
    <w:rsid w:val="00824C6E"/>
    <w:rsid w:val="00824D80"/>
    <w:rsid w:val="00824F89"/>
    <w:rsid w:val="00826A4C"/>
    <w:rsid w:val="0083178B"/>
    <w:rsid w:val="0083542E"/>
    <w:rsid w:val="0083582D"/>
    <w:rsid w:val="00842539"/>
    <w:rsid w:val="00845825"/>
    <w:rsid w:val="00845D5C"/>
    <w:rsid w:val="00853E6E"/>
    <w:rsid w:val="00866EC2"/>
    <w:rsid w:val="008745E4"/>
    <w:rsid w:val="008807AF"/>
    <w:rsid w:val="0088459B"/>
    <w:rsid w:val="008B16BB"/>
    <w:rsid w:val="008B6154"/>
    <w:rsid w:val="008C09DB"/>
    <w:rsid w:val="008D2E81"/>
    <w:rsid w:val="008E1670"/>
    <w:rsid w:val="008F0709"/>
    <w:rsid w:val="008F1E4C"/>
    <w:rsid w:val="008F742B"/>
    <w:rsid w:val="00917348"/>
    <w:rsid w:val="00924867"/>
    <w:rsid w:val="00935FD2"/>
    <w:rsid w:val="009400C5"/>
    <w:rsid w:val="009434C7"/>
    <w:rsid w:val="009435B5"/>
    <w:rsid w:val="0095328C"/>
    <w:rsid w:val="009546DA"/>
    <w:rsid w:val="009563DF"/>
    <w:rsid w:val="00962EC2"/>
    <w:rsid w:val="00976D1B"/>
    <w:rsid w:val="00981748"/>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3E08"/>
    <w:rsid w:val="009F7B85"/>
    <w:rsid w:val="00A14F2C"/>
    <w:rsid w:val="00A156E0"/>
    <w:rsid w:val="00A17600"/>
    <w:rsid w:val="00A20F71"/>
    <w:rsid w:val="00A41B1F"/>
    <w:rsid w:val="00A4761C"/>
    <w:rsid w:val="00A60E8D"/>
    <w:rsid w:val="00A67DBC"/>
    <w:rsid w:val="00A71D6D"/>
    <w:rsid w:val="00A76AA2"/>
    <w:rsid w:val="00A76D45"/>
    <w:rsid w:val="00A90972"/>
    <w:rsid w:val="00A9140C"/>
    <w:rsid w:val="00AB2DE2"/>
    <w:rsid w:val="00AD4F85"/>
    <w:rsid w:val="00B0196C"/>
    <w:rsid w:val="00B03326"/>
    <w:rsid w:val="00B04AF8"/>
    <w:rsid w:val="00B0793D"/>
    <w:rsid w:val="00B1656E"/>
    <w:rsid w:val="00B22F15"/>
    <w:rsid w:val="00B407F7"/>
    <w:rsid w:val="00B417CD"/>
    <w:rsid w:val="00B72D4C"/>
    <w:rsid w:val="00B8087F"/>
    <w:rsid w:val="00B814A5"/>
    <w:rsid w:val="00B86981"/>
    <w:rsid w:val="00B90520"/>
    <w:rsid w:val="00B96994"/>
    <w:rsid w:val="00BA14FF"/>
    <w:rsid w:val="00BA172C"/>
    <w:rsid w:val="00BA17EF"/>
    <w:rsid w:val="00BA3640"/>
    <w:rsid w:val="00BB1161"/>
    <w:rsid w:val="00BC2EB1"/>
    <w:rsid w:val="00BE065F"/>
    <w:rsid w:val="00BE65ED"/>
    <w:rsid w:val="00BF26E4"/>
    <w:rsid w:val="00BF4B49"/>
    <w:rsid w:val="00C006FD"/>
    <w:rsid w:val="00C01390"/>
    <w:rsid w:val="00C02629"/>
    <w:rsid w:val="00C16D13"/>
    <w:rsid w:val="00C26997"/>
    <w:rsid w:val="00C27904"/>
    <w:rsid w:val="00C331D8"/>
    <w:rsid w:val="00C34C2E"/>
    <w:rsid w:val="00C37777"/>
    <w:rsid w:val="00C446B8"/>
    <w:rsid w:val="00C4595C"/>
    <w:rsid w:val="00C50246"/>
    <w:rsid w:val="00C65063"/>
    <w:rsid w:val="00C67873"/>
    <w:rsid w:val="00C76230"/>
    <w:rsid w:val="00C8543E"/>
    <w:rsid w:val="00C86516"/>
    <w:rsid w:val="00C870D5"/>
    <w:rsid w:val="00C876E4"/>
    <w:rsid w:val="00C87B1A"/>
    <w:rsid w:val="00C92BE5"/>
    <w:rsid w:val="00C9773A"/>
    <w:rsid w:val="00CC22FD"/>
    <w:rsid w:val="00CD7181"/>
    <w:rsid w:val="00CD7890"/>
    <w:rsid w:val="00CE2CA2"/>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57A8A"/>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46BF3"/>
    <w:rsid w:val="00E560E4"/>
    <w:rsid w:val="00E62BDA"/>
    <w:rsid w:val="00E63F97"/>
    <w:rsid w:val="00E65011"/>
    <w:rsid w:val="00E7167D"/>
    <w:rsid w:val="00E745AB"/>
    <w:rsid w:val="00E761A0"/>
    <w:rsid w:val="00E7645E"/>
    <w:rsid w:val="00E76C3D"/>
    <w:rsid w:val="00E8698C"/>
    <w:rsid w:val="00E90B30"/>
    <w:rsid w:val="00E9509A"/>
    <w:rsid w:val="00EA02E3"/>
    <w:rsid w:val="00EA2D6B"/>
    <w:rsid w:val="00EA4B62"/>
    <w:rsid w:val="00EA52F6"/>
    <w:rsid w:val="00EA61E7"/>
    <w:rsid w:val="00EB17CF"/>
    <w:rsid w:val="00EB5FE2"/>
    <w:rsid w:val="00EC2261"/>
    <w:rsid w:val="00EC4F65"/>
    <w:rsid w:val="00EC5B06"/>
    <w:rsid w:val="00EC60F0"/>
    <w:rsid w:val="00ED3160"/>
    <w:rsid w:val="00ED4A4F"/>
    <w:rsid w:val="00ED56EF"/>
    <w:rsid w:val="00ED6BDC"/>
    <w:rsid w:val="00EE3286"/>
    <w:rsid w:val="00EE6C97"/>
    <w:rsid w:val="00F0370C"/>
    <w:rsid w:val="00F05C99"/>
    <w:rsid w:val="00F12301"/>
    <w:rsid w:val="00F140A7"/>
    <w:rsid w:val="00F154BB"/>
    <w:rsid w:val="00F15EA0"/>
    <w:rsid w:val="00F16F2F"/>
    <w:rsid w:val="00F22D8E"/>
    <w:rsid w:val="00F3027B"/>
    <w:rsid w:val="00F377A5"/>
    <w:rsid w:val="00F403FC"/>
    <w:rsid w:val="00F4274A"/>
    <w:rsid w:val="00F46137"/>
    <w:rsid w:val="00F47B42"/>
    <w:rsid w:val="00F5055C"/>
    <w:rsid w:val="00F617AA"/>
    <w:rsid w:val="00F63170"/>
    <w:rsid w:val="00F65B6D"/>
    <w:rsid w:val="00F719D6"/>
    <w:rsid w:val="00F736A2"/>
    <w:rsid w:val="00F77A3B"/>
    <w:rsid w:val="00FA5FF9"/>
    <w:rsid w:val="00FB0A6F"/>
    <w:rsid w:val="00FB1974"/>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90197"/>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table" w:customStyle="1" w:styleId="Tabladecuadrcula5oscura-nfasis51">
    <w:name w:val="Tabla de cuadrícula 5 oscura - Énfasis 51"/>
    <w:basedOn w:val="Tablanormal"/>
    <w:uiPriority w:val="50"/>
    <w:rsid w:val="00390E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UnresolvedMention">
    <w:name w:val="Unresolved Mention"/>
    <w:basedOn w:val="Fuentedeprrafopredeter"/>
    <w:uiPriority w:val="99"/>
    <w:semiHidden/>
    <w:unhideWhenUsed/>
    <w:rsid w:val="00390EB4"/>
    <w:rPr>
      <w:color w:val="605E5C"/>
      <w:shd w:val="clear" w:color="auto" w:fill="E1DFDD"/>
    </w:rPr>
  </w:style>
  <w:style w:type="character" w:customStyle="1" w:styleId="guion1">
    <w:name w:val="guion1"/>
    <w:rsid w:val="00390EB4"/>
    <w:rPr>
      <w:b/>
      <w:bCs/>
      <w:color w:val="027BA6"/>
      <w:sz w:val="18"/>
      <w:szCs w:val="18"/>
    </w:rPr>
  </w:style>
  <w:style w:type="character" w:styleId="Hipervnculovisitado">
    <w:name w:val="FollowedHyperlink"/>
    <w:basedOn w:val="Fuentedeprrafopredeter"/>
    <w:uiPriority w:val="99"/>
    <w:semiHidden/>
    <w:unhideWhenUsed/>
    <w:rsid w:val="00150493"/>
    <w:rPr>
      <w:color w:val="954F72" w:themeColor="followedHyperlink"/>
      <w:u w:val="single"/>
    </w:rPr>
  </w:style>
  <w:style w:type="character" w:styleId="Textoennegrita">
    <w:name w:val="Strong"/>
    <w:basedOn w:val="Fuentedeprrafopredeter"/>
    <w:uiPriority w:val="22"/>
    <w:qFormat/>
    <w:rsid w:val="00FB1974"/>
    <w:rPr>
      <w:b/>
      <w:bCs/>
    </w:rPr>
  </w:style>
  <w:style w:type="character" w:styleId="CdigoHTML">
    <w:name w:val="HTML Code"/>
    <w:basedOn w:val="Fuentedeprrafopredeter"/>
    <w:uiPriority w:val="99"/>
    <w:semiHidden/>
    <w:unhideWhenUsed/>
    <w:rsid w:val="00FB1974"/>
    <w:rPr>
      <w:rFonts w:ascii="Courier New" w:eastAsia="Times New Roman" w:hAnsi="Courier New" w:cs="Courier New"/>
      <w:sz w:val="20"/>
      <w:szCs w:val="20"/>
    </w:rPr>
  </w:style>
  <w:style w:type="character" w:customStyle="1" w:styleId="pre">
    <w:name w:val="pre"/>
    <w:basedOn w:val="Fuentedeprrafopredeter"/>
    <w:rsid w:val="00FB1974"/>
  </w:style>
  <w:style w:type="character" w:styleId="nfasis">
    <w:name w:val="Emphasis"/>
    <w:basedOn w:val="Fuentedeprrafopredeter"/>
    <w:uiPriority w:val="20"/>
    <w:qFormat/>
    <w:rsid w:val="00D57A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419392">
      <w:bodyDiv w:val="1"/>
      <w:marLeft w:val="0"/>
      <w:marRight w:val="0"/>
      <w:marTop w:val="0"/>
      <w:marBottom w:val="0"/>
      <w:divBdr>
        <w:top w:val="none" w:sz="0" w:space="0" w:color="auto"/>
        <w:left w:val="none" w:sz="0" w:space="0" w:color="auto"/>
        <w:bottom w:val="none" w:sz="0" w:space="0" w:color="auto"/>
        <w:right w:val="none" w:sz="0" w:space="0" w:color="auto"/>
      </w:divBdr>
      <w:divsChild>
        <w:div w:id="705980961">
          <w:marLeft w:val="0"/>
          <w:marRight w:val="0"/>
          <w:marTop w:val="0"/>
          <w:marBottom w:val="0"/>
          <w:divBdr>
            <w:top w:val="none" w:sz="0" w:space="0" w:color="auto"/>
            <w:left w:val="none" w:sz="0" w:space="0" w:color="auto"/>
            <w:bottom w:val="none" w:sz="0" w:space="0" w:color="auto"/>
            <w:right w:val="none" w:sz="0" w:space="0" w:color="auto"/>
          </w:divBdr>
          <w:divsChild>
            <w:div w:id="132720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gpandi007/usa-housing-dataset" TargetMode="External"/><Relationship Id="rId13" Type="http://schemas.openxmlformats.org/officeDocument/2006/relationships/hyperlink" Target="https://scikit-learn.org/stable/modules/cross_validatio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Validaci%C3%B3n_cruzad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camp.com/community/tutorials/random-forests-classifier-pyth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s.wikipedia.org/wiki/Validaci%C3%B3n_cruzada" TargetMode="External"/><Relationship Id="rId4" Type="http://schemas.openxmlformats.org/officeDocument/2006/relationships/settings" Target="settings.xml"/><Relationship Id="rId9" Type="http://schemas.openxmlformats.org/officeDocument/2006/relationships/hyperlink" Target="https://jakevdp.github.io/PythonDataScienceHandbook/05.03-hyperparameters-and-model-validation.html"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61B9A-540F-48E3-92C3-8FA34024E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2192</TotalTime>
  <Pages>8</Pages>
  <Words>1545</Words>
  <Characters>8502</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Miguel Alejandro Ponce Proaño</cp:lastModifiedBy>
  <cp:revision>19</cp:revision>
  <cp:lastPrinted>2017-09-08T09:41:00Z</cp:lastPrinted>
  <dcterms:created xsi:type="dcterms:W3CDTF">2018-03-05T09:31:00Z</dcterms:created>
  <dcterms:modified xsi:type="dcterms:W3CDTF">2020-05-19T03:38:00Z</dcterms:modified>
</cp:coreProperties>
</file>