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C76230" w:rsidRPr="001658DF" w:rsidRDefault="00C76230" w:rsidP="00C76230">
      <w:pPr>
        <w:pStyle w:val="TtuloApartado1sinnivel"/>
      </w:pPr>
      <w:r>
        <w:t>Trabajo: Ética y legalidad en aplicaciones basadas en inteligencia artificial</w:t>
      </w:r>
    </w:p>
    <w:p w:rsidR="00C76230" w:rsidRDefault="00C76230" w:rsidP="00C76230">
      <w:pPr>
        <w:rPr>
          <w:rFonts w:cs="UnitOT-Light"/>
          <w:szCs w:val="22"/>
        </w:rPr>
      </w:pPr>
    </w:p>
    <w:p w:rsidR="00917BE9" w:rsidRPr="00917BE9" w:rsidRDefault="00917BE9" w:rsidP="00C76230">
      <w:pPr>
        <w:rPr>
          <w:rFonts w:cs="UnitOT-Light"/>
          <w:szCs w:val="22"/>
        </w:rPr>
      </w:pPr>
      <w:r w:rsidRPr="00917BE9">
        <w:rPr>
          <w:rFonts w:cs="UnitOT-Light"/>
          <w:b/>
          <w:szCs w:val="22"/>
        </w:rPr>
        <w:t>Objetivos</w:t>
      </w:r>
      <w:r>
        <w:rPr>
          <w:rFonts w:cs="UnitOT-Light"/>
          <w:szCs w:val="22"/>
        </w:rPr>
        <w:t xml:space="preserve"> de la actividad</w:t>
      </w:r>
    </w:p>
    <w:p w:rsidR="00917BE9" w:rsidRDefault="00917BE9" w:rsidP="00C76230">
      <w:pPr>
        <w:rPr>
          <w:rFonts w:cs="UnitOT-Light"/>
          <w:szCs w:val="22"/>
        </w:rPr>
      </w:pPr>
    </w:p>
    <w:p w:rsidR="00C76230" w:rsidRDefault="00917BE9" w:rsidP="00C76230">
      <w:pPr>
        <w:rPr>
          <w:rFonts w:cs="UnitOT-Light"/>
          <w:szCs w:val="22"/>
        </w:rPr>
      </w:pPr>
      <w:r w:rsidRPr="00917BE9">
        <w:rPr>
          <w:rFonts w:cs="UnitOT-Light"/>
          <w:szCs w:val="22"/>
        </w:rPr>
        <w:t>A través de esta actividad vas a conseguir familiarizarte con las implicaciones de la nueva normativa europea para los proyectos basados en inteligencia artificial.</w:t>
      </w:r>
    </w:p>
    <w:p w:rsidR="00917BE9" w:rsidRDefault="00917BE9" w:rsidP="00C76230">
      <w:pPr>
        <w:rPr>
          <w:rFonts w:cs="UnitOT-Light"/>
          <w:szCs w:val="22"/>
        </w:rPr>
      </w:pPr>
    </w:p>
    <w:p w:rsidR="00917BE9" w:rsidRPr="00917BE9" w:rsidRDefault="00917BE9" w:rsidP="00C76230">
      <w:pPr>
        <w:rPr>
          <w:rFonts w:cs="UnitOT-Light"/>
          <w:szCs w:val="22"/>
        </w:rPr>
      </w:pPr>
      <w:r w:rsidRPr="00917BE9">
        <w:rPr>
          <w:rFonts w:cs="UnitOT-Light"/>
          <w:b/>
          <w:szCs w:val="22"/>
        </w:rPr>
        <w:t>Descripción</w:t>
      </w:r>
      <w:r>
        <w:rPr>
          <w:rFonts w:cs="UnitOT-Light"/>
          <w:szCs w:val="22"/>
        </w:rPr>
        <w:t xml:space="preserve"> de la actividad</w:t>
      </w:r>
    </w:p>
    <w:p w:rsidR="00917BE9" w:rsidRDefault="00917BE9" w:rsidP="00C76230">
      <w:pPr>
        <w:rPr>
          <w:rFonts w:cs="UnitOT-Light"/>
          <w:szCs w:val="22"/>
        </w:rPr>
      </w:pPr>
    </w:p>
    <w:p w:rsidR="00C76230" w:rsidRPr="000264B2" w:rsidRDefault="00C76230" w:rsidP="00C76230">
      <w:pPr>
        <w:rPr>
          <w:rFonts w:cs="UnitOT-Light"/>
          <w:szCs w:val="22"/>
        </w:rPr>
      </w:pPr>
      <w:r w:rsidRPr="000264B2">
        <w:rPr>
          <w:rFonts w:cs="UnitOT-Light"/>
          <w:szCs w:val="22"/>
        </w:rPr>
        <w:t xml:space="preserve">Teniendo en cuenta el presente regulatorio en los proyectos de inteligencia artificial, marcado por la legislación española, el </w:t>
      </w:r>
      <w:r w:rsidRPr="002727B0">
        <w:rPr>
          <w:rFonts w:cs="UnitOT-Light"/>
          <w:b/>
          <w:szCs w:val="22"/>
        </w:rPr>
        <w:t>trabajo debe profundizar en los retos</w:t>
      </w:r>
      <w:r w:rsidRPr="000264B2">
        <w:rPr>
          <w:rFonts w:cs="UnitOT-Light"/>
          <w:szCs w:val="22"/>
        </w:rPr>
        <w:t xml:space="preserve"> a los que se enfrenta la industria europea y en especial la española debido al Reglamento General en Protección de Datos que es de obligatorio cumplimiento a partir del año 2018.</w:t>
      </w:r>
    </w:p>
    <w:p w:rsidR="00C76230" w:rsidRDefault="00C76230" w:rsidP="00C76230">
      <w:pPr>
        <w:rPr>
          <w:rFonts w:cs="UnitOT-Light"/>
          <w:szCs w:val="22"/>
        </w:rPr>
      </w:pPr>
    </w:p>
    <w:p w:rsidR="00C76230" w:rsidRPr="000264B2" w:rsidRDefault="00C76230" w:rsidP="00C76230">
      <w:pPr>
        <w:rPr>
          <w:rFonts w:cs="UnitOT-Light"/>
          <w:szCs w:val="22"/>
        </w:rPr>
      </w:pPr>
      <w:r w:rsidRPr="000264B2">
        <w:rPr>
          <w:rFonts w:cs="UnitOT-Light"/>
          <w:szCs w:val="22"/>
        </w:rPr>
        <w:t>Se pueden emplear fuentes de información varias, en particular remitirse a la página web del RGPD referenciada en el apartado correspondiente y al presente artículo:</w:t>
      </w:r>
    </w:p>
    <w:p w:rsidR="00C76230" w:rsidRPr="003D504E" w:rsidRDefault="00C76230" w:rsidP="00C76230">
      <w:pPr>
        <w:rPr>
          <w:rFonts w:cs="UnitOT-Light"/>
          <w:szCs w:val="22"/>
        </w:rPr>
      </w:pPr>
    </w:p>
    <w:p w:rsidR="00C76230" w:rsidRDefault="00C76230" w:rsidP="00C76230">
      <w:pPr>
        <w:pStyle w:val="CuadroCmoestudiaryReferencias"/>
      </w:pPr>
      <w:r w:rsidRPr="000264B2">
        <w:rPr>
          <w:lang w:val="en-IE"/>
        </w:rPr>
        <w:t xml:space="preserve">Goodman, B., &amp; Flaxman, S. (2016). European Union regulations on algorithmic decision-making and a </w:t>
      </w:r>
      <w:r>
        <w:rPr>
          <w:lang w:val="en-IE"/>
        </w:rPr>
        <w:t>«</w:t>
      </w:r>
      <w:r w:rsidRPr="000264B2">
        <w:rPr>
          <w:lang w:val="en-IE"/>
        </w:rPr>
        <w:t>right to explanation</w:t>
      </w:r>
      <w:r>
        <w:rPr>
          <w:lang w:val="en-IE"/>
        </w:rPr>
        <w:t>»</w:t>
      </w:r>
      <w:r w:rsidRPr="000264B2">
        <w:rPr>
          <w:lang w:val="en-IE"/>
        </w:rPr>
        <w:t xml:space="preserve">. </w:t>
      </w:r>
      <w:r w:rsidRPr="002727B0">
        <w:t>Documento</w:t>
      </w:r>
      <w:r>
        <w:t xml:space="preserve"> en su versión de</w:t>
      </w:r>
      <w:r w:rsidRPr="002727B0">
        <w:t xml:space="preserve"> pre</w:t>
      </w:r>
      <w:r>
        <w:t>impresión</w:t>
      </w:r>
      <w:r w:rsidRPr="002727B0">
        <w:t>. Recuperado de</w:t>
      </w:r>
      <w:r>
        <w:t xml:space="preserve">: </w:t>
      </w:r>
      <w:r w:rsidRPr="002727B0">
        <w:rPr>
          <w:rStyle w:val="Hipervnculo"/>
        </w:rPr>
        <w:t>https://arxiv.org/pdf/1606.08813.pdf</w:t>
      </w:r>
      <w:r w:rsidRPr="000264B2">
        <w:t xml:space="preserve"> </w:t>
      </w:r>
    </w:p>
    <w:p w:rsidR="00C76230" w:rsidRPr="000264B2" w:rsidRDefault="00C76230" w:rsidP="00C76230">
      <w:pPr>
        <w:rPr>
          <w:rFonts w:cs="UnitOT-Light"/>
          <w:szCs w:val="22"/>
        </w:rPr>
      </w:pPr>
    </w:p>
    <w:p w:rsidR="00C76230" w:rsidRPr="000264B2" w:rsidRDefault="00C76230" w:rsidP="00C76230">
      <w:pPr>
        <w:rPr>
          <w:rFonts w:cs="UnitOT-Light"/>
          <w:szCs w:val="22"/>
        </w:rPr>
      </w:pPr>
      <w:r w:rsidRPr="000264B2">
        <w:rPr>
          <w:rFonts w:cs="UnitOT-Light"/>
          <w:szCs w:val="22"/>
        </w:rPr>
        <w:t>Las referencias deben estar correctamente formateadas siguiendo el estilo que contiene la plantilla a modo de ejemplo. También está permitido emplear el estilo APA de citaciones (se recomienda emplear Mendeley para formatear correctamente las citas bibliográficas).</w:t>
      </w:r>
      <w:r>
        <w:rPr>
          <w:rFonts w:cs="UnitOT-Light"/>
          <w:szCs w:val="22"/>
        </w:rPr>
        <w:t xml:space="preserve"> </w:t>
      </w:r>
    </w:p>
    <w:p w:rsidR="00C76230" w:rsidRDefault="00C76230" w:rsidP="00C76230">
      <w:pPr>
        <w:rPr>
          <w:rFonts w:cs="UnitOT-Light"/>
          <w:szCs w:val="22"/>
        </w:rPr>
      </w:pPr>
    </w:p>
    <w:p w:rsidR="00917BE9" w:rsidRPr="00917BE9" w:rsidRDefault="00917BE9" w:rsidP="00C76230">
      <w:pPr>
        <w:rPr>
          <w:rFonts w:cs="UnitOT-Light"/>
          <w:b/>
          <w:szCs w:val="22"/>
        </w:rPr>
      </w:pPr>
      <w:r w:rsidRPr="00917BE9">
        <w:rPr>
          <w:rFonts w:cs="UnitOT-Light"/>
          <w:b/>
          <w:szCs w:val="22"/>
        </w:rPr>
        <w:t>Rúbrica</w:t>
      </w:r>
    </w:p>
    <w:p w:rsidR="00917BE9" w:rsidRPr="000264B2" w:rsidRDefault="00917BE9" w:rsidP="00C76230">
      <w:pPr>
        <w:rPr>
          <w:rFonts w:cs="UnitOT-Light"/>
          <w:szCs w:val="22"/>
        </w:rPr>
      </w:pPr>
    </w:p>
    <w:p w:rsidR="00917BE9" w:rsidRDefault="00917BE9" w:rsidP="00917BE9">
      <w:pPr>
        <w:pStyle w:val="Prrafodelista"/>
        <w:numPr>
          <w:ilvl w:val="1"/>
          <w:numId w:val="25"/>
        </w:numPr>
        <w:ind w:left="284" w:hanging="284"/>
      </w:pPr>
      <w:r>
        <w:t>S</w:t>
      </w:r>
      <w:r w:rsidRPr="000F5CA4">
        <w:t>e evaluará el estilo del texto, calidad de las citas y profundidad de los contenidos expuestos.</w:t>
      </w:r>
      <w:r>
        <w:t>: 70%</w:t>
      </w:r>
    </w:p>
    <w:p w:rsidR="00917BE9" w:rsidRDefault="00917BE9" w:rsidP="00917BE9">
      <w:pPr>
        <w:pStyle w:val="Prrafodelista"/>
        <w:numPr>
          <w:ilvl w:val="1"/>
          <w:numId w:val="25"/>
        </w:numPr>
        <w:ind w:left="284" w:hanging="284"/>
      </w:pPr>
      <w:r>
        <w:t>Correcta adecuación del texto al ámbito de la IA y los retos que plantea, no sólo la mera descripción de la ley: 20%</w:t>
      </w:r>
    </w:p>
    <w:p w:rsidR="00917BE9" w:rsidRPr="00977C5D" w:rsidRDefault="00917BE9" w:rsidP="00917BE9">
      <w:pPr>
        <w:pStyle w:val="Prrafodelista"/>
        <w:numPr>
          <w:ilvl w:val="1"/>
          <w:numId w:val="25"/>
        </w:numPr>
        <w:ind w:left="284" w:hanging="284"/>
      </w:pPr>
      <w:r>
        <w:t>Presentación y redacción: 10%</w:t>
      </w:r>
    </w:p>
    <w:p w:rsidR="00C76230" w:rsidRPr="000264B2" w:rsidRDefault="00C76230" w:rsidP="00C76230">
      <w:pPr>
        <w:rPr>
          <w:rFonts w:cs="UnitOT-Light"/>
          <w:szCs w:val="22"/>
        </w:rPr>
      </w:pPr>
    </w:p>
    <w:p w:rsidR="00C76230" w:rsidRDefault="00C76230" w:rsidP="00C76230">
      <w:pPr>
        <w:rPr>
          <w:rFonts w:cs="UnitOT-Light"/>
          <w:szCs w:val="22"/>
        </w:rPr>
      </w:pPr>
      <w:r w:rsidRPr="00917BE9">
        <w:rPr>
          <w:rFonts w:cs="UnitOT-Light"/>
          <w:b/>
          <w:szCs w:val="22"/>
        </w:rPr>
        <w:t>Extensión máxima</w:t>
      </w:r>
      <w:r w:rsidRPr="000264B2">
        <w:rPr>
          <w:rFonts w:cs="UnitOT-Light"/>
          <w:szCs w:val="22"/>
        </w:rPr>
        <w:t xml:space="preserve"> de la actividad: </w:t>
      </w:r>
      <w:r w:rsidR="00917BE9">
        <w:rPr>
          <w:rFonts w:cs="UnitOT-Light"/>
          <w:szCs w:val="22"/>
        </w:rPr>
        <w:t>8-10</w:t>
      </w:r>
      <w:r w:rsidRPr="000264B2">
        <w:rPr>
          <w:rFonts w:cs="UnitOT-Light"/>
          <w:szCs w:val="22"/>
        </w:rPr>
        <w:t xml:space="preserve"> páginas</w:t>
      </w:r>
      <w:r w:rsidR="00917BE9">
        <w:rPr>
          <w:rFonts w:cs="UnitOT-Light"/>
          <w:szCs w:val="22"/>
        </w:rPr>
        <w:t>.</w:t>
      </w:r>
    </w:p>
    <w:p w:rsidR="00917BE9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Riegos ley </w:t>
      </w:r>
      <w:proofErr w:type="spellStart"/>
      <w:r>
        <w:rPr>
          <w:rFonts w:cs="UnitOT-Light"/>
          <w:szCs w:val="22"/>
        </w:rPr>
        <w:t>proectciondatos</w:t>
      </w:r>
      <w:proofErr w:type="spellEnd"/>
      <w:r>
        <w:rPr>
          <w:rFonts w:cs="UnitOT-Light"/>
          <w:szCs w:val="22"/>
        </w:rPr>
        <w:t xml:space="preserve"> para la </w:t>
      </w:r>
      <w:proofErr w:type="spellStart"/>
      <w:r>
        <w:rPr>
          <w:rFonts w:cs="UnitOT-Light"/>
          <w:szCs w:val="22"/>
        </w:rPr>
        <w:t>IA</w:t>
      </w:r>
      <w:proofErr w:type="spellEnd"/>
      <w:r>
        <w:rPr>
          <w:rFonts w:cs="UnitOT-Light"/>
          <w:szCs w:val="22"/>
        </w:rPr>
        <w:t xml:space="preserve"> desafíos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>Comparativas leyes locales. Cosas filosófico o ético o moral.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Riegos y futuro de </w:t>
      </w:r>
      <w:proofErr w:type="spellStart"/>
      <w:r>
        <w:rPr>
          <w:rFonts w:cs="UnitOT-Light"/>
          <w:szCs w:val="22"/>
        </w:rPr>
        <w:t>desciones</w:t>
      </w:r>
      <w:proofErr w:type="spellEnd"/>
      <w:r>
        <w:rPr>
          <w:rFonts w:cs="UnitOT-Light"/>
          <w:szCs w:val="22"/>
        </w:rPr>
        <w:t xml:space="preserve"> éticas 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Limitaciones en </w:t>
      </w:r>
      <w:proofErr w:type="spellStart"/>
      <w:r>
        <w:rPr>
          <w:rFonts w:cs="UnitOT-Light"/>
          <w:szCs w:val="22"/>
        </w:rPr>
        <w:t>invetigcaiones</w:t>
      </w:r>
      <w:proofErr w:type="spellEnd"/>
      <w:r>
        <w:rPr>
          <w:rFonts w:cs="UnitOT-Light"/>
          <w:szCs w:val="22"/>
        </w:rPr>
        <w:t xml:space="preserve"> en </w:t>
      </w:r>
      <w:proofErr w:type="spellStart"/>
      <w:r>
        <w:rPr>
          <w:rFonts w:cs="UnitOT-Light"/>
          <w:szCs w:val="22"/>
        </w:rPr>
        <w:t>IA</w:t>
      </w:r>
      <w:proofErr w:type="spellEnd"/>
    </w:p>
    <w:p w:rsidR="006A67F0" w:rsidRDefault="006A67F0" w:rsidP="00C76230">
      <w:pPr>
        <w:rPr>
          <w:rFonts w:cs="UnitOT-Light"/>
          <w:szCs w:val="22"/>
        </w:rPr>
      </w:pPr>
      <w:proofErr w:type="gramStart"/>
      <w:r>
        <w:rPr>
          <w:rFonts w:cs="UnitOT-Light"/>
          <w:szCs w:val="22"/>
        </w:rPr>
        <w:t>Problemas éticas</w:t>
      </w:r>
      <w:proofErr w:type="gramEnd"/>
      <w:r>
        <w:rPr>
          <w:rFonts w:cs="UnitOT-Light"/>
          <w:szCs w:val="22"/>
        </w:rPr>
        <w:t xml:space="preserve"> de utilizar</w:t>
      </w:r>
    </w:p>
    <w:p w:rsidR="006A67F0" w:rsidRDefault="006A67F0" w:rsidP="00C7623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Ensayo fuentes. - Debe opinar </w:t>
      </w:r>
      <w:proofErr w:type="spellStart"/>
      <w:r>
        <w:rPr>
          <w:rFonts w:cs="UnitOT-Light"/>
          <w:szCs w:val="22"/>
        </w:rPr>
        <w:t>Coincideir</w:t>
      </w:r>
      <w:proofErr w:type="spellEnd"/>
      <w:r>
        <w:rPr>
          <w:rFonts w:cs="UnitOT-Light"/>
          <w:szCs w:val="22"/>
        </w:rPr>
        <w:t xml:space="preserve"> o no</w:t>
      </w:r>
    </w:p>
    <w:p w:rsidR="006A67F0" w:rsidRDefault="006A67F0" w:rsidP="00C76230">
      <w:pPr>
        <w:rPr>
          <w:rFonts w:cs="UnitOT-Light"/>
          <w:szCs w:val="22"/>
        </w:rPr>
      </w:pPr>
    </w:p>
    <w:p w:rsidR="00547748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Kamarinou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D., Millard, C., &amp; Singh, J. (2017). Machine Learning with Personal Data: Profiling, Decisions and the EU General Data Protection Regulation.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appear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Machine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Learning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Mitrou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(2018). Data Protection, Artificial Intelligence and Cognitive Services: Is the General Data Protection Regulation (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GDPR</w:t>
      </w:r>
      <w:proofErr w:type="spellEnd"/>
      <w:proofErr w:type="gram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)‘</w:t>
      </w:r>
      <w:proofErr w:type="gram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Artificial Intelligence-Proof’?. </w:t>
      </w:r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Artificial Intelligence and Cognitive Services: Is the General Data Protection Regulation (</w:t>
      </w:r>
      <w:proofErr w:type="spellStart"/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GDPR</w:t>
      </w:r>
      <w:proofErr w:type="spellEnd"/>
      <w:proofErr w:type="gramStart"/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)‘</w:t>
      </w:r>
      <w:proofErr w:type="gramEnd"/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Artificial Intelligence-Proof</w:t>
      </w:r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Schwerin, S. (2018).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Blockchain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and privacy protection in the case of the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european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general data protection regulation (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GDPR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): a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delphi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study.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British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Blockchain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3554.</w:t>
      </w: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Leenes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R., Van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Brakel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R.,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Gutwirth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S., &amp; De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Hert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P. (Eds.). (2017). </w:t>
      </w:r>
      <w:r w:rsidRPr="00A90AA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Data protection and privacy: the age of intelligent machines</w:t>
      </w:r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Bloomsbury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Publishing.</w:t>
      </w: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>Wachter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S.,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Mittelstadt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B., &amp; </w:t>
      </w:r>
      <w:proofErr w:type="spellStart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Floridi</w:t>
      </w:r>
      <w:proofErr w:type="spellEnd"/>
      <w:r w:rsidRPr="00A90AA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L. (2017). Why a right to explanation of automated decision-making does not exist in the general data protection regulation.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International Data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Privacy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76-99.</w:t>
      </w:r>
    </w:p>
    <w:p w:rsidR="00845B5B" w:rsidRDefault="00845B5B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45B5B" w:rsidRPr="00845B5B" w:rsidRDefault="00845B5B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845B5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Manheim, K. M., &amp; Kaplan, L. (2018). Artificial Intelligence: Risks to Privacy and Democracy.</w:t>
      </w:r>
    </w:p>
    <w:p w:rsidR="00A90AAE" w:rsidRPr="00845B5B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A90AAE" w:rsidRDefault="00A90AAE" w:rsidP="00C7623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Citar :</w:t>
      </w:r>
      <w:proofErr w:type="gramEnd"/>
    </w:p>
    <w:p w:rsidR="00A90AAE" w:rsidRDefault="00A90AAE" w:rsidP="00C76230">
      <w:pPr>
        <w:rPr>
          <w:rFonts w:cs="UnitOT-Light"/>
          <w:szCs w:val="22"/>
          <w:lang w:val="en-US"/>
        </w:rPr>
      </w:pPr>
      <w:r w:rsidRPr="00A90AAE">
        <w:rPr>
          <w:rFonts w:cs="UnitOT-Light"/>
          <w:szCs w:val="22"/>
          <w:lang w:val="en-US"/>
        </w:rPr>
        <w:t>ai-and-privacy.pdf</w:t>
      </w:r>
    </w:p>
    <w:p w:rsidR="00A90AAE" w:rsidRDefault="00A90AAE" w:rsidP="00C76230">
      <w:pPr>
        <w:rPr>
          <w:rFonts w:cs="UnitOT-Light"/>
          <w:szCs w:val="22"/>
          <w:lang w:val="en-US"/>
        </w:rPr>
      </w:pPr>
    </w:p>
    <w:p w:rsidR="00DD6CDD" w:rsidRDefault="00DD6CDD" w:rsidP="00C76230">
      <w:pPr>
        <w:rPr>
          <w:rFonts w:cs="UnitOT-Light"/>
          <w:szCs w:val="22"/>
          <w:lang w:val="en-US"/>
        </w:rPr>
      </w:pPr>
    </w:p>
    <w:p w:rsidR="00DD6CDD" w:rsidRPr="00DD6CDD" w:rsidRDefault="00DD6CDD" w:rsidP="00DD6CDD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color w:val="auto"/>
        </w:rPr>
        <w:t>Estimado Ismael,</w:t>
      </w:r>
    </w:p>
    <w:p w:rsidR="00DD6CDD" w:rsidRPr="00DD6CDD" w:rsidRDefault="00DD6CDD" w:rsidP="00DD6CDD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color w:val="auto"/>
        </w:rPr>
        <w:t xml:space="preserve">Por favor nos puede sugerir o ayudar con un formato de ejemplo para el desarrollo del ensayo. Lo que pasa es que me queda la duda respecto sobre el si se llegue a cubrir la </w:t>
      </w:r>
      <w:proofErr w:type="spellStart"/>
      <w:r w:rsidRPr="00DD6CDD">
        <w:rPr>
          <w:rFonts w:ascii="Times New Roman" w:hAnsi="Times New Roman"/>
          <w:color w:val="auto"/>
        </w:rPr>
        <w:t>extesión</w:t>
      </w:r>
      <w:proofErr w:type="spellEnd"/>
      <w:r w:rsidRPr="00DD6CDD">
        <w:rPr>
          <w:rFonts w:ascii="Times New Roman" w:hAnsi="Times New Roman"/>
          <w:color w:val="auto"/>
        </w:rPr>
        <w:t xml:space="preserve"> </w:t>
      </w:r>
      <w:proofErr w:type="spellStart"/>
      <w:r w:rsidRPr="00DD6CDD">
        <w:rPr>
          <w:rFonts w:ascii="Times New Roman" w:hAnsi="Times New Roman"/>
          <w:color w:val="auto"/>
        </w:rPr>
        <w:t>maxima</w:t>
      </w:r>
      <w:proofErr w:type="spellEnd"/>
      <w:r w:rsidRPr="00DD6CDD">
        <w:rPr>
          <w:rFonts w:ascii="Times New Roman" w:hAnsi="Times New Roman"/>
          <w:color w:val="auto"/>
        </w:rPr>
        <w:t xml:space="preserve"> ya que de manera personal no he llegado a extenderme </w:t>
      </w:r>
      <w:proofErr w:type="spellStart"/>
      <w:r w:rsidRPr="00DD6CDD">
        <w:rPr>
          <w:rFonts w:ascii="Times New Roman" w:hAnsi="Times New Roman"/>
          <w:color w:val="auto"/>
        </w:rPr>
        <w:t>mas</w:t>
      </w:r>
      <w:proofErr w:type="spellEnd"/>
      <w:r w:rsidRPr="00DD6CDD">
        <w:rPr>
          <w:rFonts w:ascii="Times New Roman" w:hAnsi="Times New Roman"/>
          <w:color w:val="auto"/>
        </w:rPr>
        <w:t xml:space="preserve"> de un par de hojas.</w:t>
      </w:r>
    </w:p>
    <w:p w:rsidR="00DD6CDD" w:rsidRPr="00DD6CDD" w:rsidRDefault="00DD6CDD" w:rsidP="00DD6CDD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color w:val="auto"/>
        </w:rPr>
        <w:t>Por ejemplo: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Introducción:</w:t>
      </w:r>
      <w:r w:rsidRPr="00DD6CDD">
        <w:rPr>
          <w:rFonts w:ascii="Times New Roman" w:hAnsi="Times New Roman"/>
          <w:color w:val="auto"/>
        </w:rPr>
        <w:t> presentación del tema central y/o hipótesis que se va a abordar.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Argumento #1:</w:t>
      </w:r>
      <w:r w:rsidRPr="00DD6CDD">
        <w:rPr>
          <w:rFonts w:ascii="Times New Roman" w:hAnsi="Times New Roman"/>
          <w:color w:val="auto"/>
        </w:rPr>
        <w:t> presentarlo y refutarlo con investigaciones, entrevistas, casos, etc.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Argumento #2.</w:t>
      </w:r>
      <w:r w:rsidRPr="00DD6CDD">
        <w:rPr>
          <w:rFonts w:ascii="Times New Roman" w:hAnsi="Times New Roman"/>
          <w:color w:val="auto"/>
        </w:rPr>
        <w:t> </w:t>
      </w:r>
      <w:proofErr w:type="spellStart"/>
      <w:r w:rsidRPr="00DD6CDD">
        <w:rPr>
          <w:rFonts w:ascii="Times New Roman" w:hAnsi="Times New Roman"/>
          <w:color w:val="auto"/>
        </w:rPr>
        <w:t>Idem</w:t>
      </w:r>
      <w:proofErr w:type="spellEnd"/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Argumento #3:</w:t>
      </w:r>
      <w:r w:rsidRPr="00DD6CDD">
        <w:rPr>
          <w:rFonts w:ascii="Times New Roman" w:hAnsi="Times New Roman"/>
          <w:color w:val="auto"/>
        </w:rPr>
        <w:t> </w:t>
      </w:r>
      <w:proofErr w:type="spellStart"/>
      <w:r w:rsidRPr="00DD6CDD">
        <w:rPr>
          <w:rFonts w:ascii="Times New Roman" w:hAnsi="Times New Roman"/>
          <w:color w:val="auto"/>
        </w:rPr>
        <w:t>Idem</w:t>
      </w:r>
      <w:proofErr w:type="spellEnd"/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Conclusión</w:t>
      </w:r>
    </w:p>
    <w:p w:rsidR="00DD6CDD" w:rsidRPr="00DD6CDD" w:rsidRDefault="00DD6CDD" w:rsidP="00DD6CDD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DD6CDD">
        <w:rPr>
          <w:rFonts w:ascii="Times New Roman" w:hAnsi="Times New Roman"/>
          <w:b/>
          <w:bCs/>
          <w:color w:val="auto"/>
        </w:rPr>
        <w:t>Recursos/Anexos/Bibliografía</w:t>
      </w:r>
    </w:p>
    <w:p w:rsidR="00DD6CDD" w:rsidRDefault="00DD6CDD" w:rsidP="00C76230">
      <w:pPr>
        <w:rPr>
          <w:rFonts w:cs="UnitOT-Light"/>
          <w:szCs w:val="22"/>
          <w:lang w:val="en-US"/>
        </w:rPr>
      </w:pP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LA idea es que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escribais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un poco más.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Primero una portada y un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indice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y ya tienes dos páginas :)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Segundo, una introducción donde hables de la problemática general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Tercer punto un resumen por ejemplo de la ley de protección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Cuarto punto un comentario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a cerca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de tu opinión sobre los retos que esta plantea para la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IA</w:t>
      </w:r>
      <w:proofErr w:type="spellEnd"/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Quinto punto puedes hablar de otros retos de la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IA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o comparar la ley con la de tu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pais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si no perteneces a la UN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Sesto punto, conclusiones.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Séptimo referencias.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t xml:space="preserve">Con esto te saldrían más de 5 páginas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minimo</w:t>
      </w:r>
      <w:proofErr w:type="spellEnd"/>
      <w:r>
        <w:rPr>
          <w:rFonts w:ascii="Arial" w:hAnsi="Arial" w:cs="Arial"/>
          <w:color w:val="414141"/>
          <w:sz w:val="21"/>
          <w:szCs w:val="21"/>
        </w:rPr>
        <w:t>. 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Es una idea, no tiene porqué ser exactamente así.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Tambien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peudes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usar un formato de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articulo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científico como los que vemos en clase.</w:t>
      </w:r>
    </w:p>
    <w:p w:rsidR="00627623" w:rsidRDefault="00627623" w:rsidP="0062762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Saludos.</w:t>
      </w:r>
    </w:p>
    <w:p w:rsidR="00627623" w:rsidRPr="00A90AAE" w:rsidRDefault="00627623" w:rsidP="00C76230">
      <w:pPr>
        <w:rPr>
          <w:rFonts w:cs="UnitOT-Light"/>
          <w:szCs w:val="22"/>
          <w:lang w:val="en-US"/>
        </w:rPr>
      </w:pPr>
      <w:bookmarkStart w:id="1" w:name="_GoBack"/>
      <w:bookmarkEnd w:id="1"/>
    </w:p>
    <w:sectPr w:rsidR="00627623" w:rsidRPr="00A90AAE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D21" w:rsidRDefault="007F4D21" w:rsidP="00C50246">
      <w:pPr>
        <w:spacing w:line="240" w:lineRule="auto"/>
      </w:pPr>
      <w:r>
        <w:separator/>
      </w:r>
    </w:p>
  </w:endnote>
  <w:endnote w:type="continuationSeparator" w:id="0">
    <w:p w:rsidR="007F4D21" w:rsidRDefault="007F4D2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2762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2762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C76230">
      <w:t>6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D21" w:rsidRDefault="007F4D21" w:rsidP="00C50246">
      <w:pPr>
        <w:spacing w:line="240" w:lineRule="auto"/>
      </w:pPr>
      <w:r>
        <w:separator/>
      </w:r>
    </w:p>
  </w:footnote>
  <w:footnote w:type="continuationSeparator" w:id="0">
    <w:p w:rsidR="007F4D21" w:rsidRDefault="007F4D2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C76230" w:rsidP="00C65063">
          <w:pPr>
            <w:pStyle w:val="Textocajaactividades"/>
          </w:pPr>
          <w:r>
            <w:t>Investigación en Inteligencia Artificial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430A1E"/>
    <w:multiLevelType w:val="hybridMultilevel"/>
    <w:tmpl w:val="9B94FEC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1A0CE5"/>
    <w:multiLevelType w:val="multilevel"/>
    <w:tmpl w:val="AC0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16"/>
  </w:num>
  <w:num w:numId="5">
    <w:abstractNumId w:val="7"/>
  </w:num>
  <w:num w:numId="6">
    <w:abstractNumId w:val="3"/>
  </w:num>
  <w:num w:numId="7">
    <w:abstractNumId w:val="20"/>
  </w:num>
  <w:num w:numId="8">
    <w:abstractNumId w:val="6"/>
  </w:num>
  <w:num w:numId="9">
    <w:abstractNumId w:val="22"/>
  </w:num>
  <w:num w:numId="10">
    <w:abstractNumId w:val="1"/>
  </w:num>
  <w:num w:numId="11">
    <w:abstractNumId w:val="25"/>
  </w:num>
  <w:num w:numId="12">
    <w:abstractNumId w:val="2"/>
  </w:num>
  <w:num w:numId="13">
    <w:abstractNumId w:val="10"/>
  </w:num>
  <w:num w:numId="14">
    <w:abstractNumId w:val="13"/>
  </w:num>
  <w:num w:numId="15">
    <w:abstractNumId w:val="21"/>
  </w:num>
  <w:num w:numId="16">
    <w:abstractNumId w:val="19"/>
  </w:num>
  <w:num w:numId="17">
    <w:abstractNumId w:val="11"/>
  </w:num>
  <w:num w:numId="18">
    <w:abstractNumId w:val="23"/>
  </w:num>
  <w:num w:numId="19">
    <w:abstractNumId w:val="4"/>
  </w:num>
  <w:num w:numId="20">
    <w:abstractNumId w:val="9"/>
  </w:num>
  <w:num w:numId="21">
    <w:abstractNumId w:val="18"/>
  </w:num>
  <w:num w:numId="22">
    <w:abstractNumId w:val="8"/>
  </w:num>
  <w:num w:numId="23">
    <w:abstractNumId w:val="5"/>
  </w:num>
  <w:num w:numId="24">
    <w:abstractNumId w:val="17"/>
  </w:num>
  <w:num w:numId="25">
    <w:abstractNumId w:val="12"/>
  </w:num>
  <w:num w:numId="2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54A4"/>
    <w:rsid w:val="00507E5B"/>
    <w:rsid w:val="005131BE"/>
    <w:rsid w:val="00525591"/>
    <w:rsid w:val="005326C2"/>
    <w:rsid w:val="005366C0"/>
    <w:rsid w:val="005463ED"/>
    <w:rsid w:val="00547748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27623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A67F0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1219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4D21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B5B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17BE9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0AAE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6CDD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B5455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D6CDD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  <w:style w:type="character" w:styleId="Textoennegrita">
    <w:name w:val="Strong"/>
    <w:basedOn w:val="Fuentedeprrafopredeter"/>
    <w:uiPriority w:val="22"/>
    <w:qFormat/>
    <w:rsid w:val="00DD6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7540">
          <w:marLeft w:val="0"/>
          <w:marRight w:val="0"/>
          <w:marTop w:val="7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02619-6037-4D92-A515-57A520FA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1067</TotalTime>
  <Pages>4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22</cp:revision>
  <cp:lastPrinted>2017-09-08T09:41:00Z</cp:lastPrinted>
  <dcterms:created xsi:type="dcterms:W3CDTF">2017-09-20T09:58:00Z</dcterms:created>
  <dcterms:modified xsi:type="dcterms:W3CDTF">2020-05-22T13:05:00Z</dcterms:modified>
</cp:coreProperties>
</file>