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EF7F9D" w:rsidRPr="0009320A" w:rsidRDefault="00BF74E0" w:rsidP="00EF7F9D">
      <w:pPr>
        <w:pStyle w:val="TtuloApartado1sinnivel"/>
      </w:pPr>
      <w:r>
        <w:t>Caso grupal:</w:t>
      </w:r>
      <w:r w:rsidR="00EF7F9D">
        <w:t xml:space="preserve"> </w:t>
      </w:r>
      <w:r w:rsidRPr="00BF74E0">
        <w:t xml:space="preserve">Diseño </w:t>
      </w:r>
      <w:proofErr w:type="spellStart"/>
      <w:r w:rsidRPr="00BF74E0">
        <w:t>bioinspirado</w:t>
      </w:r>
      <w:proofErr w:type="spellEnd"/>
      <w:r w:rsidRPr="00BF74E0">
        <w:t xml:space="preserve"> de sistema motor de un equipo de robots</w:t>
      </w:r>
    </w:p>
    <w:p w:rsidR="00EF7F9D" w:rsidRDefault="00EF7F9D" w:rsidP="00EF7F9D">
      <w:pPr>
        <w:jc w:val="left"/>
        <w:rPr>
          <w:rFonts w:cs="UnitOT-Light"/>
          <w:szCs w:val="22"/>
        </w:rPr>
      </w:pPr>
    </w:p>
    <w:p w:rsidR="00EF7F9D" w:rsidRPr="00C26997" w:rsidRDefault="00EF7F9D" w:rsidP="00EF7F9D">
      <w:pPr>
        <w:rPr>
          <w:b/>
        </w:rPr>
      </w:pPr>
      <w:r w:rsidRPr="00C26997">
        <w:rPr>
          <w:b/>
        </w:rPr>
        <w:t>Objetivos</w:t>
      </w:r>
    </w:p>
    <w:p w:rsidR="00EF7F9D" w:rsidRDefault="00EF7F9D" w:rsidP="00EF7F9D">
      <w:pPr>
        <w:jc w:val="left"/>
        <w:rPr>
          <w:rFonts w:cs="UnitOT-Light"/>
          <w:szCs w:val="22"/>
        </w:rPr>
      </w:pPr>
    </w:p>
    <w:p w:rsidR="00EF7F9D" w:rsidRPr="00393D68" w:rsidRDefault="00EF7F9D" w:rsidP="00EF7F9D">
      <w:pPr>
        <w:rPr>
          <w:rFonts w:cs="UnitOT-Light"/>
          <w:szCs w:val="22"/>
        </w:rPr>
      </w:pPr>
      <w:r w:rsidRPr="00393D68">
        <w:rPr>
          <w:rFonts w:cs="UnitOT-Light"/>
          <w:szCs w:val="22"/>
        </w:rPr>
        <w:t xml:space="preserve">El objetivo de esta actividad es aplicar los conocimientos sobre los modelos del </w:t>
      </w:r>
      <w:r w:rsidRPr="00A548E4">
        <w:rPr>
          <w:rFonts w:cs="UnitOT-Light"/>
          <w:szCs w:val="22"/>
          <w:highlight w:val="yellow"/>
        </w:rPr>
        <w:t>sistema motor humano en el diseño de alto nivel de una posible aplicación de control</w:t>
      </w:r>
      <w:r w:rsidRPr="00393D68">
        <w:rPr>
          <w:rFonts w:cs="UnitOT-Light"/>
          <w:szCs w:val="22"/>
        </w:rPr>
        <w:t xml:space="preserve"> para un </w:t>
      </w:r>
      <w:r w:rsidR="00BF74E0">
        <w:rPr>
          <w:rFonts w:cs="UnitOT-Light"/>
          <w:szCs w:val="22"/>
        </w:rPr>
        <w:t xml:space="preserve">equipo de </w:t>
      </w:r>
      <w:r w:rsidRPr="00393D68">
        <w:rPr>
          <w:rFonts w:cs="UnitOT-Light"/>
          <w:szCs w:val="22"/>
        </w:rPr>
        <w:t>robot</w:t>
      </w:r>
      <w:r w:rsidR="00BF74E0">
        <w:rPr>
          <w:rFonts w:cs="UnitOT-Light"/>
          <w:szCs w:val="22"/>
        </w:rPr>
        <w:t>s</w:t>
      </w:r>
      <w:r w:rsidRPr="00393D68">
        <w:rPr>
          <w:rFonts w:cs="UnitOT-Light"/>
          <w:szCs w:val="22"/>
        </w:rPr>
        <w:t xml:space="preserve"> </w:t>
      </w:r>
      <w:r w:rsidR="00BF74E0">
        <w:rPr>
          <w:rFonts w:cs="UnitOT-Light"/>
          <w:szCs w:val="22"/>
        </w:rPr>
        <w:t>(</w:t>
      </w:r>
      <w:r w:rsidRPr="00393D68">
        <w:rPr>
          <w:rFonts w:cs="UnitOT-Light"/>
          <w:szCs w:val="22"/>
        </w:rPr>
        <w:t>humanoide o de otro tipo</w:t>
      </w:r>
      <w:r w:rsidR="00BF74E0">
        <w:rPr>
          <w:rFonts w:cs="UnitOT-Light"/>
          <w:szCs w:val="22"/>
        </w:rPr>
        <w:t>)</w:t>
      </w:r>
      <w:r w:rsidRPr="00393D68">
        <w:rPr>
          <w:rFonts w:cs="UnitOT-Light"/>
          <w:szCs w:val="22"/>
        </w:rPr>
        <w:t xml:space="preserve">. </w:t>
      </w:r>
    </w:p>
    <w:p w:rsidR="00EF7F9D" w:rsidRDefault="00EF7F9D" w:rsidP="00EF7F9D">
      <w:pPr>
        <w:rPr>
          <w:rFonts w:cs="UnitOT-Light"/>
          <w:szCs w:val="22"/>
        </w:rPr>
      </w:pPr>
    </w:p>
    <w:p w:rsidR="00BF74E0" w:rsidRDefault="00BF74E0" w:rsidP="00EF7F9D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>El segundo objetivo es diferenciar un sistema de control individual de uno</w:t>
      </w:r>
      <w:r>
        <w:rPr>
          <w:rFonts w:cs="UnitOT-Light"/>
          <w:szCs w:val="22"/>
        </w:rPr>
        <w:t xml:space="preserve"> </w:t>
      </w:r>
      <w:r w:rsidRPr="00BF74E0">
        <w:rPr>
          <w:rFonts w:cs="UnitOT-Light"/>
          <w:szCs w:val="22"/>
        </w:rPr>
        <w:t>grupal</w:t>
      </w:r>
      <w:r>
        <w:rPr>
          <w:rFonts w:cs="UnitOT-Light"/>
          <w:szCs w:val="22"/>
        </w:rPr>
        <w:t>.</w:t>
      </w:r>
    </w:p>
    <w:p w:rsidR="00BF74E0" w:rsidRDefault="00BF74E0" w:rsidP="00EF7F9D">
      <w:pPr>
        <w:rPr>
          <w:rFonts w:cs="UnitOT-Light"/>
          <w:szCs w:val="22"/>
        </w:rPr>
      </w:pPr>
    </w:p>
    <w:p w:rsidR="00BF74E0" w:rsidRDefault="00BF74E0" w:rsidP="00EF7F9D">
      <w:pPr>
        <w:rPr>
          <w:rFonts w:cs="UnitOT-Light"/>
          <w:szCs w:val="22"/>
        </w:rPr>
      </w:pPr>
      <w:r w:rsidRPr="00BF74E0">
        <w:rPr>
          <w:rFonts w:cs="UnitOT-Light"/>
          <w:b/>
          <w:szCs w:val="22"/>
        </w:rPr>
        <w:t>Descripción</w:t>
      </w:r>
      <w:r>
        <w:rPr>
          <w:rFonts w:cs="UnitOT-Light"/>
          <w:szCs w:val="22"/>
        </w:rPr>
        <w:t xml:space="preserve"> de la actividad</w:t>
      </w:r>
    </w:p>
    <w:p w:rsidR="00BF74E0" w:rsidRPr="00393D68" w:rsidRDefault="00BF74E0" w:rsidP="00EF7F9D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A548E4">
        <w:rPr>
          <w:rFonts w:cs="UnitOT-Light"/>
          <w:szCs w:val="22"/>
          <w:highlight w:val="yellow"/>
        </w:rPr>
        <w:t>Cada miembro del equipo ha de seleccionar algún aspecto clave de los modelos estudiados</w:t>
      </w:r>
      <w:r w:rsidRPr="00BF74E0">
        <w:rPr>
          <w:rFonts w:cs="UnitOT-Light"/>
          <w:szCs w:val="22"/>
        </w:rPr>
        <w:t xml:space="preserve"> y, basado en ello, diseñar un sistema de control con una especificación a alto nivel (realizar un diagrama de bloques). 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Se ha de </w:t>
      </w:r>
      <w:r w:rsidRPr="00A548E4">
        <w:rPr>
          <w:rFonts w:cs="UnitOT-Light"/>
          <w:szCs w:val="22"/>
          <w:highlight w:val="yellow"/>
        </w:rPr>
        <w:t>especificar los componentes principales del sistema de control</w:t>
      </w:r>
      <w:r w:rsidRPr="00BF74E0">
        <w:rPr>
          <w:rFonts w:cs="UnitOT-Light"/>
          <w:szCs w:val="22"/>
        </w:rPr>
        <w:t>, las tareas que realizará cada componente y cómo se comunicarán los diferentes componentes para generar una conducta adaptativa.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Se ha de ilustrar el funcionamiento </w:t>
      </w:r>
      <w:r w:rsidRPr="00A548E4">
        <w:rPr>
          <w:rFonts w:cs="UnitOT-Light"/>
          <w:szCs w:val="22"/>
          <w:highlight w:val="yellow"/>
        </w:rPr>
        <w:t>hipotético de la arquitectura diseñada mediante la descripción de una tarea que el robot físico</w:t>
      </w:r>
      <w:r w:rsidRPr="00BF74E0">
        <w:rPr>
          <w:rFonts w:cs="UnitOT-Light"/>
          <w:szCs w:val="22"/>
        </w:rPr>
        <w:t xml:space="preserve"> es capaz de realizar gracias al sistema de control propuesto.</w:t>
      </w:r>
    </w:p>
    <w:p w:rsidR="00BF74E0" w:rsidRPr="00BF74E0" w:rsidRDefault="00BF74E0" w:rsidP="00BF74E0">
      <w:pPr>
        <w:rPr>
          <w:rFonts w:cs="UnitOT-Light"/>
          <w:szCs w:val="22"/>
        </w:rPr>
      </w:pPr>
    </w:p>
    <w:p w:rsidR="00BF74E0" w:rsidRPr="00BF74E0" w:rsidRDefault="00BF74E0" w:rsidP="00BF74E0">
      <w:pPr>
        <w:rPr>
          <w:rFonts w:cs="UnitOT-Light"/>
          <w:szCs w:val="22"/>
        </w:rPr>
      </w:pPr>
      <w:r w:rsidRPr="00BF74E0">
        <w:rPr>
          <w:rFonts w:cs="UnitOT-Light"/>
          <w:szCs w:val="22"/>
        </w:rPr>
        <w:t xml:space="preserve">Por último, se habrá de especificar la </w:t>
      </w:r>
      <w:r w:rsidRPr="00A548E4">
        <w:rPr>
          <w:rFonts w:cs="UnitOT-Light"/>
          <w:szCs w:val="22"/>
          <w:highlight w:val="yellow"/>
        </w:rPr>
        <w:t>relación existente entre los distintos robots y proponer un sistema de control</w:t>
      </w:r>
      <w:r w:rsidRPr="00BF74E0">
        <w:rPr>
          <w:rFonts w:cs="UnitOT-Light"/>
          <w:szCs w:val="22"/>
        </w:rPr>
        <w:t xml:space="preserve"> y toma de decisiones colaborativo.</w:t>
      </w:r>
    </w:p>
    <w:p w:rsidR="00EF7F9D" w:rsidRDefault="00EF7F9D" w:rsidP="00EF7F9D">
      <w:pPr>
        <w:rPr>
          <w:rFonts w:cs="UnitOT-Light"/>
          <w:szCs w:val="22"/>
        </w:rPr>
      </w:pPr>
    </w:p>
    <w:p w:rsidR="00EF7F9D" w:rsidRPr="00877B3D" w:rsidRDefault="00BF74E0" w:rsidP="00EF7F9D">
      <w:pPr>
        <w:rPr>
          <w:rFonts w:cs="UnitOT-Light"/>
          <w:b/>
          <w:szCs w:val="22"/>
        </w:rPr>
      </w:pPr>
      <w:r>
        <w:rPr>
          <w:rFonts w:cs="UnitOT-Light"/>
          <w:b/>
          <w:szCs w:val="22"/>
        </w:rPr>
        <w:t>Rúbrica</w:t>
      </w:r>
    </w:p>
    <w:p w:rsidR="00EF7F9D" w:rsidRPr="00393D68" w:rsidRDefault="00EF7F9D" w:rsidP="00EF7F9D">
      <w:pPr>
        <w:rPr>
          <w:rFonts w:cs="UnitOT-Light"/>
          <w:szCs w:val="22"/>
        </w:rPr>
      </w:pPr>
    </w:p>
    <w:tbl>
      <w:tblPr>
        <w:tblStyle w:val="Tabladecuadrcula5oscura-nfasis51"/>
        <w:tblW w:w="8210" w:type="dxa"/>
        <w:jc w:val="center"/>
        <w:tblLook w:val="04A0" w:firstRow="1" w:lastRow="0" w:firstColumn="1" w:lastColumn="0" w:noHBand="0" w:noVBand="1"/>
      </w:tblPr>
      <w:tblGrid>
        <w:gridCol w:w="1551"/>
        <w:gridCol w:w="3702"/>
        <w:gridCol w:w="1930"/>
        <w:gridCol w:w="1027"/>
      </w:tblGrid>
      <w:tr w:rsidR="00BF74E0" w:rsidRPr="00BF74E0" w:rsidTr="00BF7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shd w:val="clear" w:color="auto" w:fill="0098CD"/>
          </w:tcPr>
          <w:p w:rsidR="00BF74E0" w:rsidRPr="00BF74E0" w:rsidRDefault="00BF74E0" w:rsidP="00BF74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Título de la actividad</w:t>
            </w:r>
          </w:p>
          <w:p w:rsidR="00BF74E0" w:rsidRPr="00BF74E0" w:rsidRDefault="00BF74E0" w:rsidP="00BF74E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 (valor real: 4  puntos)</w:t>
            </w:r>
          </w:p>
        </w:tc>
        <w:tc>
          <w:tcPr>
            <w:tcW w:w="3702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nil"/>
            </w:tcBorders>
            <w:shd w:val="clear" w:color="auto" w:fill="0098CD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BF74E0" w:rsidRPr="00BF74E0" w:rsidTr="00BF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1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Diseño y descripción del sistema de control individual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3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BF74E0" w:rsidRPr="00BF74E0" w:rsidTr="00BF74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2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D9E2F3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sz w:val="20"/>
                <w:szCs w:val="20"/>
              </w:rPr>
              <w:t>Descripción y desarrollo de la tarea aplicada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D9E2F3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3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D9E2F3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 xml:space="preserve"> 30%</w:t>
            </w:r>
          </w:p>
        </w:tc>
      </w:tr>
      <w:tr w:rsidR="00BF74E0" w:rsidRPr="00BF74E0" w:rsidTr="00BF74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BF74E0" w:rsidRDefault="00BF74E0" w:rsidP="00BF74E0">
            <w:pPr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RPr="00BF74E0">
              <w:rPr>
                <w:rFonts w:cs="UnitOT-Medi"/>
                <w:b w:val="0"/>
                <w:bCs w:val="0"/>
                <w:color w:val="000000"/>
                <w:sz w:val="20"/>
                <w:szCs w:val="20"/>
              </w:rPr>
              <w:t>Criterio 3</w:t>
            </w:r>
          </w:p>
        </w:tc>
        <w:tc>
          <w:tcPr>
            <w:tcW w:w="3702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Diseño y descripción del sistema de control grupal</w:t>
            </w:r>
          </w:p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B4C6E7"/>
            <w:vAlign w:val="center"/>
          </w:tcPr>
          <w:p w:rsidR="00BF74E0" w:rsidRPr="00BF74E0" w:rsidRDefault="00BF74E0" w:rsidP="00BF74E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sz w:val="20"/>
                <w:szCs w:val="20"/>
              </w:rPr>
              <w:t>40%</w:t>
            </w:r>
          </w:p>
        </w:tc>
      </w:tr>
      <w:tr w:rsidR="00BF74E0" w:rsidRPr="00BF74E0" w:rsidTr="00BF74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right w:val="nil"/>
            </w:tcBorders>
            <w:shd w:val="clear" w:color="auto" w:fill="4472C4"/>
          </w:tcPr>
          <w:p w:rsidR="00BF74E0" w:rsidRPr="00BF74E0" w:rsidRDefault="00BF74E0" w:rsidP="00BF74E0">
            <w:pPr>
              <w:spacing w:line="240" w:lineRule="auto"/>
              <w:jc w:val="center"/>
              <w:rPr>
                <w:color w:val="FFFFFF" w:themeColor="background1"/>
                <w:sz w:val="20"/>
                <w:szCs w:val="20"/>
                <w:lang w:eastAsia="en-GB"/>
              </w:rPr>
            </w:pPr>
          </w:p>
        </w:tc>
        <w:tc>
          <w:tcPr>
            <w:tcW w:w="3702" w:type="dxa"/>
            <w:tcBorders>
              <w:top w:val="single" w:sz="4" w:space="0" w:color="0098CD"/>
            </w:tcBorders>
            <w:shd w:val="clear" w:color="auto" w:fill="D9E2F3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right w:val="single" w:sz="4" w:space="0" w:color="0098CD"/>
            </w:tcBorders>
            <w:shd w:val="clear" w:color="auto" w:fill="E6F4F9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BF74E0" w:rsidRPr="00BF74E0" w:rsidRDefault="00BF74E0" w:rsidP="00BF74E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4E0">
              <w:rPr>
                <w:rFonts w:cs="UnitOT-Light"/>
                <w:b/>
                <w:sz w:val="20"/>
                <w:szCs w:val="20"/>
              </w:rPr>
              <w:t>100 %</w:t>
            </w:r>
            <w:bookmarkStart w:id="1" w:name="_Toc4598884552"/>
            <w:bookmarkEnd w:id="1"/>
          </w:p>
        </w:tc>
      </w:tr>
    </w:tbl>
    <w:p w:rsidR="00BF74E0" w:rsidRDefault="00BF74E0" w:rsidP="00EF7F9D">
      <w:pPr>
        <w:rPr>
          <w:rFonts w:cs="UnitOT-Light"/>
          <w:szCs w:val="22"/>
        </w:rPr>
      </w:pPr>
    </w:p>
    <w:p w:rsidR="00BF74E0" w:rsidRPr="00BF74E0" w:rsidRDefault="00EF7F9D" w:rsidP="00BF74E0">
      <w:pPr>
        <w:numPr>
          <w:ilvl w:val="0"/>
          <w:numId w:val="24"/>
        </w:numPr>
        <w:ind w:left="284" w:hanging="284"/>
        <w:rPr>
          <w:rFonts w:cs="UnitOT-Light"/>
          <w:szCs w:val="22"/>
        </w:rPr>
      </w:pPr>
      <w:r w:rsidRPr="00877B3D">
        <w:rPr>
          <w:rFonts w:cs="UnitOT-Light"/>
          <w:b/>
          <w:szCs w:val="22"/>
        </w:rPr>
        <w:t>Extensión máxima</w:t>
      </w:r>
      <w:r w:rsidR="00BF74E0">
        <w:rPr>
          <w:rFonts w:cs="UnitOT-Light"/>
          <w:b/>
          <w:szCs w:val="22"/>
        </w:rPr>
        <w:t xml:space="preserve"> de la actividad: </w:t>
      </w:r>
      <w:r w:rsidR="00BF74E0" w:rsidRPr="00BF74E0">
        <w:rPr>
          <w:rFonts w:cs="UnitOT-Light"/>
          <w:szCs w:val="22"/>
        </w:rPr>
        <w:t>15 páginas máximo.</w:t>
      </w:r>
    </w:p>
    <w:p w:rsidR="00BF74E0" w:rsidRPr="00BF74E0" w:rsidRDefault="00BF74E0" w:rsidP="00BF74E0">
      <w:pPr>
        <w:ind w:left="360"/>
        <w:rPr>
          <w:rFonts w:cs="UnitOT-Light"/>
          <w:szCs w:val="22"/>
        </w:rPr>
      </w:pPr>
    </w:p>
    <w:p w:rsidR="00BF74E0" w:rsidRPr="00BF74E0" w:rsidRDefault="00BF74E0" w:rsidP="00BF74E0">
      <w:pPr>
        <w:ind w:left="284"/>
        <w:rPr>
          <w:rFonts w:cs="UnitOT-Light"/>
          <w:szCs w:val="22"/>
        </w:rPr>
      </w:pPr>
      <w:r w:rsidRPr="00BF74E0">
        <w:rPr>
          <w:rFonts w:cs="UnitOT-Light"/>
          <w:szCs w:val="22"/>
        </w:rPr>
        <w:t>Se evaluará la capacidad de síntesis, por lo que no ajustarse al formato conllevará penalización. Se penalizará incluir índices, portada, etc. que sobrepasen dicha extensión.</w:t>
      </w:r>
    </w:p>
    <w:p w:rsidR="00BF4B49" w:rsidRDefault="00BF4B49" w:rsidP="00BB1161">
      <w:pPr>
        <w:rPr>
          <w:rFonts w:cs="UnitOT-Light"/>
        </w:rPr>
      </w:pPr>
    </w:p>
    <w:p w:rsidR="00BF74E0" w:rsidRPr="00744714" w:rsidRDefault="00BF74E0" w:rsidP="00BF74E0">
      <w:pPr>
        <w:rPr>
          <w:b/>
        </w:rPr>
      </w:pPr>
      <w:r w:rsidRPr="00744714">
        <w:rPr>
          <w:b/>
        </w:rPr>
        <w:t>Organización y gestión de equipos</w:t>
      </w:r>
    </w:p>
    <w:p w:rsidR="00BF74E0" w:rsidRDefault="00BF74E0" w:rsidP="00BF74E0"/>
    <w:p w:rsidR="00BF74E0" w:rsidRPr="00151A91" w:rsidRDefault="00BF74E0" w:rsidP="00BF74E0">
      <w:pPr>
        <w:spacing w:after="160"/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En el foro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5B501C">
        <w:rPr>
          <w:rFonts w:asciiTheme="minorHAnsi" w:eastAsiaTheme="minorHAnsi" w:hAnsiTheme="minorHAnsi" w:cstheme="minorHAnsi"/>
          <w:color w:val="auto"/>
          <w:lang w:eastAsia="en-US" w:bidi="es-ES"/>
        </w:rPr>
        <w:t>Pregúntale al profesor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 la asignatura encontrarás un nuevo tema específico para la organización de equipos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donde e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l profesor explicará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</w:t>
      </w:r>
      <w:r w:rsidRPr="00151A91">
        <w:rPr>
          <w:rFonts w:asciiTheme="minorHAnsi" w:eastAsiaTheme="minorHAnsi" w:hAnsiTheme="minorHAnsi" w:cstheme="minorHAnsi"/>
          <w:color w:val="auto"/>
          <w:lang w:eastAsia="en-US" w:bidi="es-ES"/>
        </w:rPr>
        <w:t>los detalles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.</w:t>
      </w:r>
    </w:p>
    <w:p w:rsidR="00BF74E0" w:rsidRPr="00151A91" w:rsidRDefault="00BF74E0" w:rsidP="00BF74E0">
      <w:pPr>
        <w:spacing w:after="160"/>
        <w:rPr>
          <w:rFonts w:asciiTheme="minorHAnsi" w:eastAsiaTheme="minorHAnsi" w:hAnsiTheme="minorHAnsi" w:cstheme="minorHAnsi"/>
          <w:color w:val="auto"/>
          <w:lang w:eastAsia="en-US"/>
        </w:rPr>
      </w:pP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Una vez cerrado el equipo de trabajo os podéis poner en contacto a través de vuestras cuentas @comunidadunir.net y comenzar a trabajar. Puedes amplia</w:t>
      </w:r>
      <w:r>
        <w:rPr>
          <w:rFonts w:asciiTheme="minorHAnsi" w:eastAsiaTheme="minorHAnsi" w:hAnsiTheme="minorHAnsi" w:cstheme="minorHAnsi"/>
          <w:color w:val="auto"/>
          <w:lang w:eastAsia="en-US"/>
        </w:rPr>
        <w:t>r</w:t>
      </w:r>
      <w:r w:rsidRPr="00151A91">
        <w:rPr>
          <w:rFonts w:asciiTheme="minorHAnsi" w:eastAsiaTheme="minorHAnsi" w:hAnsiTheme="minorHAnsi" w:cstheme="minorHAnsi"/>
          <w:color w:val="auto"/>
          <w:lang w:eastAsia="en-US"/>
        </w:rPr>
        <w:t xml:space="preserve"> la información sobre el trabajo en equipo, consultando los </w:t>
      </w:r>
      <w:hyperlink r:id="rId8" w:history="1">
        <w:r w:rsidRPr="008103F6">
          <w:rPr>
            <w:rFonts w:asciiTheme="minorHAnsi" w:eastAsiaTheme="minorHAnsi" w:hAnsiTheme="minorHAnsi" w:cstheme="minorHAnsi"/>
            <w:b/>
            <w:color w:val="0098CD"/>
            <w:u w:val="single"/>
            <w:lang w:val="es-ES_tradnl" w:eastAsia="en-US"/>
          </w:rPr>
          <w:t>Tutoriales de trabajo en grupo</w:t>
        </w:r>
      </w:hyperlink>
      <w:r w:rsidRPr="00151A91">
        <w:rPr>
          <w:rFonts w:asciiTheme="minorHAnsi" w:eastAsiaTheme="minorHAnsi" w:hAnsiTheme="minorHAnsi" w:cstheme="minorHAnsi"/>
          <w:color w:val="auto"/>
          <w:lang w:eastAsia="en-US"/>
        </w:rPr>
        <w:t>.</w:t>
      </w:r>
    </w:p>
    <w:p w:rsidR="00BF74E0" w:rsidRDefault="00BF74E0" w:rsidP="00BF74E0">
      <w:pPr>
        <w:rPr>
          <w:rFonts w:asciiTheme="minorHAnsi" w:hAnsiTheme="minorHAnsi" w:cstheme="minorHAnsi"/>
        </w:rPr>
      </w:pPr>
    </w:p>
    <w:p w:rsidR="00BF74E0" w:rsidRPr="00231AAB" w:rsidRDefault="00BF74E0" w:rsidP="00BF74E0">
      <w:pPr>
        <w:pStyle w:val="CuadroCmoestudiaryReferencias"/>
        <w:rPr>
          <w:rFonts w:eastAsiaTheme="minorHAnsi"/>
          <w:i/>
          <w:color w:val="ED7D31" w:themeColor="accent2"/>
          <w:lang w:eastAsia="en-US"/>
        </w:rPr>
      </w:pPr>
      <w:r w:rsidRPr="00231AAB">
        <w:rPr>
          <w:rFonts w:eastAsiaTheme="minorHAnsi"/>
          <w:b/>
          <w:u w:val="single"/>
          <w:lang w:eastAsia="en-US"/>
        </w:rPr>
        <w:lastRenderedPageBreak/>
        <w:t>IMPORTANTE:</w:t>
      </w:r>
      <w:r w:rsidRPr="00231AAB">
        <w:rPr>
          <w:rFonts w:eastAsiaTheme="minorHAnsi"/>
          <w:lang w:eastAsia="en-US"/>
        </w:rPr>
        <w:t xml:space="preserve"> Aquellos </w:t>
      </w:r>
      <w:r w:rsidRPr="00231AAB">
        <w:rPr>
          <w:rFonts w:eastAsiaTheme="minorHAnsi"/>
          <w:b/>
          <w:lang w:eastAsia="en-US"/>
        </w:rPr>
        <w:t>estudiantes que no comiencen su trabajo dentro de los 7 primeros días</w:t>
      </w:r>
      <w:r w:rsidRPr="00231AAB">
        <w:rPr>
          <w:rFonts w:eastAsiaTheme="minorHAnsi"/>
          <w:lang w:eastAsia="en-US"/>
        </w:rPr>
        <w:t xml:space="preserve">, contados a partir del día de inicio de la actividad, </w:t>
      </w:r>
      <w:r w:rsidRPr="00231AAB">
        <w:rPr>
          <w:rFonts w:eastAsiaTheme="minorHAnsi"/>
          <w:b/>
          <w:lang w:eastAsia="en-US"/>
        </w:rPr>
        <w:t>quedarán</w:t>
      </w:r>
      <w:r w:rsidRPr="00231AAB">
        <w:rPr>
          <w:rFonts w:eastAsiaTheme="minorHAnsi"/>
          <w:lang w:eastAsia="en-US"/>
        </w:rPr>
        <w:t xml:space="preserve"> </w:t>
      </w:r>
      <w:r w:rsidRPr="00231AAB">
        <w:rPr>
          <w:rFonts w:eastAsiaTheme="minorHAnsi"/>
          <w:b/>
          <w:lang w:eastAsia="en-US"/>
        </w:rPr>
        <w:t>excluidos</w:t>
      </w:r>
      <w:r w:rsidRPr="00231AAB">
        <w:rPr>
          <w:rFonts w:eastAsiaTheme="minorHAnsi"/>
          <w:lang w:eastAsia="en-US"/>
        </w:rPr>
        <w:t xml:space="preserve"> de la actividad, no pudiendo tomar parte en ella. </w:t>
      </w:r>
      <w:r>
        <w:rPr>
          <w:rFonts w:eastAsiaTheme="minorHAnsi"/>
          <w:lang w:eastAsia="en-US"/>
        </w:rPr>
        <w:t>S</w:t>
      </w:r>
      <w:r w:rsidRPr="00231AAB">
        <w:rPr>
          <w:rFonts w:eastAsiaTheme="minorHAnsi"/>
          <w:lang w:eastAsia="en-US"/>
        </w:rPr>
        <w:t>e trata de una actividad colaborativa, por lo que unos estudiantes no pueden beneficiarse del trabajo que hayan realizado sus compañeros</w:t>
      </w:r>
      <w:r>
        <w:rPr>
          <w:rFonts w:eastAsiaTheme="minorHAnsi"/>
          <w:lang w:eastAsia="en-US"/>
        </w:rPr>
        <w:t>.</w:t>
      </w:r>
    </w:p>
    <w:p w:rsidR="00BF74E0" w:rsidRDefault="00BF74E0" w:rsidP="00BF74E0">
      <w:pPr>
        <w:rPr>
          <w:rFonts w:eastAsiaTheme="minorHAnsi"/>
          <w:lang w:eastAsia="en-US"/>
        </w:rPr>
      </w:pPr>
    </w:p>
    <w:p w:rsidR="00BF74E0" w:rsidRPr="00744714" w:rsidRDefault="00BF74E0" w:rsidP="00BF74E0">
      <w:pPr>
        <w:rPr>
          <w:b/>
        </w:rPr>
      </w:pPr>
      <w:r>
        <w:rPr>
          <w:b/>
        </w:rPr>
        <w:t>Entrega de la actividad grupal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Al finalizar la actividad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grupal, 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todos los miembros del equipo </w:t>
      </w:r>
      <w:r>
        <w:rPr>
          <w:rFonts w:asciiTheme="minorHAnsi" w:eastAsiaTheme="minorHAnsi" w:hAnsiTheme="minorHAnsi" w:cstheme="minorHAnsi"/>
          <w:color w:val="auto"/>
          <w:lang w:eastAsia="en-US" w:bidi="es-ES"/>
        </w:rPr>
        <w:t>entregarán la misma actividad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a través del apartado 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«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Envío de actividades</w:t>
      </w:r>
      <w:r w:rsidRPr="005B501C">
        <w:rPr>
          <w:rFonts w:asciiTheme="minorHAnsi" w:hAnsiTheme="minorHAnsi" w:cstheme="minorHAnsi"/>
          <w:color w:val="222222"/>
          <w:shd w:val="clear" w:color="auto" w:fill="FFFFFF"/>
        </w:rPr>
        <w:t>»</w:t>
      </w: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 xml:space="preserve"> del aula virtual. El documento a entregar, debe ir nombrado así: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  <w:r w:rsidRPr="00CF0FA6">
        <w:rPr>
          <w:rFonts w:asciiTheme="minorHAnsi" w:eastAsiaTheme="minorHAnsi" w:hAnsiTheme="minorHAnsi" w:cstheme="minorHAnsi"/>
          <w:color w:val="auto"/>
          <w:lang w:eastAsia="en-US" w:bidi="es-ES"/>
        </w:rPr>
        <w:t>APELLIDO1_APELLIDO2_NOMBRE_Titulo_actividad (sin tildes ni apóstrofes ni ningún otro carácter que pudiera resultar conflictivo).</w:t>
      </w:r>
    </w:p>
    <w:p w:rsidR="00BF74E0" w:rsidRPr="00CF0FA6" w:rsidRDefault="00BF74E0" w:rsidP="00BF74E0">
      <w:pPr>
        <w:rPr>
          <w:rFonts w:asciiTheme="minorHAnsi" w:eastAsiaTheme="minorHAnsi" w:hAnsiTheme="minorHAnsi" w:cstheme="minorHAnsi"/>
          <w:color w:val="auto"/>
          <w:lang w:eastAsia="en-US" w:bidi="es-ES"/>
        </w:rPr>
      </w:pPr>
    </w:p>
    <w:p w:rsidR="00BF74E0" w:rsidRPr="00CF0FA6" w:rsidRDefault="00BF74E0" w:rsidP="00BF74E0">
      <w:pPr>
        <w:pStyle w:val="Destacados"/>
        <w:rPr>
          <w:rFonts w:asciiTheme="majorHAnsi" w:eastAsiaTheme="minorHAnsi" w:hAnsiTheme="majorHAnsi" w:cstheme="majorHAnsi"/>
          <w:b/>
          <w:sz w:val="22"/>
          <w:lang w:val="es-ES_tradnl" w:eastAsia="en-US"/>
        </w:rPr>
      </w:pP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Todos los miembros del equipo deben hacer la entrega en el </w:t>
      </w:r>
      <w:r>
        <w:rPr>
          <w:rFonts w:asciiTheme="majorHAnsi" w:eastAsiaTheme="minorHAnsi" w:hAnsiTheme="majorHAnsi" w:cstheme="majorHAnsi"/>
          <w:b/>
          <w:sz w:val="22"/>
          <w:lang w:val="es-ES_tradnl" w:eastAsia="en-US"/>
        </w:rPr>
        <w:t>aula virtual</w:t>
      </w:r>
      <w:r w:rsidRPr="00CF0FA6">
        <w:rPr>
          <w:rFonts w:asciiTheme="majorHAnsi" w:eastAsiaTheme="minorHAnsi" w:hAnsiTheme="majorHAnsi" w:cstheme="majorHAnsi"/>
          <w:b/>
          <w:sz w:val="22"/>
          <w:lang w:val="es-ES_tradnl" w:eastAsia="en-US"/>
        </w:rPr>
        <w:t xml:space="preserve"> y deben adjuntar el mismo documento. </w:t>
      </w:r>
    </w:p>
    <w:p w:rsidR="00BF74E0" w:rsidRDefault="00BF74E0" w:rsidP="00BF74E0">
      <w:pPr>
        <w:spacing w:after="160" w:line="259" w:lineRule="auto"/>
        <w:jc w:val="left"/>
        <w:rPr>
          <w:rFonts w:eastAsiaTheme="minorHAnsi"/>
          <w:lang w:val="es-ES_tradnl" w:eastAsia="en-US"/>
        </w:rPr>
      </w:pPr>
    </w:p>
    <w:p w:rsidR="00BF74E0" w:rsidRDefault="00BF74E0" w:rsidP="00BF74E0">
      <w:pPr>
        <w:rPr>
          <w:rFonts w:eastAsiaTheme="minorHAnsi"/>
          <w:lang w:val="es-ES_tradnl" w:eastAsia="en-US"/>
        </w:rPr>
      </w:pPr>
      <w:r>
        <w:rPr>
          <w:rFonts w:eastAsiaTheme="minorHAnsi"/>
          <w:lang w:val="es-ES_tradnl" w:eastAsia="en-US"/>
        </w:rPr>
        <w:t>Indica en la actividad el nombre de todos los componentes del equipo y cumplimenta la siguiente tabla de valoración individual:</w:t>
      </w:r>
    </w:p>
    <w:p w:rsidR="00BF74E0" w:rsidRPr="004C373B" w:rsidRDefault="00BF74E0" w:rsidP="00BF74E0">
      <w:pPr>
        <w:rPr>
          <w:rFonts w:eastAsiaTheme="minorHAnsi"/>
          <w:lang w:val="es-ES_tradnl" w:eastAsia="en-US"/>
        </w:rPr>
      </w:pPr>
    </w:p>
    <w:tbl>
      <w:tblPr>
        <w:tblStyle w:val="Tablaconcuadrcula"/>
        <w:tblW w:w="8505" w:type="dxa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37"/>
        <w:gridCol w:w="709"/>
        <w:gridCol w:w="709"/>
        <w:gridCol w:w="850"/>
      </w:tblGrid>
      <w:tr w:rsidR="00BF74E0" w:rsidRPr="00CF0FA6" w:rsidTr="00B3295C">
        <w:trPr>
          <w:trHeight w:val="113"/>
        </w:trPr>
        <w:tc>
          <w:tcPr>
            <w:tcW w:w="6237" w:type="dxa"/>
            <w:tcBorders>
              <w:top w:val="nil"/>
              <w:left w:val="nil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A veces</w:t>
            </w: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se han integrado al trabajo del grupo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activamente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respetan otras ideas aportadas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Todos los miembros participan en la elaboración del informe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Me he preocupado por realizar un trabajo cooperativo con mis compañeros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BF74E0" w:rsidRPr="00CF0FA6" w:rsidTr="00B3295C">
        <w:trPr>
          <w:trHeight w:val="113"/>
        </w:trPr>
        <w:tc>
          <w:tcPr>
            <w:tcW w:w="623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jc w:val="left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CF0FA6">
              <w:rPr>
                <w:rStyle w:val="guion1"/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Señala si consideras que algún aspecto del trabajo en grupo no ha sido adecuado</w:t>
            </w: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:rsidR="00BF74E0" w:rsidRPr="00CF0FA6" w:rsidRDefault="00BF74E0" w:rsidP="00B3295C">
            <w:pPr>
              <w:tabs>
                <w:tab w:val="left" w:pos="156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Style w:val="guion1"/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</w:p>
        </w:tc>
      </w:tr>
    </w:tbl>
    <w:p w:rsidR="00BF74E0" w:rsidRDefault="00BF74E0" w:rsidP="00BB1161">
      <w:pPr>
        <w:rPr>
          <w:rFonts w:cs="UnitOT-Light"/>
        </w:rPr>
      </w:pPr>
    </w:p>
    <w:p w:rsidR="005E7FB5" w:rsidRDefault="005E7FB5" w:rsidP="00BB1161">
      <w:pPr>
        <w:rPr>
          <w:rFonts w:cs="UnitOT-Light"/>
        </w:rPr>
      </w:pPr>
    </w:p>
    <w:p w:rsidR="005E7FB5" w:rsidRDefault="005E7FB5" w:rsidP="00BB1161">
      <w:pPr>
        <w:rPr>
          <w:rFonts w:cs="UnitOT-Light"/>
        </w:rPr>
      </w:pPr>
      <w:proofErr w:type="spellStart"/>
      <w:r>
        <w:rPr>
          <w:rFonts w:cs="UnitOT-Light"/>
        </w:rPr>
        <w:t>Computacion</w:t>
      </w:r>
      <w:proofErr w:type="spellEnd"/>
      <w:r>
        <w:rPr>
          <w:rFonts w:cs="UnitOT-Light"/>
        </w:rPr>
        <w:t xml:space="preserve"> en enjambres </w:t>
      </w:r>
    </w:p>
    <w:p w:rsidR="005E7FB5" w:rsidRDefault="005E7FB5" w:rsidP="00BB1161">
      <w:pPr>
        <w:rPr>
          <w:rFonts w:cs="UnitOT-Light"/>
        </w:rPr>
      </w:pPr>
      <w:proofErr w:type="spellStart"/>
      <w:r>
        <w:rPr>
          <w:rFonts w:cs="UnitOT-Light"/>
        </w:rPr>
        <w:t>Swarm</w:t>
      </w:r>
      <w:proofErr w:type="spellEnd"/>
      <w:r>
        <w:rPr>
          <w:rFonts w:cs="UnitOT-Light"/>
        </w:rPr>
        <w:t xml:space="preserve"> Computing</w:t>
      </w:r>
    </w:p>
    <w:p w:rsidR="005E7FB5" w:rsidRDefault="005E7FB5" w:rsidP="005E7FB5">
      <w:pPr>
        <w:rPr>
          <w:rFonts w:cs="UnitOT-Light"/>
        </w:rPr>
      </w:pPr>
      <w:r w:rsidRPr="005E7FB5">
        <w:rPr>
          <w:rFonts w:cs="UnitOT-Light"/>
        </w:rPr>
        <w:t>sistemas de control con robots colaborativos.</w:t>
      </w:r>
    </w:p>
    <w:p w:rsidR="005E7FB5" w:rsidRDefault="005E7FB5" w:rsidP="005E7FB5">
      <w:pPr>
        <w:rPr>
          <w:rFonts w:cs="UnitOT-Light"/>
        </w:rPr>
      </w:pPr>
      <w:r>
        <w:rPr>
          <w:rFonts w:cs="UnitOT-Light"/>
        </w:rPr>
        <w:t xml:space="preserve">Inteligencia Artificial Distribuida SE HACE MAYOR </w:t>
      </w:r>
      <w:proofErr w:type="spellStart"/>
      <w:r>
        <w:rPr>
          <w:rFonts w:cs="UnitOT-Light"/>
        </w:rPr>
        <w:t>ENFASIS</w:t>
      </w:r>
      <w:proofErr w:type="spellEnd"/>
      <w:r>
        <w:rPr>
          <w:rFonts w:cs="UnitOT-Light"/>
        </w:rPr>
        <w:t xml:space="preserve"> </w:t>
      </w:r>
      <w:proofErr w:type="gramStart"/>
      <w:r>
        <w:rPr>
          <w:rFonts w:cs="UnitOT-Light"/>
        </w:rPr>
        <w:t>EN  LA</w:t>
      </w:r>
      <w:proofErr w:type="gramEnd"/>
      <w:r>
        <w:rPr>
          <w:rFonts w:cs="UnitOT-Light"/>
        </w:rPr>
        <w:t xml:space="preserve"> </w:t>
      </w:r>
      <w:proofErr w:type="spellStart"/>
      <w:r>
        <w:rPr>
          <w:rFonts w:cs="UnitOT-Light"/>
        </w:rPr>
        <w:t>DISTRIBUCION</w:t>
      </w:r>
      <w:proofErr w:type="spellEnd"/>
    </w:p>
    <w:p w:rsidR="005E7FB5" w:rsidRDefault="005E7FB5" w:rsidP="005E7FB5">
      <w:pPr>
        <w:rPr>
          <w:rFonts w:cs="UnitOT-Light"/>
        </w:rPr>
      </w:pPr>
      <w:r>
        <w:rPr>
          <w:rFonts w:cs="UnitOT-Light"/>
        </w:rPr>
        <w:t>Ejemplos:</w:t>
      </w:r>
    </w:p>
    <w:p w:rsidR="005E7FB5" w:rsidRPr="005E7FB5" w:rsidRDefault="005E7FB5" w:rsidP="005E7FB5">
      <w:pPr>
        <w:pStyle w:val="Prrafodelista"/>
        <w:numPr>
          <w:ilvl w:val="0"/>
          <w:numId w:val="25"/>
        </w:numPr>
        <w:rPr>
          <w:rFonts w:cs="UnitOT-Light"/>
        </w:rPr>
      </w:pPr>
      <w:r w:rsidRPr="005E7FB5">
        <w:rPr>
          <w:rFonts w:cs="UnitOT-Light"/>
        </w:rPr>
        <w:t>Colonias de Hormigas</w:t>
      </w:r>
    </w:p>
    <w:p w:rsidR="005E7FB5" w:rsidRDefault="005E7FB5" w:rsidP="005E7FB5">
      <w:pPr>
        <w:pStyle w:val="Prrafodelista"/>
        <w:numPr>
          <w:ilvl w:val="0"/>
          <w:numId w:val="25"/>
        </w:numPr>
        <w:rPr>
          <w:rFonts w:cs="UnitOT-Light"/>
        </w:rPr>
      </w:pPr>
      <w:r w:rsidRPr="005E7FB5">
        <w:rPr>
          <w:rFonts w:cs="UnitOT-Light"/>
        </w:rPr>
        <w:t>Colmenas de Abejas.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 w:rsidRPr="00FD56E9">
        <w:rPr>
          <w:rFonts w:cs="UnitOT-Light"/>
        </w:rPr>
        <w:t>Cardúmenes de peces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>
        <w:rPr>
          <w:rFonts w:cs="UnitOT-Light"/>
        </w:rPr>
        <w:t>Bandas de pájaros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>
        <w:rPr>
          <w:rFonts w:cs="UnitOT-Light"/>
        </w:rPr>
        <w:t>Lobos</w:t>
      </w:r>
    </w:p>
    <w:p w:rsidR="00FD56E9" w:rsidRDefault="00FD56E9" w:rsidP="00FD56E9">
      <w:pPr>
        <w:pStyle w:val="Prrafodelista"/>
        <w:numPr>
          <w:ilvl w:val="0"/>
          <w:numId w:val="25"/>
        </w:numPr>
        <w:rPr>
          <w:rFonts w:cs="UnitOT-Light"/>
        </w:rPr>
      </w:pPr>
      <w:r>
        <w:rPr>
          <w:rFonts w:cs="UnitOT-Light"/>
        </w:rPr>
        <w:t>Las termitas</w:t>
      </w:r>
    </w:p>
    <w:p w:rsidR="00FD56E9" w:rsidRDefault="00FD56E9" w:rsidP="00FD56E9">
      <w:pPr>
        <w:pStyle w:val="Prrafodelista"/>
        <w:numPr>
          <w:ilvl w:val="0"/>
          <w:numId w:val="26"/>
        </w:numPr>
        <w:rPr>
          <w:rFonts w:cs="UnitOT-Light"/>
        </w:rPr>
      </w:pPr>
      <w:r w:rsidRPr="00FD56E9">
        <w:rPr>
          <w:rFonts w:cs="UnitOT-Light"/>
        </w:rPr>
        <w:t>El que manda puede cambiar</w:t>
      </w:r>
    </w:p>
    <w:p w:rsidR="00FD56E9" w:rsidRDefault="00FD56E9" w:rsidP="00FD56E9">
      <w:pPr>
        <w:pStyle w:val="Prrafodelista"/>
        <w:numPr>
          <w:ilvl w:val="0"/>
          <w:numId w:val="26"/>
        </w:numPr>
        <w:rPr>
          <w:rFonts w:cs="UnitOT-Light"/>
        </w:rPr>
      </w:pPr>
      <w:r>
        <w:rPr>
          <w:rFonts w:cs="UnitOT-Light"/>
        </w:rPr>
        <w:t>En otros casos ninguna manda</w:t>
      </w:r>
    </w:p>
    <w:p w:rsidR="00FD56E9" w:rsidRPr="00FD56E9" w:rsidRDefault="00FD56E9" w:rsidP="00FD56E9">
      <w:pPr>
        <w:rPr>
          <w:rFonts w:cs="UnitOT-Light"/>
        </w:rPr>
      </w:pPr>
      <w:proofErr w:type="spellStart"/>
      <w:r w:rsidRPr="00FD56E9">
        <w:rPr>
          <w:rFonts w:cs="UnitOT-Light"/>
        </w:rPr>
        <w:t>Superorganismo</w:t>
      </w:r>
      <w:proofErr w:type="spellEnd"/>
      <w:r>
        <w:rPr>
          <w:rFonts w:cs="UnitOT-Light"/>
        </w:rPr>
        <w:t xml:space="preserve"> muestra un comportamiento inteligente</w:t>
      </w:r>
    </w:p>
    <w:p w:rsidR="005E7FB5" w:rsidRDefault="005E7FB5" w:rsidP="005E7FB5">
      <w:pPr>
        <w:rPr>
          <w:rFonts w:cs="UnitOT-Light"/>
        </w:rPr>
      </w:pPr>
      <w:r>
        <w:rPr>
          <w:noProof/>
        </w:rPr>
        <w:drawing>
          <wp:inline distT="0" distB="0" distL="0" distR="0" wp14:anchorId="724780C1" wp14:editId="7CBC3EFF">
            <wp:extent cx="2905125" cy="2676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B5" w:rsidRDefault="005E7FB5" w:rsidP="005E7FB5">
      <w:pPr>
        <w:rPr>
          <w:rFonts w:cs="UnitOT-Light"/>
        </w:rPr>
      </w:pPr>
      <w:r>
        <w:rPr>
          <w:rFonts w:cs="UnitOT-Light"/>
        </w:rPr>
        <w:t>Esto NO - Centralizado</w:t>
      </w:r>
    </w:p>
    <w:p w:rsidR="005E7FB5" w:rsidRDefault="005E7FB5" w:rsidP="005E7FB5">
      <w:pPr>
        <w:rPr>
          <w:rFonts w:cs="UnitOT-Light"/>
        </w:rPr>
      </w:pPr>
      <w:r>
        <w:rPr>
          <w:noProof/>
        </w:rPr>
        <w:lastRenderedPageBreak/>
        <w:drawing>
          <wp:inline distT="0" distB="0" distL="0" distR="0" wp14:anchorId="73D1AEDE" wp14:editId="48BC54AC">
            <wp:extent cx="351472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E4" w:rsidRDefault="004B37C6" w:rsidP="00240EE4">
      <w:pPr>
        <w:rPr>
          <w:rFonts w:cs="UnitOT-Light"/>
        </w:rPr>
      </w:pPr>
      <w:hyperlink r:id="rId11" w:history="1">
        <w:r w:rsidR="00773186" w:rsidRPr="006D1D63">
          <w:rPr>
            <w:rStyle w:val="Hipervnculo"/>
            <w:rFonts w:cs="UnitOT-Light"/>
            <w:sz w:val="24"/>
          </w:rPr>
          <w:t>https://es.wikipedia.org/wiki/Inteligencia_de_enjambre</w:t>
        </w:r>
      </w:hyperlink>
    </w:p>
    <w:p w:rsidR="00773186" w:rsidRDefault="00773186" w:rsidP="00240EE4">
      <w:pPr>
        <w:rPr>
          <w:rFonts w:cs="UnitOT-Light"/>
        </w:rPr>
      </w:pPr>
    </w:p>
    <w:p w:rsidR="00773186" w:rsidRDefault="00773186" w:rsidP="00240EE4">
      <w:pPr>
        <w:rPr>
          <w:rFonts w:cs="UnitOT-Light"/>
        </w:rPr>
      </w:pPr>
      <w:r>
        <w:rPr>
          <w:rFonts w:cs="UnitOT-Light"/>
        </w:rPr>
        <w:t xml:space="preserve">Grupo colaborativo para atención de pacientes con </w:t>
      </w:r>
      <w:proofErr w:type="spellStart"/>
      <w:r>
        <w:rPr>
          <w:rFonts w:cs="UnitOT-Light"/>
        </w:rPr>
        <w:t>COVID</w:t>
      </w:r>
      <w:proofErr w:type="spellEnd"/>
    </w:p>
    <w:p w:rsidR="00C51305" w:rsidRDefault="00C51305" w:rsidP="00240EE4">
      <w:pPr>
        <w:rPr>
          <w:rFonts w:cs="UnitOT-Light"/>
        </w:rPr>
      </w:pPr>
    </w:p>
    <w:p w:rsidR="00C51305" w:rsidRDefault="00C51305" w:rsidP="00C51305">
      <w:pPr>
        <w:pStyle w:val="Prrafodelista"/>
        <w:numPr>
          <w:ilvl w:val="0"/>
          <w:numId w:val="27"/>
        </w:numPr>
        <w:rPr>
          <w:rFonts w:cs="UnitOT-Light"/>
        </w:rPr>
      </w:pPr>
      <w:proofErr w:type="spellStart"/>
      <w:r>
        <w:rPr>
          <w:rFonts w:cs="UnitOT-Light"/>
        </w:rPr>
        <w:t>Ambito</w:t>
      </w:r>
      <w:proofErr w:type="spellEnd"/>
      <w:r>
        <w:rPr>
          <w:rFonts w:cs="UnitOT-Light"/>
        </w:rPr>
        <w:t xml:space="preserve">: </w:t>
      </w:r>
      <w:proofErr w:type="spellStart"/>
      <w:r>
        <w:rPr>
          <w:rFonts w:cs="UnitOT-Light"/>
        </w:rPr>
        <w:t>Logisctica</w:t>
      </w:r>
      <w:proofErr w:type="spellEnd"/>
      <w:r>
        <w:rPr>
          <w:rFonts w:cs="UnitOT-Light"/>
        </w:rPr>
        <w:t xml:space="preserve"> de electrodomésticos y equipos </w:t>
      </w:r>
      <w:proofErr w:type="spellStart"/>
      <w:r>
        <w:rPr>
          <w:rFonts w:cs="UnitOT-Light"/>
        </w:rPr>
        <w:t>téncologicos</w:t>
      </w:r>
      <w:proofErr w:type="spellEnd"/>
      <w:r>
        <w:rPr>
          <w:rFonts w:cs="UnitOT-Light"/>
        </w:rPr>
        <w:t xml:space="preserve"> de una empresa comercial </w:t>
      </w:r>
      <w:proofErr w:type="spellStart"/>
      <w:r>
        <w:rPr>
          <w:rFonts w:cs="UnitOT-Light"/>
        </w:rPr>
        <w:t>bio</w:t>
      </w:r>
      <w:proofErr w:type="spellEnd"/>
      <w:r>
        <w:rPr>
          <w:rFonts w:cs="UnitOT-Light"/>
        </w:rPr>
        <w:t xml:space="preserve"> </w:t>
      </w:r>
      <w:proofErr w:type="spellStart"/>
      <w:r>
        <w:rPr>
          <w:rFonts w:cs="UnitOT-Light"/>
        </w:rPr>
        <w:t>insipirado</w:t>
      </w:r>
      <w:proofErr w:type="spellEnd"/>
      <w:r>
        <w:rPr>
          <w:rFonts w:cs="UnitOT-Light"/>
        </w:rPr>
        <w:t xml:space="preserve"> en las colonias de hormigas.</w:t>
      </w:r>
    </w:p>
    <w:p w:rsidR="00C51305" w:rsidRDefault="00C51305" w:rsidP="00C51305">
      <w:pPr>
        <w:pStyle w:val="Prrafodelista"/>
        <w:numPr>
          <w:ilvl w:val="0"/>
          <w:numId w:val="27"/>
        </w:numPr>
        <w:rPr>
          <w:rFonts w:cs="UnitOT-Light"/>
        </w:rPr>
      </w:pPr>
      <w:r>
        <w:rPr>
          <w:rFonts w:cs="UnitOT-Light"/>
        </w:rPr>
        <w:t>Restricción solo a las hormigas obreras.</w:t>
      </w:r>
    </w:p>
    <w:p w:rsidR="00C51305" w:rsidRDefault="00C51305" w:rsidP="00C51305">
      <w:pPr>
        <w:pStyle w:val="Prrafodelista"/>
        <w:numPr>
          <w:ilvl w:val="0"/>
          <w:numId w:val="27"/>
        </w:numPr>
        <w:rPr>
          <w:rFonts w:cs="UnitOT-Light"/>
        </w:rPr>
      </w:pPr>
      <w:r>
        <w:rPr>
          <w:rFonts w:cs="UnitOT-Light"/>
        </w:rPr>
        <w:t>Agentes:</w:t>
      </w: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Robot etiquetador – Hormigas que marcan camino</w:t>
      </w:r>
      <w:r w:rsidR="00F174DC">
        <w:rPr>
          <w:rFonts w:cs="UnitOT-Light"/>
        </w:rPr>
        <w:t>.</w:t>
      </w:r>
    </w:p>
    <w:p w:rsidR="00F174DC" w:rsidRDefault="00F174DC" w:rsidP="00F174DC">
      <w:pPr>
        <w:pStyle w:val="Prrafodelista"/>
        <w:numPr>
          <w:ilvl w:val="2"/>
          <w:numId w:val="27"/>
        </w:numPr>
        <w:rPr>
          <w:rFonts w:cs="UnitOT-Light"/>
        </w:rPr>
      </w:pP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Despachador – Coger los equipos y zona de embarque – Obrera</w:t>
      </w:r>
    </w:p>
    <w:p w:rsidR="00C51305" w:rsidRDefault="00F174DC" w:rsidP="00C51305">
      <w:pPr>
        <w:pStyle w:val="Prrafodelista"/>
        <w:numPr>
          <w:ilvl w:val="2"/>
          <w:numId w:val="27"/>
        </w:numPr>
        <w:rPr>
          <w:rFonts w:cs="UnitOT-Light"/>
        </w:rPr>
      </w:pPr>
      <w:r>
        <w:rPr>
          <w:rFonts w:cs="UnitOT-Light"/>
        </w:rPr>
        <w:t>Funcionalidad de Plataforma</w:t>
      </w: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Drones – Despachadores de cosas de livianas y de alto alcance.</w:t>
      </w:r>
    </w:p>
    <w:p w:rsidR="00C51305" w:rsidRDefault="00C51305" w:rsidP="00C51305">
      <w:pPr>
        <w:pStyle w:val="Prrafodelista"/>
        <w:numPr>
          <w:ilvl w:val="2"/>
          <w:numId w:val="27"/>
        </w:numPr>
        <w:rPr>
          <w:rFonts w:cs="UnitOT-Light"/>
        </w:rPr>
      </w:pPr>
      <w:r>
        <w:rPr>
          <w:rFonts w:cs="UnitOT-Light"/>
        </w:rPr>
        <w:t xml:space="preserve">Solo los drones cosas pesadas y bajan los dos en </w:t>
      </w:r>
      <w:proofErr w:type="spellStart"/>
      <w:r>
        <w:rPr>
          <w:rFonts w:cs="UnitOT-Light"/>
        </w:rPr>
        <w:t>conjuto</w:t>
      </w:r>
      <w:proofErr w:type="spellEnd"/>
      <w:r>
        <w:rPr>
          <w:rFonts w:cs="UnitOT-Light"/>
        </w:rPr>
        <w:t>.</w:t>
      </w:r>
    </w:p>
    <w:p w:rsidR="00C51305" w:rsidRDefault="00C51305" w:rsidP="00C51305">
      <w:pPr>
        <w:pStyle w:val="Prrafodelista"/>
        <w:numPr>
          <w:ilvl w:val="1"/>
          <w:numId w:val="27"/>
        </w:numPr>
        <w:rPr>
          <w:rFonts w:cs="UnitOT-Light"/>
        </w:rPr>
      </w:pPr>
      <w:r>
        <w:rPr>
          <w:rFonts w:cs="UnitOT-Light"/>
        </w:rPr>
        <w:t>Organizador – Planifica y arregla la bodega – Obrera función</w:t>
      </w:r>
    </w:p>
    <w:p w:rsidR="00F174DC" w:rsidRDefault="00F174DC" w:rsidP="00F174DC">
      <w:pPr>
        <w:pStyle w:val="Prrafodelista"/>
        <w:numPr>
          <w:ilvl w:val="2"/>
          <w:numId w:val="27"/>
        </w:numPr>
        <w:rPr>
          <w:rFonts w:cs="UnitOT-Light"/>
        </w:rPr>
      </w:pPr>
      <w:r>
        <w:rPr>
          <w:rFonts w:cs="UnitOT-Light"/>
        </w:rPr>
        <w:t xml:space="preserve">Distribuir la información de </w:t>
      </w:r>
    </w:p>
    <w:p w:rsidR="00C51305" w:rsidRDefault="00C51305" w:rsidP="00E12B02">
      <w:pPr>
        <w:rPr>
          <w:rFonts w:cs="UnitOT-Light"/>
        </w:rPr>
      </w:pPr>
    </w:p>
    <w:p w:rsidR="00E12B02" w:rsidRDefault="00E12B02" w:rsidP="00E12B02">
      <w:pPr>
        <w:rPr>
          <w:rFonts w:cs="UnitOT-Light"/>
        </w:rPr>
      </w:pPr>
    </w:p>
    <w:p w:rsidR="00E12B02" w:rsidRDefault="00E12B02" w:rsidP="00E12B02">
      <w:pPr>
        <w:rPr>
          <w:rFonts w:cs="UnitOT-Light"/>
        </w:rPr>
      </w:pPr>
    </w:p>
    <w:p w:rsidR="00E12B02" w:rsidRDefault="00E12B02" w:rsidP="00E12B02">
      <w:pPr>
        <w:rPr>
          <w:rFonts w:cs="UnitOT-Light"/>
        </w:rPr>
      </w:pPr>
    </w:p>
    <w:p w:rsidR="00E12B02" w:rsidRDefault="00E12B02" w:rsidP="00E12B02">
      <w:pPr>
        <w:rPr>
          <w:rFonts w:cs="UnitOT-Light"/>
        </w:rPr>
      </w:pPr>
    </w:p>
    <w:p w:rsidR="00E12B02" w:rsidRDefault="00E12B02" w:rsidP="00E12B02">
      <w:pPr>
        <w:rPr>
          <w:rFonts w:cs="UnitOT-Light"/>
        </w:rPr>
      </w:pPr>
      <w:r>
        <w:rPr>
          <w:rFonts w:cs="UnitOT-Light"/>
        </w:rPr>
        <w:t>Motivación:</w:t>
      </w:r>
    </w:p>
    <w:p w:rsidR="00E17ED5" w:rsidRPr="00E17ED5" w:rsidRDefault="00E12B02" w:rsidP="00E17ED5">
      <w:pPr>
        <w:rPr>
          <w:rFonts w:cs="UnitOT-Light"/>
        </w:rPr>
      </w:pPr>
      <w:r w:rsidRPr="00E12B02">
        <w:rPr>
          <w:rFonts w:cs="UnitOT-Light"/>
        </w:rPr>
        <w:t>La inteligencia de enjambre (SI)</w:t>
      </w:r>
      <w:r>
        <w:rPr>
          <w:rFonts w:cs="UnitOT-Light"/>
        </w:rPr>
        <w:t xml:space="preserve"> o computación en enjambres</w:t>
      </w:r>
      <w:r w:rsidRPr="00E12B02">
        <w:rPr>
          <w:rFonts w:cs="UnitOT-Light"/>
        </w:rPr>
        <w:t xml:space="preserve">, </w:t>
      </w:r>
      <w:r>
        <w:rPr>
          <w:rFonts w:cs="UnitOT-Light"/>
        </w:rPr>
        <w:t xml:space="preserve">se ha </w:t>
      </w:r>
      <w:r w:rsidRPr="00E12B02">
        <w:rPr>
          <w:rFonts w:cs="UnitOT-Light"/>
        </w:rPr>
        <w:t xml:space="preserve">preocupado por el diseño </w:t>
      </w:r>
      <w:proofErr w:type="spellStart"/>
      <w:r>
        <w:rPr>
          <w:rFonts w:cs="UnitOT-Light"/>
        </w:rPr>
        <w:t>bio</w:t>
      </w:r>
      <w:proofErr w:type="spellEnd"/>
      <w:r>
        <w:rPr>
          <w:rFonts w:cs="UnitOT-Light"/>
        </w:rPr>
        <w:t xml:space="preserve">-inspirado </w:t>
      </w:r>
      <w:r w:rsidRPr="00E12B02">
        <w:rPr>
          <w:rFonts w:cs="UnitOT-Light"/>
        </w:rPr>
        <w:t xml:space="preserve">de sistemas inteligentes de múltiples agentes </w:t>
      </w:r>
      <w:r>
        <w:rPr>
          <w:rFonts w:cs="UnitOT-Light"/>
        </w:rPr>
        <w:t xml:space="preserve">emulando </w:t>
      </w:r>
      <w:r w:rsidRPr="00E12B02">
        <w:rPr>
          <w:rFonts w:cs="UnitOT-Light"/>
        </w:rPr>
        <w:t>el comportamiento colectivo de insectos sociales como hormigas, termitas,</w:t>
      </w:r>
      <w:r w:rsidR="00163187">
        <w:rPr>
          <w:rFonts w:cs="UnitOT-Light"/>
        </w:rPr>
        <w:t xml:space="preserve"> abejas, </w:t>
      </w:r>
      <w:r w:rsidRPr="00E12B02">
        <w:rPr>
          <w:rFonts w:cs="UnitOT-Light"/>
        </w:rPr>
        <w:t>avispas</w:t>
      </w:r>
      <w:r>
        <w:rPr>
          <w:rFonts w:cs="UnitOT-Light"/>
        </w:rPr>
        <w:t>, entre otros</w:t>
      </w:r>
      <w:r w:rsidRPr="00E12B02">
        <w:rPr>
          <w:rFonts w:cs="UnitOT-Light"/>
        </w:rPr>
        <w:t>. Las colonias de insectos sociales han fascinado a los investigadores, y</w:t>
      </w:r>
      <w:r>
        <w:rPr>
          <w:rFonts w:cs="UnitOT-Light"/>
        </w:rPr>
        <w:t xml:space="preserve">a que </w:t>
      </w:r>
      <w:r w:rsidRPr="00E12B02">
        <w:rPr>
          <w:rFonts w:cs="UnitOT-Light"/>
        </w:rPr>
        <w:t>los mecanismos que rigen su comportamiento permanecieron desconocidos</w:t>
      </w:r>
      <w:r>
        <w:rPr>
          <w:rFonts w:cs="UnitOT-Light"/>
        </w:rPr>
        <w:t xml:space="preserve"> </w:t>
      </w:r>
      <w:r w:rsidRPr="00E12B02">
        <w:rPr>
          <w:rFonts w:cs="UnitOT-Light"/>
        </w:rPr>
        <w:t>por mucho tiempo.</w:t>
      </w:r>
      <w:r>
        <w:rPr>
          <w:rFonts w:cs="UnitOT-Light"/>
        </w:rPr>
        <w:t xml:space="preserve"> </w:t>
      </w:r>
      <w:r w:rsidRPr="00E12B02">
        <w:rPr>
          <w:rFonts w:cs="UnitOT-Light"/>
        </w:rPr>
        <w:t xml:space="preserve">Aunque los miembros individuales </w:t>
      </w:r>
      <w:r>
        <w:rPr>
          <w:rFonts w:cs="UnitOT-Light"/>
        </w:rPr>
        <w:t>d</w:t>
      </w:r>
      <w:r w:rsidRPr="00E12B02">
        <w:rPr>
          <w:rFonts w:cs="UnitOT-Light"/>
        </w:rPr>
        <w:t xml:space="preserve">e estas colonias </w:t>
      </w:r>
      <w:r>
        <w:rPr>
          <w:rFonts w:cs="UnitOT-Light"/>
        </w:rPr>
        <w:t>no son tan</w:t>
      </w:r>
      <w:r w:rsidRPr="00E12B02">
        <w:rPr>
          <w:rFonts w:cs="UnitOT-Light"/>
        </w:rPr>
        <w:t xml:space="preserve"> sofisticados, pueden realizar tareas complejas en cooperación.</w:t>
      </w:r>
      <w:r>
        <w:rPr>
          <w:rFonts w:cs="UnitOT-Light"/>
        </w:rPr>
        <w:t xml:space="preserve"> Luego, e</w:t>
      </w:r>
      <w:r w:rsidRPr="00E12B02">
        <w:rPr>
          <w:rFonts w:cs="UnitOT-Light"/>
        </w:rPr>
        <w:t>l comportamiento coordinado</w:t>
      </w:r>
      <w:r>
        <w:rPr>
          <w:rFonts w:cs="UnitOT-Light"/>
        </w:rPr>
        <w:t xml:space="preserve"> y colaborativo </w:t>
      </w:r>
      <w:r w:rsidRPr="00E12B02">
        <w:rPr>
          <w:rFonts w:cs="UnitOT-Light"/>
        </w:rPr>
        <w:t>de las colonias surge de</w:t>
      </w:r>
      <w:r>
        <w:rPr>
          <w:rFonts w:cs="UnitOT-Light"/>
        </w:rPr>
        <w:t xml:space="preserve"> acciones relativamente simples </w:t>
      </w:r>
      <w:r w:rsidRPr="00E12B02">
        <w:rPr>
          <w:rFonts w:cs="UnitOT-Light"/>
        </w:rPr>
        <w:t xml:space="preserve">entre los miembros individuales de las colonias. </w:t>
      </w:r>
      <w:r>
        <w:rPr>
          <w:rFonts w:cs="UnitOT-Light"/>
        </w:rPr>
        <w:t>Generalmente, l</w:t>
      </w:r>
      <w:r w:rsidRPr="00E12B02">
        <w:rPr>
          <w:rFonts w:cs="UnitOT-Light"/>
        </w:rPr>
        <w:t>as actividades colectivas de los insectos sociales son auto</w:t>
      </w:r>
      <w:r>
        <w:rPr>
          <w:rFonts w:cs="UnitOT-Light"/>
        </w:rPr>
        <w:t>-</w:t>
      </w:r>
      <w:r w:rsidRPr="00E12B02">
        <w:rPr>
          <w:rFonts w:cs="UnitOT-Light"/>
        </w:rPr>
        <w:t>organizadas y funcionan sin</w:t>
      </w:r>
      <w:r>
        <w:rPr>
          <w:rFonts w:cs="UnitOT-Light"/>
        </w:rPr>
        <w:t xml:space="preserve"> u</w:t>
      </w:r>
      <w:r w:rsidRPr="00E12B02">
        <w:rPr>
          <w:rFonts w:cs="UnitOT-Light"/>
        </w:rPr>
        <w:t>n c</w:t>
      </w:r>
      <w:r w:rsidR="00E17ED5">
        <w:rPr>
          <w:rFonts w:cs="UnitOT-Light"/>
        </w:rPr>
        <w:t xml:space="preserve">ontrol central. </w:t>
      </w:r>
      <w:r>
        <w:rPr>
          <w:rFonts w:cs="UnitOT-Light"/>
        </w:rPr>
        <w:t xml:space="preserve">En este caso utilizaremos al grupo considerado como </w:t>
      </w:r>
      <w:r w:rsidRPr="00E12B02">
        <w:rPr>
          <w:rFonts w:cs="UnitOT-Light"/>
        </w:rPr>
        <w:t xml:space="preserve">hormigas </w:t>
      </w:r>
      <w:r>
        <w:rPr>
          <w:rFonts w:cs="UnitOT-Light"/>
        </w:rPr>
        <w:t xml:space="preserve">trabajadoras ya que en ellas se nota un distintivo uso de esta inteligencia colectiva. Por ejemplo, </w:t>
      </w:r>
      <w:r w:rsidR="00E17ED5">
        <w:rPr>
          <w:rFonts w:cs="UnitOT-Light"/>
        </w:rPr>
        <w:t xml:space="preserve">las hormigas </w:t>
      </w:r>
      <w:r>
        <w:rPr>
          <w:rFonts w:cs="UnitOT-Light"/>
        </w:rPr>
        <w:t xml:space="preserve">pueden construir </w:t>
      </w:r>
      <w:r w:rsidRPr="00E12B02">
        <w:rPr>
          <w:rFonts w:cs="UnitOT-Light"/>
        </w:rPr>
        <w:t>cadenas con sus cuerpos para cruzar las brechas entre dos</w:t>
      </w:r>
      <w:r w:rsidR="00E17ED5">
        <w:rPr>
          <w:rFonts w:cs="UnitOT-Light"/>
        </w:rPr>
        <w:t xml:space="preserve"> </w:t>
      </w:r>
      <w:r w:rsidRPr="00E12B02">
        <w:rPr>
          <w:rFonts w:cs="UnitOT-Light"/>
        </w:rPr>
        <w:t>hojas. Otro</w:t>
      </w:r>
      <w:r>
        <w:rPr>
          <w:rFonts w:cs="UnitOT-Light"/>
        </w:rPr>
        <w:t xml:space="preserve"> </w:t>
      </w:r>
      <w:r w:rsidRPr="00E12B02">
        <w:rPr>
          <w:rFonts w:cs="UnitOT-Light"/>
        </w:rPr>
        <w:t>ejemplo se refiere al reclutamiento de otros miembros de la colonia para la recuperación de presas</w:t>
      </w:r>
      <w:r>
        <w:rPr>
          <w:rFonts w:cs="UnitOT-Light"/>
        </w:rPr>
        <w:t>.</w:t>
      </w:r>
      <w:r w:rsidR="00E17ED5">
        <w:rPr>
          <w:rFonts w:cs="UnitOT-Light"/>
        </w:rPr>
        <w:t xml:space="preserve"> </w:t>
      </w:r>
      <w:r w:rsidR="00E17ED5">
        <w:rPr>
          <w:rFonts w:cs="UnitOT-Light"/>
        </w:rPr>
        <w:t xml:space="preserve">En el presente documento, tomaremos a las hormigas como fuente de </w:t>
      </w:r>
      <w:proofErr w:type="spellStart"/>
      <w:r w:rsidR="00E17ED5">
        <w:rPr>
          <w:rFonts w:cs="UnitOT-Light"/>
        </w:rPr>
        <w:t>bio</w:t>
      </w:r>
      <w:proofErr w:type="spellEnd"/>
      <w:r w:rsidR="00E17ED5">
        <w:rPr>
          <w:rFonts w:cs="UnitOT-Light"/>
        </w:rPr>
        <w:t>-inspiración para resolver un problema</w:t>
      </w:r>
      <w:r w:rsidR="00E17ED5">
        <w:rPr>
          <w:rFonts w:cs="UnitOT-Light"/>
        </w:rPr>
        <w:t xml:space="preserve"> en particular utilizando robots con inteligencia de enjambre. Además, se propone el uso de</w:t>
      </w:r>
      <w:r w:rsidR="00E17ED5" w:rsidRPr="00E17ED5">
        <w:rPr>
          <w:rFonts w:cs="UnitOT-Light"/>
        </w:rPr>
        <w:t xml:space="preserve"> modelos del sistema motor humano </w:t>
      </w:r>
      <w:r w:rsidR="00E17ED5">
        <w:rPr>
          <w:rFonts w:cs="UnitOT-Light"/>
        </w:rPr>
        <w:t xml:space="preserve">para </w:t>
      </w:r>
      <w:r w:rsidR="00E17ED5" w:rsidRPr="00E17ED5">
        <w:rPr>
          <w:rFonts w:cs="UnitOT-Light"/>
        </w:rPr>
        <w:t>diseñar un sistema de control con una especificación a alto nivel</w:t>
      </w:r>
      <w:r w:rsidR="00E17ED5">
        <w:rPr>
          <w:rFonts w:cs="UnitOT-Light"/>
        </w:rPr>
        <w:t>.</w:t>
      </w:r>
    </w:p>
    <w:p w:rsidR="00E12B02" w:rsidRDefault="00E12B02" w:rsidP="00E12B02">
      <w:pPr>
        <w:rPr>
          <w:rFonts w:cs="UnitOT-Light"/>
        </w:rPr>
      </w:pPr>
      <w:r>
        <w:rPr>
          <w:rFonts w:cs="UnitOT-Light"/>
        </w:rPr>
        <w:t>Introducción:</w:t>
      </w:r>
    </w:p>
    <w:p w:rsidR="00E12B02" w:rsidRDefault="00E12B02" w:rsidP="00C75081">
      <w:pPr>
        <w:rPr>
          <w:rFonts w:cs="UnitOT-Light"/>
        </w:rPr>
      </w:pPr>
      <w:r>
        <w:rPr>
          <w:rFonts w:cs="UnitOT-Light"/>
        </w:rPr>
        <w:t xml:space="preserve">En este caso se pretende utilizar el </w:t>
      </w:r>
      <w:bookmarkStart w:id="2" w:name="_GoBack"/>
      <w:bookmarkEnd w:id="2"/>
      <w:r>
        <w:rPr>
          <w:rFonts w:cs="UnitOT-Light"/>
        </w:rPr>
        <w:t xml:space="preserve">potencial de la </w:t>
      </w:r>
      <w:r w:rsidRPr="00E12B02">
        <w:rPr>
          <w:rFonts w:cs="UnitOT-Light"/>
        </w:rPr>
        <w:t>inteligencia de enjambre</w:t>
      </w:r>
      <w:r>
        <w:rPr>
          <w:rFonts w:cs="UnitOT-Light"/>
        </w:rPr>
        <w:t xml:space="preserve"> para resolver los problemas que frecuentemente se presentan en una empresa dedicada a la compra venta de </w:t>
      </w:r>
      <w:r w:rsidRPr="00E12B02">
        <w:rPr>
          <w:rFonts w:cs="UnitOT-Light"/>
        </w:rPr>
        <w:t>electrodomésticos y equipos tecnológicos</w:t>
      </w:r>
      <w:r>
        <w:rPr>
          <w:rFonts w:cs="UnitOT-Light"/>
        </w:rPr>
        <w:t xml:space="preserve">, en el área de bodega. Siendo esta área un punto estratégico y </w:t>
      </w:r>
      <w:r w:rsidR="00C75081">
        <w:rPr>
          <w:rFonts w:cs="UnitOT-Light"/>
        </w:rPr>
        <w:t xml:space="preserve">crítico dentro de los servicios que brinda la empresa. Al utilizar robots que permitan simplificar y optimizar los tiempos de despacho mediante el trabajo en equipo, permitirá evidenciar el aporte que tiene el </w:t>
      </w:r>
      <w:r w:rsidR="00C75081" w:rsidRPr="00C75081">
        <w:rPr>
          <w:rFonts w:cs="UnitOT-Light"/>
        </w:rPr>
        <w:t>enjambre</w:t>
      </w:r>
      <w:r w:rsidR="00C75081">
        <w:rPr>
          <w:rFonts w:cs="UnitOT-Light"/>
        </w:rPr>
        <w:t xml:space="preserve"> contra </w:t>
      </w:r>
      <w:r w:rsidR="004D0270">
        <w:rPr>
          <w:rFonts w:cs="UnitOT-Light"/>
        </w:rPr>
        <w:t>el trabajo individual</w:t>
      </w:r>
      <w:r w:rsidR="00C75081" w:rsidRPr="00C75081">
        <w:rPr>
          <w:rFonts w:cs="UnitOT-Light"/>
        </w:rPr>
        <w:t>.</w:t>
      </w:r>
    </w:p>
    <w:p w:rsidR="00C75081" w:rsidRDefault="00C75081" w:rsidP="00C75081">
      <w:pPr>
        <w:rPr>
          <w:rFonts w:cs="UnitOT-Light"/>
        </w:rPr>
      </w:pPr>
    </w:p>
    <w:p w:rsidR="00E12B02" w:rsidRPr="00E12B02" w:rsidRDefault="00E12B02" w:rsidP="00C75081">
      <w:pPr>
        <w:rPr>
          <w:rFonts w:cs="UnitOT-Light"/>
        </w:rPr>
      </w:pPr>
    </w:p>
    <w:sectPr w:rsidR="00E12B02" w:rsidRPr="00E12B02" w:rsidSect="000867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7C6" w:rsidRDefault="004B37C6" w:rsidP="00C50246">
      <w:pPr>
        <w:spacing w:line="240" w:lineRule="auto"/>
      </w:pPr>
      <w:r>
        <w:separator/>
      </w:r>
    </w:p>
  </w:endnote>
  <w:endnote w:type="continuationSeparator" w:id="0">
    <w:p w:rsidR="004B37C6" w:rsidRDefault="004B37C6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D0270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7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D0270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7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086720" w:rsidP="00B96994">
    <w:pPr>
      <w:pStyle w:val="PiedepginaSecciones"/>
      <w:rPr>
        <w:color w:val="777777"/>
      </w:rPr>
    </w:pPr>
    <w:r>
      <w:t xml:space="preserve">Tema </w:t>
    </w:r>
    <w:r w:rsidR="00A43779">
      <w:t>1</w:t>
    </w:r>
    <w:r w:rsidR="00D47C5B">
      <w:t>1</w:t>
    </w:r>
    <w:r>
      <w:t>. 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7C6" w:rsidRDefault="004B37C6" w:rsidP="00C50246">
      <w:pPr>
        <w:spacing w:line="240" w:lineRule="auto"/>
      </w:pPr>
      <w:r>
        <w:separator/>
      </w:r>
    </w:p>
  </w:footnote>
  <w:footnote w:type="continuationSeparator" w:id="0">
    <w:p w:rsidR="004B37C6" w:rsidRDefault="004B37C6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A43779" w:rsidP="00C65063">
          <w:pPr>
            <w:pStyle w:val="Textocajaactividades"/>
          </w:pPr>
          <w:r>
            <w:t>Neurociencia Cognitiva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C5B" w:rsidRDefault="00D47C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D75218"/>
    <w:multiLevelType w:val="multilevel"/>
    <w:tmpl w:val="2D102252"/>
    <w:lvl w:ilvl="0">
      <w:start w:val="1"/>
      <w:numFmt w:val="bullet"/>
      <w:lvlText w:val="▸"/>
      <w:lvlJc w:val="left"/>
      <w:pPr>
        <w:ind w:left="360" w:hanging="360"/>
      </w:pPr>
      <w:rPr>
        <w:rFonts w:ascii="UnitOT" w:hAnsi="UnitOT" w:cs="UnitOT" w:hint="default"/>
        <w:b/>
        <w:color w:val="00B0F0"/>
        <w:sz w:val="2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9032AB4"/>
    <w:multiLevelType w:val="multilevel"/>
    <w:tmpl w:val="B37C3B20"/>
    <w:numStyleLink w:val="VietasUNIR"/>
  </w:abstractNum>
  <w:abstractNum w:abstractNumId="8" w15:restartNumberingAfterBreak="0">
    <w:nsid w:val="1E9A2782"/>
    <w:multiLevelType w:val="multilevel"/>
    <w:tmpl w:val="B37C3B20"/>
    <w:numStyleLink w:val="VietasUNIR"/>
  </w:abstractNum>
  <w:abstractNum w:abstractNumId="9" w15:restartNumberingAfterBreak="0">
    <w:nsid w:val="2DD50359"/>
    <w:multiLevelType w:val="multilevel"/>
    <w:tmpl w:val="B37C3B20"/>
    <w:numStyleLink w:val="VietasUNIR"/>
  </w:abstractNum>
  <w:abstractNum w:abstractNumId="10" w15:restartNumberingAfterBreak="0">
    <w:nsid w:val="306A19DD"/>
    <w:multiLevelType w:val="multilevel"/>
    <w:tmpl w:val="FCB6914A"/>
    <w:numStyleLink w:val="VietasUNIRcombinada"/>
  </w:abstractNum>
  <w:abstractNum w:abstractNumId="11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314134D7"/>
    <w:multiLevelType w:val="multilevel"/>
    <w:tmpl w:val="B37C3B20"/>
    <w:numStyleLink w:val="VietasUNIR"/>
  </w:abstractNum>
  <w:abstractNum w:abstractNumId="13" w15:restartNumberingAfterBreak="0">
    <w:nsid w:val="31C63678"/>
    <w:multiLevelType w:val="multilevel"/>
    <w:tmpl w:val="B0E0186E"/>
    <w:numStyleLink w:val="NmeracinTest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3E17402A"/>
    <w:multiLevelType w:val="hybridMultilevel"/>
    <w:tmpl w:val="26A049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26EC1"/>
    <w:multiLevelType w:val="multilevel"/>
    <w:tmpl w:val="FCB6914A"/>
    <w:numStyleLink w:val="VietasUNIRcombinada"/>
  </w:abstractNum>
  <w:abstractNum w:abstractNumId="18" w15:restartNumberingAfterBreak="0">
    <w:nsid w:val="4D255449"/>
    <w:multiLevelType w:val="multilevel"/>
    <w:tmpl w:val="B37C3B20"/>
    <w:numStyleLink w:val="VietasUNIR"/>
  </w:abstractNum>
  <w:abstractNum w:abstractNumId="19" w15:restartNumberingAfterBreak="0">
    <w:nsid w:val="555A2866"/>
    <w:multiLevelType w:val="hybridMultilevel"/>
    <w:tmpl w:val="34367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68EB5908"/>
    <w:multiLevelType w:val="multilevel"/>
    <w:tmpl w:val="B37C3B20"/>
    <w:numStyleLink w:val="VietasUNIR"/>
  </w:abstractNum>
  <w:abstractNum w:abstractNumId="22" w15:restartNumberingAfterBreak="0">
    <w:nsid w:val="69E4213B"/>
    <w:multiLevelType w:val="hybridMultilevel"/>
    <w:tmpl w:val="C9B248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C542083"/>
    <w:multiLevelType w:val="multilevel"/>
    <w:tmpl w:val="B0E0186E"/>
    <w:numStyleLink w:val="NmeracinTest"/>
  </w:abstractNum>
  <w:abstractNum w:abstractNumId="25" w15:restartNumberingAfterBreak="0">
    <w:nsid w:val="7D254355"/>
    <w:multiLevelType w:val="multilevel"/>
    <w:tmpl w:val="B37C3B20"/>
    <w:numStyleLink w:val="VietasUNIR"/>
  </w:abstractNum>
  <w:abstractNum w:abstractNumId="2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5"/>
  </w:num>
  <w:num w:numId="4">
    <w:abstractNumId w:val="15"/>
  </w:num>
  <w:num w:numId="5">
    <w:abstractNumId w:val="8"/>
  </w:num>
  <w:num w:numId="6">
    <w:abstractNumId w:val="3"/>
  </w:num>
  <w:num w:numId="7">
    <w:abstractNumId w:val="20"/>
  </w:num>
  <w:num w:numId="8">
    <w:abstractNumId w:val="7"/>
  </w:num>
  <w:num w:numId="9">
    <w:abstractNumId w:val="23"/>
  </w:num>
  <w:num w:numId="10">
    <w:abstractNumId w:val="1"/>
  </w:num>
  <w:num w:numId="11">
    <w:abstractNumId w:val="26"/>
  </w:num>
  <w:num w:numId="12">
    <w:abstractNumId w:val="2"/>
  </w:num>
  <w:num w:numId="13">
    <w:abstractNumId w:val="11"/>
  </w:num>
  <w:num w:numId="14">
    <w:abstractNumId w:val="13"/>
  </w:num>
  <w:num w:numId="15">
    <w:abstractNumId w:val="21"/>
  </w:num>
  <w:num w:numId="16">
    <w:abstractNumId w:val="18"/>
  </w:num>
  <w:num w:numId="17">
    <w:abstractNumId w:val="12"/>
  </w:num>
  <w:num w:numId="18">
    <w:abstractNumId w:val="24"/>
  </w:num>
  <w:num w:numId="19">
    <w:abstractNumId w:val="4"/>
  </w:num>
  <w:num w:numId="20">
    <w:abstractNumId w:val="10"/>
  </w:num>
  <w:num w:numId="21">
    <w:abstractNumId w:val="17"/>
  </w:num>
  <w:num w:numId="22">
    <w:abstractNumId w:val="9"/>
  </w:num>
  <w:num w:numId="23">
    <w:abstractNumId w:val="6"/>
  </w:num>
  <w:num w:numId="24">
    <w:abstractNumId w:val="5"/>
  </w:num>
  <w:num w:numId="25">
    <w:abstractNumId w:val="22"/>
  </w:num>
  <w:num w:numId="26">
    <w:abstractNumId w:val="19"/>
  </w:num>
  <w:num w:numId="27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59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187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0EE4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A4812"/>
    <w:rsid w:val="003B5A63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B37C6"/>
    <w:rsid w:val="004B7249"/>
    <w:rsid w:val="004D0270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217E"/>
    <w:rsid w:val="005463ED"/>
    <w:rsid w:val="00551A69"/>
    <w:rsid w:val="00555B62"/>
    <w:rsid w:val="00575580"/>
    <w:rsid w:val="0058112D"/>
    <w:rsid w:val="005C1D3F"/>
    <w:rsid w:val="005E0B6D"/>
    <w:rsid w:val="005E6742"/>
    <w:rsid w:val="005E68A7"/>
    <w:rsid w:val="005E7FB5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C21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3186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B6E69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3779"/>
    <w:rsid w:val="00A4761C"/>
    <w:rsid w:val="00A548E4"/>
    <w:rsid w:val="00A60E8D"/>
    <w:rsid w:val="00A67DBC"/>
    <w:rsid w:val="00A71D6D"/>
    <w:rsid w:val="00A76AA2"/>
    <w:rsid w:val="00A76D45"/>
    <w:rsid w:val="00A90972"/>
    <w:rsid w:val="00A9140C"/>
    <w:rsid w:val="00AB2DE2"/>
    <w:rsid w:val="00AD1BC6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BF74E0"/>
    <w:rsid w:val="00C006FD"/>
    <w:rsid w:val="00C01390"/>
    <w:rsid w:val="00C02629"/>
    <w:rsid w:val="00C16D13"/>
    <w:rsid w:val="00C24477"/>
    <w:rsid w:val="00C26997"/>
    <w:rsid w:val="00C27904"/>
    <w:rsid w:val="00C34C2E"/>
    <w:rsid w:val="00C37777"/>
    <w:rsid w:val="00C446B8"/>
    <w:rsid w:val="00C4595C"/>
    <w:rsid w:val="00C50246"/>
    <w:rsid w:val="00C51305"/>
    <w:rsid w:val="00C65063"/>
    <w:rsid w:val="00C67873"/>
    <w:rsid w:val="00C75081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47C5B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2B02"/>
    <w:rsid w:val="00E144E3"/>
    <w:rsid w:val="00E170B6"/>
    <w:rsid w:val="00E17ED5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7F9D"/>
    <w:rsid w:val="00F0370C"/>
    <w:rsid w:val="00F05C99"/>
    <w:rsid w:val="00F12301"/>
    <w:rsid w:val="00F140A7"/>
    <w:rsid w:val="00F154BB"/>
    <w:rsid w:val="00F15EA0"/>
    <w:rsid w:val="00F16F2F"/>
    <w:rsid w:val="00F174DC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56E9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CD1A39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BF74E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guion1">
    <w:name w:val="guion1"/>
    <w:rsid w:val="00BF74E0"/>
    <w:rPr>
      <w:b/>
      <w:bCs/>
      <w:color w:val="027B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v.unir.net/secciones/3967/4883/0/0/0/0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Inteligencia_de_enjamb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%20Zalduendo\AppData\Roaming\Microsoft\Templates\PlantillaUNIR.dotm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CCEEC-BA44-4CAD-9C63-BA53D3D3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PlantillaUNIR.dotm</Template>
  <TotalTime>136</TotalTime>
  <Pages>7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30</cp:revision>
  <cp:lastPrinted>2017-09-08T09:41:00Z</cp:lastPrinted>
  <dcterms:created xsi:type="dcterms:W3CDTF">2017-09-20T09:58:00Z</dcterms:created>
  <dcterms:modified xsi:type="dcterms:W3CDTF">2020-06-12T22:22:00Z</dcterms:modified>
</cp:coreProperties>
</file>