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3061576"/>
    <w:bookmarkStart w:id="1" w:name="_Toc137461353"/>
    <w:p w14:paraId="4FD7303F" w14:textId="77777777" w:rsidR="001D7B14" w:rsidRDefault="001D7B14" w:rsidP="001D7B14">
      <w:r>
        <w:rPr>
          <w:noProof/>
        </w:rPr>
        <mc:AlternateContent>
          <mc:Choice Requires="wps">
            <w:drawing>
              <wp:anchor distT="0" distB="0" distL="114300" distR="114300" simplePos="0" relativeHeight="251671552" behindDoc="0" locked="0" layoutInCell="1" allowOverlap="1" wp14:anchorId="5BA010C9" wp14:editId="26B0DD64">
                <wp:simplePos x="0" y="0"/>
                <wp:positionH relativeFrom="column">
                  <wp:posOffset>-508635</wp:posOffset>
                </wp:positionH>
                <wp:positionV relativeFrom="paragraph">
                  <wp:posOffset>-433070</wp:posOffset>
                </wp:positionV>
                <wp:extent cx="6629400" cy="9763125"/>
                <wp:effectExtent l="0" t="0" r="19050" b="28575"/>
                <wp:wrapNone/>
                <wp:docPr id="933601216" name="Rectángulo 9"/>
                <wp:cNvGraphicFramePr/>
                <a:graphic xmlns:a="http://schemas.openxmlformats.org/drawingml/2006/main">
                  <a:graphicData uri="http://schemas.microsoft.com/office/word/2010/wordprocessingShape">
                    <wps:wsp>
                      <wps:cNvSpPr/>
                      <wps:spPr>
                        <a:xfrm>
                          <a:off x="0" y="0"/>
                          <a:ext cx="6629400" cy="9763125"/>
                        </a:xfrm>
                        <a:prstGeom prst="rect">
                          <a:avLst/>
                        </a:prstGeom>
                        <a:noFill/>
                        <a:ln w="12700">
                          <a:solidFill>
                            <a:schemeClr val="accent6">
                              <a:lumMod val="50000"/>
                            </a:schemeClr>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B8A32D" id="Rectángulo 9" o:spid="_x0000_s1026" style="position:absolute;margin-left:-40.05pt;margin-top:-34.1pt;width:522pt;height:768.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K60lgIAAKsFAAAOAAAAZHJzL2Uyb0RvYy54bWysVFFv2yAQfp+0/4B4Xx17abpGdaqoVadJ&#10;XVutnfpMMcSWgGNA4mS/fgc4TtdFe5jmB3xwdx93H3d3cbnVimyE8x2YmpYnE0qE4dB0ZlXT7083&#10;Hz5R4gMzDVNgRE13wtPLxft3F72diwpaUI1wBEGMn/e2pm0Idl4UnrdCM38CVhhUSnCaBdy6VdE4&#10;1iO6VkU1mcyKHlxjHXDhPZ5eZyVdJHwpBQ/3UnoRiKopxhbS6tL6EtdiccHmK8ds2/EhDPYPUWjW&#10;Gbx0hLpmgZG16/6A0h134EGGEw66ACk7LlIOmE05eZPNY8usSLkgOd6ONPn/B8vvNo/2wSENvfVz&#10;j2LMYiudjn+Mj2wTWbuRLLENhOPhbFadTyfIKUfd+dnsY1mdRjqLg7t1PnwWoEkUaurwNRJJbHPr&#10;Qzbdm8TbDNx0SqUXUYb0WE7VGV4QVR5U10Rt2sTiEFfKkQ3DZ2WcCxNmyU6t9Vdo8vnpBL8holRP&#10;0SXF9xtajOCa+TY7qVWUBy9l0PzAS5LCTokYhDLfhCRdg0xUOcRjUZVZ1bJGZPwyRnU0qAQYkSWm&#10;OWIPAMexM4WDfXQVqeJH54G7vzmPHulmMGF01p0BdywzFcohAZnt9yRlaiJLL9DsHhxxkPvNW37T&#10;Ic23zIcH5rDBsGxwaIR7XKQCfGoYJEpacD+PnUd7rHvUUtJjw9bU/1gzJyhRXwx2xHk5ncYOT5vp&#10;6VmFG/da8/JaY9b6CrB4ShxPlicx2ge1F6UD/YyzZRlvRRUzHO+uKQ9uv7kKeZDgdOJiuUxm2NWW&#10;hVvzaHkEj6zGAnvaPjNnhz4I2EJ3sG9uNn/TDtk2ehpYrgPILvXKgdeBb5wIqZqH6RVHzut9sjrM&#10;2MUvAAAA//8DAFBLAwQUAAYACAAAACEAA+rfEOIAAAAMAQAADwAAAGRycy9kb3ducmV2LnhtbEyP&#10;QU7DMBBF90jcwRokNqh1mrZpEuJUqKgHoMCC3SQ2cSC2Q+wmgdMzXcFuRvP05/1iP5uOjWrwrbMC&#10;VssImLK1k61tBLw8HxcpMB/QSuycVQK+lYd9eX1VYC7dZJ/UeAoNoxDrcxSgQ+hzzn2tlUG/dL2y&#10;dHt3g8FA69BwOeBE4abjcRQl3GBr6YPGXh20qj9PZyNgh/rrrsrSj91h8zPF49v28fW4FeL2Zn64&#10;BxbUHP5guOiTOpTkVLmzlZ51AhZptCKUhiSNgRGRJesMWEXoJsnWwMuC/y9R/gIAAP//AwBQSwEC&#10;LQAUAAYACAAAACEAtoM4kv4AAADhAQAAEwAAAAAAAAAAAAAAAAAAAAAAW0NvbnRlbnRfVHlwZXNd&#10;LnhtbFBLAQItABQABgAIAAAAIQA4/SH/1gAAAJQBAAALAAAAAAAAAAAAAAAAAC8BAABfcmVscy8u&#10;cmVsc1BLAQItABQABgAIAAAAIQCP7K60lgIAAKsFAAAOAAAAAAAAAAAAAAAAAC4CAABkcnMvZTJv&#10;RG9jLnhtbFBLAQItABQABgAIAAAAIQAD6t8Q4gAAAAwBAAAPAAAAAAAAAAAAAAAAAPAEAABkcnMv&#10;ZG93bnJldi54bWxQSwUGAAAAAAQABADzAAAA/wUAAAAA&#10;" filled="f" strokecolor="#375623 [1609]" strokeweight="1pt">
                <v:stroke dashstyle="longDash"/>
              </v:rect>
            </w:pict>
          </mc:Fallback>
        </mc:AlternateContent>
      </w:r>
      <w:r>
        <w:rPr>
          <w:noProof/>
        </w:rPr>
        <mc:AlternateContent>
          <mc:Choice Requires="wps">
            <w:drawing>
              <wp:anchor distT="0" distB="0" distL="114300" distR="114300" simplePos="0" relativeHeight="251666432" behindDoc="0" locked="0" layoutInCell="1" allowOverlap="1" wp14:anchorId="6A2A0E28" wp14:editId="6A6E03A6">
                <wp:simplePos x="0" y="0"/>
                <wp:positionH relativeFrom="column">
                  <wp:posOffset>2806065</wp:posOffset>
                </wp:positionH>
                <wp:positionV relativeFrom="paragraph">
                  <wp:posOffset>-52070</wp:posOffset>
                </wp:positionV>
                <wp:extent cx="2775585" cy="523875"/>
                <wp:effectExtent l="0" t="0" r="24765" b="28575"/>
                <wp:wrapNone/>
                <wp:docPr id="218" name="Rectángulo: esquinas redondeadas 218"/>
                <wp:cNvGraphicFramePr/>
                <a:graphic xmlns:a="http://schemas.openxmlformats.org/drawingml/2006/main">
                  <a:graphicData uri="http://schemas.microsoft.com/office/word/2010/wordprocessingShape">
                    <wps:wsp>
                      <wps:cNvSpPr/>
                      <wps:spPr>
                        <a:xfrm>
                          <a:off x="0" y="0"/>
                          <a:ext cx="2775585" cy="523875"/>
                        </a:xfrm>
                        <a:prstGeom prst="roundRect">
                          <a:avLst>
                            <a:gd name="adj" fmla="val 0"/>
                          </a:avLst>
                        </a:prstGeom>
                        <a:solidFill>
                          <a:schemeClr val="accent4">
                            <a:lumMod val="40000"/>
                            <a:lumOff val="60000"/>
                          </a:schemeClr>
                        </a:solidFill>
                        <a:ln>
                          <a:solidFill>
                            <a:srgbClr val="FFC000"/>
                          </a:solidFill>
                        </a:ln>
                      </wps:spPr>
                      <wps:style>
                        <a:lnRef idx="3">
                          <a:schemeClr val="lt1"/>
                        </a:lnRef>
                        <a:fillRef idx="1">
                          <a:schemeClr val="accent4"/>
                        </a:fillRef>
                        <a:effectRef idx="1">
                          <a:schemeClr val="accent4"/>
                        </a:effectRef>
                        <a:fontRef idx="minor">
                          <a:schemeClr val="lt1"/>
                        </a:fontRef>
                      </wps:style>
                      <wps:txbx>
                        <w:txbxContent>
                          <w:p w14:paraId="14DA8266" w14:textId="77777777"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ETN 1034</w:t>
                            </w:r>
                          </w:p>
                          <w:p w14:paraId="1DC932DD" w14:textId="77777777"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Aplicación de técnicas de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4271BA" id="Rectángulo: esquinas redondeadas 218" o:spid="_x0000_s1026" style="position:absolute;margin-left:220.95pt;margin-top:-4.1pt;width:218.55pt;height:4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PTupwIAANcFAAAOAAAAZHJzL2Uyb0RvYy54bWysVEtvGjEQvlfqf7B8bxYIBIqyRIiIqlKa&#10;REmqnI3Xhq1sj2sbdumv79j7IGlyaVUOy7wfn2fm8qrWihyE8yWYnA7PBpQIw6EozTan35/Wn2aU&#10;+MBMwRQYkdOj8PRq8fHDZWXnYgQ7UIVwBIMYP69sTnch2HmWeb4TmvkzsMKgUoLTLCDrtlnhWIXR&#10;tcpGg8FFVoErrAMuvEfpdaOkixRfSsHDnZReBKJyirWF9HXpu4nfbHHJ5lvH7K7kbRnsH6rQrDSY&#10;tA91zQIje1e+CaVL7sCDDGccdAZSllykHrCb4eCPbh53zIrUC4LjbQ+T/39h+e3h0d47hKGyfu6R&#10;jF3U0un4j/WROoF17MESdSAchaPpdDKZTSjhqJuMzmfTSUQzO3lb58MXAZpEIqcO9qZ4wBdJQLHD&#10;jQ8JsYIYpnE0WPGDEqkV4n9giqS3wWitIVJdvOjlQZXFulQqMXFaxEo5go4YiHNhwjilUXv9DYpG&#10;Ph7gr3lxFONcNOKLTowp0tzFSKmRV0mUeZvXbTd91vV61YaPcU7lIRddsxO+iQpHJWJAZR6EJGWB&#10;iJ6nivsSmupUGLawJsvoIrHt3mn4nlOHQPMerX10FWkl/sa590iZwYTeWZcG3HvZTyXLxr7rvuk5&#10;th/qTd3O3AaK470jDprd9JavS5yXG+bDPXM4DLi2eGDCHX6kgiqn0FKU7MD9ek8e7XFHUEtJhcud&#10;U/9zz5ygRH01uD2fh+NxvAaJGU+mI2TcS83mpcbs9QpwroZ4yixPZLQPqiOlA/2Md2gZs6KKGY65&#10;c8qD65hVaI4OXjIulstkhhfAsnBjHi2PwSPAccSf6mfmbLs0AdftFrpD0G5D86wn2+hpYLkPIMsQ&#10;lRHiBteWweuB1Kvz9JJPVqd7vPgNAAD//wMAUEsDBBQABgAIAAAAIQDFeotA3QAAAAkBAAAPAAAA&#10;ZHJzL2Rvd25yZXYueG1sTI/dToQwEIXvTXyHZky8MbuFXSI/UjbGLA/Arg9Q6EhROiW0sPj21iu9&#10;nMyXc75TnjYzshVnN1gSEO8jYEidVQP1At6v9S4D5rwkJUdLKOAbHZyq+7tSFsreqMH14nsWQsgV&#10;UoD2fio4d51GI93eTkjh92FnI304556rWd5CuBn5IYqeuZEDhQYtJ3zT2H1dFiNgVQ2/Luf6eH5a&#10;sE3juvnMey3E48P2+gLM4+b/YPjVD+pQBafWLqQcGwUkSZwHVMAuOwALQJbmYVwrIE2OwKuS/19Q&#10;/QAAAP//AwBQSwECLQAUAAYACAAAACEAtoM4kv4AAADhAQAAEwAAAAAAAAAAAAAAAAAAAAAAW0Nv&#10;bnRlbnRfVHlwZXNdLnhtbFBLAQItABQABgAIAAAAIQA4/SH/1gAAAJQBAAALAAAAAAAAAAAAAAAA&#10;AC8BAABfcmVscy8ucmVsc1BLAQItABQABgAIAAAAIQAt5PTupwIAANcFAAAOAAAAAAAAAAAAAAAA&#10;AC4CAABkcnMvZTJvRG9jLnhtbFBLAQItABQABgAIAAAAIQDFeotA3QAAAAkBAAAPAAAAAAAAAAAA&#10;AAAAAAEFAABkcnMvZG93bnJldi54bWxQSwUGAAAAAAQABADzAAAACwYAAAAA&#10;" fillcolor="#ffe599 [1303]" strokecolor="#ffc000" strokeweight="1.5pt">
                <v:stroke joinstyle="miter"/>
                <v:textbox>
                  <w:txbxContent>
                    <w:p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ETN 1034</w:t>
                      </w:r>
                    </w:p>
                    <w:p w:rsidR="001D7B14" w:rsidRPr="001D7B14" w:rsidRDefault="001D7B14" w:rsidP="001D7B14">
                      <w:pPr>
                        <w:spacing w:after="0"/>
                        <w:jc w:val="center"/>
                        <w:rPr>
                          <w:rFonts w:ascii="Tw Cen MT" w:hAnsi="Tw Cen MT"/>
                          <w:color w:val="000000" w:themeColor="text1"/>
                          <w:sz w:val="26"/>
                          <w:szCs w:val="26"/>
                          <w:lang w:val="es-MX"/>
                        </w:rPr>
                      </w:pPr>
                      <w:r w:rsidRPr="001D7B14">
                        <w:rPr>
                          <w:rFonts w:ascii="Tw Cen MT" w:hAnsi="Tw Cen MT"/>
                          <w:color w:val="000000" w:themeColor="text1"/>
                          <w:sz w:val="26"/>
                          <w:szCs w:val="26"/>
                          <w:lang w:val="es-MX"/>
                        </w:rPr>
                        <w:t>Aplicación de técnicas de control</w:t>
                      </w:r>
                    </w:p>
                  </w:txbxContent>
                </v:textbox>
              </v:roundrect>
            </w:pict>
          </mc:Fallback>
        </mc:AlternateContent>
      </w:r>
      <w:r>
        <w:t xml:space="preserve"> </w:t>
      </w:r>
    </w:p>
    <w:p w14:paraId="0D62D33B" w14:textId="77777777" w:rsidR="001D7B14" w:rsidRDefault="001D7B14" w:rsidP="001D7B14"/>
    <w:p w14:paraId="234E38F4" w14:textId="77777777" w:rsidR="001D7B14" w:rsidRDefault="001D7B14" w:rsidP="001D7B14"/>
    <w:p w14:paraId="0AEBBD2A" w14:textId="77777777" w:rsidR="001D7B14" w:rsidRDefault="001D7B14" w:rsidP="001D7B14">
      <w:r>
        <w:rPr>
          <w:noProof/>
        </w:rPr>
        <mc:AlternateContent>
          <mc:Choice Requires="wps">
            <w:drawing>
              <wp:anchor distT="0" distB="0" distL="114300" distR="114300" simplePos="0" relativeHeight="251665408" behindDoc="0" locked="0" layoutInCell="1" allowOverlap="1" wp14:anchorId="198EDF75" wp14:editId="191F516A">
                <wp:simplePos x="0" y="0"/>
                <wp:positionH relativeFrom="margin">
                  <wp:align>center</wp:align>
                </wp:positionH>
                <wp:positionV relativeFrom="paragraph">
                  <wp:posOffset>29210</wp:posOffset>
                </wp:positionV>
                <wp:extent cx="4481195" cy="716280"/>
                <wp:effectExtent l="19050" t="19050" r="14605" b="26670"/>
                <wp:wrapNone/>
                <wp:docPr id="219" name="Rectángulo: esquinas redondeadas 219"/>
                <wp:cNvGraphicFramePr/>
                <a:graphic xmlns:a="http://schemas.openxmlformats.org/drawingml/2006/main">
                  <a:graphicData uri="http://schemas.microsoft.com/office/word/2010/wordprocessingShape">
                    <wps:wsp>
                      <wps:cNvSpPr/>
                      <wps:spPr>
                        <a:xfrm>
                          <a:off x="0" y="0"/>
                          <a:ext cx="4481195" cy="716280"/>
                        </a:xfrm>
                        <a:prstGeom prst="roundRect">
                          <a:avLst>
                            <a:gd name="adj" fmla="val 0"/>
                          </a:avLst>
                        </a:prstGeom>
                        <a:ln w="28575"/>
                      </wps:spPr>
                      <wps:style>
                        <a:lnRef idx="2">
                          <a:schemeClr val="accent5"/>
                        </a:lnRef>
                        <a:fillRef idx="1">
                          <a:schemeClr val="lt1"/>
                        </a:fillRef>
                        <a:effectRef idx="0">
                          <a:schemeClr val="accent5"/>
                        </a:effectRef>
                        <a:fontRef idx="minor">
                          <a:schemeClr val="dk1"/>
                        </a:fontRef>
                      </wps:style>
                      <wps:txbx>
                        <w:txbxContent>
                          <w:p w14:paraId="02108104" w14:textId="77777777" w:rsidR="001D7B14" w:rsidRPr="001D7B14" w:rsidRDefault="001D7B14" w:rsidP="001D7B14">
                            <w:pPr>
                              <w:jc w:val="center"/>
                              <w:rPr>
                                <w:rFonts w:ascii="Tw Cen MT" w:hAnsi="Tw Cen MT"/>
                                <w:sz w:val="70"/>
                                <w:szCs w:val="70"/>
                                <w:lang w:val="es-MX"/>
                              </w:rPr>
                            </w:pPr>
                            <w:r w:rsidRPr="001D7B14">
                              <w:rPr>
                                <w:rFonts w:ascii="Tw Cen MT" w:hAnsi="Tw Cen MT"/>
                                <w:sz w:val="70"/>
                                <w:szCs w:val="70"/>
                                <w:lang w:val="es-MX"/>
                              </w:rPr>
                              <w:t>LABORATORIO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47282" id="Rectángulo: esquinas redondeadas 219" o:spid="_x0000_s1027" style="position:absolute;margin-left:0;margin-top:2.3pt;width:352.85pt;height:56.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zW/fAIAADwFAAAOAAAAZHJzL2Uyb0RvYy54bWysVFFv2jAQfp+0/2D5fYQgKBQ1VKhVp0mo&#10;RaVTn41jl2y2z7MNCfv1OzskZRtP014S23ffd3ef73xz22hFDsL5CkxB88GQEmE4lJV5K+jXl4dP&#10;M0p8YKZkCowo6FF4erv4+OGmtnMxgh2oUjiCJMbPa1vQXQh2nmWe74RmfgBWGDRKcJoF3Lq3rHSs&#10;RnatstFweJXV4ErrgAvv8fS+NdJF4pdS8PAkpReBqIJibiF9Xfpu4zdb3LD5m2N2V/FTGuwfstCs&#10;Mhi0p7pngZG9q/6i0hV34EGGAQedgZQVF6kGrCYf/lHNZsesSLWgON72Mvn/R8sfDxu7dihDbf3c&#10;4zJW0Uin4x/zI00S69iLJZpAOB6Ox7M8v55QwtE2za9Gs6Rm9o62zofPAjSJi4I62JvyGW8kCcUO&#10;Kx+SYiUxTGNrsPIbJVIr1P/AFOnYTo7I2/FFlDKkLuhoNplO4h1m79mnVTgq0bo9C0mqEvMdpbCp&#10;scSdcgRjYEzOhQktRSRF7wiTlVI9ML8EVCFPcXvfCBOp4Xrg8BLw94g9IkUFE3qwrgy4SwTl9z5y&#10;699V39Ycyw/NtsGicR5jjvFkC+Vx7YiDdgC85Q8VXsqK+bBmDhXH2cApDk/4kQpQWjitKNmB+3np&#10;PPpjI6KVkhonqKD+x545QYn6YrBFr/PxOI5c2own0xFu3Llle24xe30HeCM5vheWp2X0D6pbSgf6&#10;FYd9GaOiiRmOsQvKg+s2d6GdbHwuuFgukxuOmWVhZTaWR/Koc+yjl+aVOXvqzIA9/QjdtLF5arnY&#10;Vee+EWlguQ8gq9C1XKvr6QZwRBPm9JzEN+B8n7zeH73FLwAAAP//AwBQSwMEFAAGAAgAAAAhALbG&#10;a0rcAAAABgEAAA8AAABkcnMvZG93bnJldi54bWxMj8FOwzAQRO9I/QdrK3GjdqA0KMSpAAmQcgFa&#10;PsCNlyRtvI5it0n5epYTHEczmnmTryfXiRMOofWkIVkoEEiVty3VGj63z1d3IEI0ZE3nCTWcMcC6&#10;mF3kJrN+pA88bWItuIRCZjQ0MfaZlKFq0Jmw8D0Se19+cCayHGppBzNyuevktVIr6UxLvNCYHp8a&#10;rA6bo9Pwfb55R5e8vm39WKqyfKz8yz5ofTmfHu5BRJziXxh+8RkdCmba+SPZIDoNfCRqWK5AsJmq&#10;2xTEjlNJugRZ5PI/fvEDAAD//wMAUEsBAi0AFAAGAAgAAAAhALaDOJL+AAAA4QEAABMAAAAAAAAA&#10;AAAAAAAAAAAAAFtDb250ZW50X1R5cGVzXS54bWxQSwECLQAUAAYACAAAACEAOP0h/9YAAACUAQAA&#10;CwAAAAAAAAAAAAAAAAAvAQAAX3JlbHMvLnJlbHNQSwECLQAUAAYACAAAACEA6Oc1v3wCAAA8BQAA&#10;DgAAAAAAAAAAAAAAAAAuAgAAZHJzL2Uyb0RvYy54bWxQSwECLQAUAAYACAAAACEAtsZrStwAAAAG&#10;AQAADwAAAAAAAAAAAAAAAADWBAAAZHJzL2Rvd25yZXYueG1sUEsFBgAAAAAEAAQA8wAAAN8FAAAA&#10;AA==&#10;" fillcolor="white [3201]" strokecolor="#5b9bd5 [3208]" strokeweight="2.25pt">
                <v:stroke joinstyle="miter"/>
                <v:textbox>
                  <w:txbxContent>
                    <w:p w:rsidR="001D7B14" w:rsidRPr="001D7B14" w:rsidRDefault="001D7B14" w:rsidP="001D7B14">
                      <w:pPr>
                        <w:jc w:val="center"/>
                        <w:rPr>
                          <w:rFonts w:ascii="Tw Cen MT" w:hAnsi="Tw Cen MT"/>
                          <w:sz w:val="70"/>
                          <w:szCs w:val="70"/>
                          <w:lang w:val="es-MX"/>
                        </w:rPr>
                      </w:pPr>
                      <w:r w:rsidRPr="001D7B14">
                        <w:rPr>
                          <w:rFonts w:ascii="Tw Cen MT" w:hAnsi="Tw Cen MT"/>
                          <w:sz w:val="70"/>
                          <w:szCs w:val="70"/>
                          <w:lang w:val="es-MX"/>
                        </w:rPr>
                        <w:t xml:space="preserve">LABORATORIO </w:t>
                      </w:r>
                      <w:r w:rsidRPr="001D7B14">
                        <w:rPr>
                          <w:rFonts w:ascii="Tw Cen MT" w:hAnsi="Tw Cen MT"/>
                          <w:sz w:val="70"/>
                          <w:szCs w:val="70"/>
                          <w:lang w:val="es-MX"/>
                        </w:rPr>
                        <w:t>3</w:t>
                      </w:r>
                    </w:p>
                  </w:txbxContent>
                </v:textbox>
                <w10:wrap anchorx="margin"/>
              </v:roundrect>
            </w:pict>
          </mc:Fallback>
        </mc:AlternateContent>
      </w:r>
    </w:p>
    <w:p w14:paraId="10C4A38A" w14:textId="77777777" w:rsidR="001D7B14" w:rsidRDefault="001D7B14" w:rsidP="001D7B14"/>
    <w:p w14:paraId="62C2B036" w14:textId="77777777" w:rsidR="001D7B14" w:rsidRDefault="001D7B14" w:rsidP="001D7B14"/>
    <w:p w14:paraId="61EEE19B" w14:textId="77777777" w:rsidR="001D7B14" w:rsidRPr="001D7B14" w:rsidRDefault="001D7B14" w:rsidP="001D7B14">
      <w:pPr>
        <w:jc w:val="center"/>
        <w:rPr>
          <w:rFonts w:ascii="Tw Cen MT" w:hAnsi="Tw Cen MT"/>
          <w:b/>
          <w:bCs/>
          <w:color w:val="002060"/>
          <w:sz w:val="40"/>
          <w:szCs w:val="40"/>
        </w:rPr>
      </w:pPr>
      <w:bookmarkStart w:id="2" w:name="_Toc137463207"/>
      <w:r w:rsidRPr="001D7B14">
        <w:rPr>
          <w:rFonts w:ascii="Tw Cen MT" w:hAnsi="Tw Cen MT"/>
          <w:color w:val="002060"/>
          <w:sz w:val="40"/>
          <w:szCs w:val="40"/>
        </w:rPr>
        <w:t>PROCESO DE MANUFACTURA</w:t>
      </w:r>
      <w:bookmarkEnd w:id="2"/>
    </w:p>
    <w:p w14:paraId="2451D6EB" w14:textId="77777777" w:rsidR="001D7B14" w:rsidRDefault="001D7B14" w:rsidP="001D7B14">
      <w:pPr>
        <w:pStyle w:val="Ttulo1"/>
        <w:spacing w:before="0"/>
        <w:jc w:val="center"/>
        <w:rPr>
          <w:rFonts w:ascii="Roboto" w:hAnsi="Roboto"/>
          <w:b/>
          <w:bCs/>
          <w:color w:val="1967D2"/>
        </w:rPr>
      </w:pPr>
    </w:p>
    <w:p w14:paraId="72AEC684" w14:textId="77777777" w:rsidR="001D7B14" w:rsidRPr="0024228B" w:rsidRDefault="001D7B14" w:rsidP="001D7B14">
      <w:pPr>
        <w:spacing w:line="240" w:lineRule="auto"/>
        <w:jc w:val="center"/>
        <w:outlineLvl w:val="0"/>
        <w:rPr>
          <w:rFonts w:ascii="Roboto" w:eastAsia="Times New Roman" w:hAnsi="Roboto" w:cs="Times New Roman"/>
          <w:color w:val="1967D2"/>
          <w:kern w:val="36"/>
          <w:sz w:val="48"/>
          <w:szCs w:val="48"/>
        </w:rPr>
      </w:pPr>
      <w:bookmarkStart w:id="3" w:name="_Toc137463208"/>
      <w:r>
        <w:rPr>
          <w:noProof/>
        </w:rPr>
        <w:drawing>
          <wp:anchor distT="0" distB="0" distL="114300" distR="114300" simplePos="0" relativeHeight="251670528" behindDoc="0" locked="0" layoutInCell="1" allowOverlap="1" wp14:anchorId="6183150A" wp14:editId="7CCB100C">
            <wp:simplePos x="0" y="0"/>
            <wp:positionH relativeFrom="margin">
              <wp:align>center</wp:align>
            </wp:positionH>
            <wp:positionV relativeFrom="paragraph">
              <wp:posOffset>30480</wp:posOffset>
            </wp:positionV>
            <wp:extent cx="2425065" cy="1918335"/>
            <wp:effectExtent l="0" t="0" r="0" b="5715"/>
            <wp:wrapSquare wrapText="bothSides"/>
            <wp:docPr id="221" name="Imagen 221" descr="Proveedores y fabricantes de entrenadores de línea de producción automática  - Precio directo de fábrica - Y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veedores y fabricantes de entrenadores de línea de producción automática  - Precio directo de fábrica - Yalong"/>
                    <pic:cNvPicPr>
                      <a:picLocks noChangeAspect="1" noChangeArrowheads="1"/>
                    </pic:cNvPicPr>
                  </pic:nvPicPr>
                  <pic:blipFill rotWithShape="1">
                    <a:blip r:embed="rId8">
                      <a:extLst>
                        <a:ext uri="{28A0092B-C50C-407E-A947-70E740481C1C}">
                          <a14:useLocalDpi xmlns:a14="http://schemas.microsoft.com/office/drawing/2010/main" val="0"/>
                        </a:ext>
                      </a:extLst>
                    </a:blip>
                    <a:srcRect t="9837" b="11045"/>
                    <a:stretch/>
                  </pic:blipFill>
                  <pic:spPr bwMode="auto">
                    <a:xfrm>
                      <a:off x="0" y="0"/>
                      <a:ext cx="2425065" cy="1918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
    </w:p>
    <w:p w14:paraId="3602AB4B" w14:textId="77777777" w:rsidR="001D7B14" w:rsidRDefault="001D7B14" w:rsidP="001D7B14">
      <w:r>
        <w:t xml:space="preserve"> </w:t>
      </w:r>
    </w:p>
    <w:p w14:paraId="1F72211C" w14:textId="77777777" w:rsidR="001D7B14" w:rsidRDefault="001D7B14" w:rsidP="001D7B14"/>
    <w:p w14:paraId="786CDFDF" w14:textId="77777777" w:rsidR="001D7B14" w:rsidRDefault="001D7B14" w:rsidP="001D7B14">
      <w:pPr>
        <w:jc w:val="right"/>
      </w:pPr>
    </w:p>
    <w:p w14:paraId="03D570C4" w14:textId="77777777" w:rsidR="001D7B14" w:rsidRDefault="001D7B14" w:rsidP="001D7B14">
      <w:r>
        <w:t xml:space="preserve"> </w:t>
      </w:r>
    </w:p>
    <w:p w14:paraId="2E53C155" w14:textId="77777777" w:rsidR="001D7B14" w:rsidRDefault="001D7B14" w:rsidP="001D7B14"/>
    <w:bookmarkEnd w:id="0"/>
    <w:p w14:paraId="5E2CA136" w14:textId="77777777" w:rsidR="001D7B14" w:rsidRDefault="001D7B14" w:rsidP="001D7B14">
      <w:r>
        <w:t xml:space="preserve"> </w:t>
      </w:r>
    </w:p>
    <w:p w14:paraId="71316B75" w14:textId="77777777" w:rsidR="001D7B14" w:rsidRDefault="001D7B14" w:rsidP="001D7B14">
      <w:pPr>
        <w:pStyle w:val="Ttulo2"/>
      </w:pPr>
      <w:bookmarkStart w:id="4" w:name="_Toc137463209"/>
      <w:r>
        <w:rPr>
          <w:noProof/>
        </w:rPr>
        <mc:AlternateContent>
          <mc:Choice Requires="wps">
            <w:drawing>
              <wp:anchor distT="45720" distB="45720" distL="114300" distR="114300" simplePos="0" relativeHeight="251667456" behindDoc="0" locked="0" layoutInCell="1" allowOverlap="1" wp14:anchorId="1533A063" wp14:editId="789CAB89">
                <wp:simplePos x="0" y="0"/>
                <wp:positionH relativeFrom="margin">
                  <wp:align>center</wp:align>
                </wp:positionH>
                <wp:positionV relativeFrom="paragraph">
                  <wp:posOffset>13335</wp:posOffset>
                </wp:positionV>
                <wp:extent cx="4038600" cy="2057400"/>
                <wp:effectExtent l="19050" t="19050" r="19050" b="19050"/>
                <wp:wrapSquare wrapText="bothSides"/>
                <wp:docPr id="2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2057400"/>
                        </a:xfrm>
                        <a:prstGeom prst="rect">
                          <a:avLst/>
                        </a:prstGeom>
                        <a:solidFill>
                          <a:schemeClr val="accent5">
                            <a:lumMod val="20000"/>
                            <a:lumOff val="80000"/>
                          </a:schemeClr>
                        </a:solidFill>
                        <a:ln w="28575">
                          <a:solidFill>
                            <a:srgbClr val="002060"/>
                          </a:solidFill>
                          <a:headEnd/>
                          <a:tailEnd/>
                        </a:ln>
                      </wps:spPr>
                      <wps:style>
                        <a:lnRef idx="1">
                          <a:schemeClr val="accent2"/>
                        </a:lnRef>
                        <a:fillRef idx="2">
                          <a:schemeClr val="accent2"/>
                        </a:fillRef>
                        <a:effectRef idx="1">
                          <a:schemeClr val="accent2"/>
                        </a:effectRef>
                        <a:fontRef idx="minor">
                          <a:schemeClr val="dk1"/>
                        </a:fontRef>
                      </wps:style>
                      <wps:txbx>
                        <w:txbxContent>
                          <w:p w14:paraId="76C152A6" w14:textId="77777777" w:rsidR="001D7B14" w:rsidRPr="001D7B14" w:rsidRDefault="001D7B14" w:rsidP="001D7B14">
                            <w:pPr>
                              <w:rPr>
                                <w:rFonts w:ascii="Tw Cen MT" w:hAnsi="Tw Cen MT"/>
                                <w:sz w:val="30"/>
                                <w:szCs w:val="30"/>
                              </w:rPr>
                            </w:pPr>
                            <w:r w:rsidRPr="001D7B14">
                              <w:rPr>
                                <w:rFonts w:ascii="Tw Cen MT" w:hAnsi="Tw Cen MT"/>
                                <w:color w:val="002060"/>
                                <w:sz w:val="30"/>
                                <w:szCs w:val="30"/>
                              </w:rPr>
                              <w:t>Nombres:</w:t>
                            </w:r>
                            <w:r w:rsidRPr="001D7B14">
                              <w:rPr>
                                <w:rFonts w:ascii="Tw Cen MT" w:hAnsi="Tw Cen MT"/>
                                <w:sz w:val="30"/>
                                <w:szCs w:val="30"/>
                              </w:rPr>
                              <w:t xml:space="preserve"> Plata Romero Willy Rolando</w:t>
                            </w:r>
                          </w:p>
                          <w:p w14:paraId="718C997F"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Gómez Orellana Karel Walter</w:t>
                            </w:r>
                            <w:r w:rsidRPr="001D7B14">
                              <w:rPr>
                                <w:rFonts w:ascii="Tw Cen MT" w:hAnsi="Tw Cen MT"/>
                                <w:sz w:val="30"/>
                                <w:szCs w:val="30"/>
                              </w:rPr>
                              <w:tab/>
                            </w:r>
                          </w:p>
                          <w:p w14:paraId="39E98C42"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Sanga Laura Omar Rodrigo </w:t>
                            </w:r>
                          </w:p>
                          <w:p w14:paraId="4FB681D7"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Lovera </w:t>
                            </w:r>
                            <w:proofErr w:type="spellStart"/>
                            <w:r w:rsidRPr="001D7B14">
                              <w:rPr>
                                <w:rFonts w:ascii="Tw Cen MT" w:hAnsi="Tw Cen MT"/>
                                <w:sz w:val="30"/>
                                <w:szCs w:val="30"/>
                              </w:rPr>
                              <w:t>Callizaya</w:t>
                            </w:r>
                            <w:proofErr w:type="spellEnd"/>
                            <w:r w:rsidRPr="001D7B14">
                              <w:rPr>
                                <w:rFonts w:ascii="Tw Cen MT" w:hAnsi="Tw Cen MT"/>
                                <w:sz w:val="30"/>
                                <w:szCs w:val="30"/>
                              </w:rPr>
                              <w:t xml:space="preserve"> </w:t>
                            </w:r>
                            <w:proofErr w:type="spellStart"/>
                            <w:r w:rsidRPr="001D7B14">
                              <w:rPr>
                                <w:rFonts w:ascii="Tw Cen MT" w:hAnsi="Tw Cen MT"/>
                                <w:sz w:val="30"/>
                                <w:szCs w:val="30"/>
                              </w:rPr>
                              <w:t>Jhonson</w:t>
                            </w:r>
                            <w:proofErr w:type="spellEnd"/>
                          </w:p>
                          <w:p w14:paraId="279FE1FC"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Docente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Ing. Jorge A. Nava A.</w:t>
                            </w:r>
                          </w:p>
                          <w:p w14:paraId="3BAD41F6"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Semestre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I-2023</w:t>
                            </w:r>
                          </w:p>
                          <w:p w14:paraId="00C843CD" w14:textId="77777777" w:rsidR="001D7B14" w:rsidRPr="005F32B3" w:rsidRDefault="001D7B14" w:rsidP="001D7B1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33A063" id="_x0000_t202" coordsize="21600,21600" o:spt="202" path="m,l,21600r21600,l21600,xe">
                <v:stroke joinstyle="miter"/>
                <v:path gradientshapeok="t" o:connecttype="rect"/>
              </v:shapetype>
              <v:shape id="Cuadro de texto 2" o:spid="_x0000_s1028" type="#_x0000_t202" style="position:absolute;margin-left:0;margin-top:1.05pt;width:318pt;height:162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wwzdQIAAFIFAAAOAAAAZHJzL2Uyb0RvYy54bWysVNmO0zAUfUfiHyy/06ShG1HT0dBhENKw&#10;iIEPcB2nscbxDbbbpHw9187SFkY8IF4s++7n+Njrm7ZS5CiMlaAzOp3ElAjNIZd6n9Hv3+5frSix&#10;jumcKdAioydh6c3m5Yt1U6cigRJULgzBItqmTZ3R0rk6jSLLS1ExO4FaaHQWYCrm8Gj2UW5Yg9Ur&#10;FSVxvIgaMHltgAtr0XrXOekm1C8Kwd3norDCEZVRnM2F1YR159dos2bp3rC6lLwfg/3DFBWTGpuO&#10;pe6YY+Rg5B+lKskNWCjchEMVQVFILgIGRDONf0PzWLJaBCxIjq1Hmuz/K8s/HR/rL4a49i20eIEB&#10;hK0fgD9ZomFbMr0Xt8ZAUwqWY+Oppyxqapv2qZ5qm1pfZNd8hBwvmR0chEJtYSrPCuIkWB0v4DSS&#10;LlpHOBpn8evVIkYXR18Sz5czPPgeLB3Sa2PdewEV8ZuMGrzVUJ4dH6zrQocQ382Ckvm9VCocvJLE&#10;VhlyZKgBxrnQbh7S1aHCeTs7aqlry1I0o2Y682ow4zRBk75SmO2qidKkweFX82VX+cppzX439o/j&#10;JF4M+K7CPL/vdB4E6ZhU3R77Kt0T7jnu2XYnJTw6pb+Kgsj8fHXPwU16PkO0TyuQnDExCWSM6C55&#10;GhL7eJ8qwqMak3vB/K3rmBE6g3ZjciU1mOe650+dzHDSLn5goMPtBefaXYvAkXUPzlt2kJ9QhAa6&#10;R46fEm5KMD8pafCBZ9T+ODAjKFEfNAr5zXQ28z9COMzmywQP5tKzu/QwzbFURh0l3Xbrwi/iMWm4&#10;RcEXMkjxPEk/Mz7cIJj+k/E/w+U5RJ2/ws0vAAAA//8DAFBLAwQUAAYACAAAACEA9/RQmNsAAAAG&#10;AQAADwAAAGRycy9kb3ducmV2LnhtbEyPQUvDQBSE74L/YXmCN7tJCqHGvBSxCOLNtAWPm+w2Wcy+&#10;DbvbNv57nyc9DjPMfFNvFzeJiwnRekLIVxkIQ73XlgaEw/71YQMiJkVaTZ4MwreJsG1ub2pVaX+l&#10;D3Np0yC4hGKlEMaU5krK2I/GqbjysyH2Tj44lViGQeqgrlzuJllkWSmdssQLo5rNy2j6r/bsEE7H&#10;4VG3uxh28tDZ/l297Tf2E/H+bnl+ApHMkv7C8IvP6NAwU+fPpKOYEPhIQihyEGyW65J1h7Auyhxk&#10;U8v/+M0PAAAA//8DAFBLAQItABQABgAIAAAAIQC2gziS/gAAAOEBAAATAAAAAAAAAAAAAAAAAAAA&#10;AABbQ29udGVudF9UeXBlc10ueG1sUEsBAi0AFAAGAAgAAAAhADj9If/WAAAAlAEAAAsAAAAAAAAA&#10;AAAAAAAALwEAAF9yZWxzLy5yZWxzUEsBAi0AFAAGAAgAAAAhAOPTDDN1AgAAUgUAAA4AAAAAAAAA&#10;AAAAAAAALgIAAGRycy9lMm9Eb2MueG1sUEsBAi0AFAAGAAgAAAAhAPf0UJjbAAAABgEAAA8AAAAA&#10;AAAAAAAAAAAAzwQAAGRycy9kb3ducmV2LnhtbFBLBQYAAAAABAAEAPMAAADXBQAAAAA=&#10;" fillcolor="#deeaf6 [664]" strokecolor="#002060" strokeweight="2.25pt">
                <v:textbox>
                  <w:txbxContent>
                    <w:p w14:paraId="76C152A6" w14:textId="77777777" w:rsidR="001D7B14" w:rsidRPr="001D7B14" w:rsidRDefault="001D7B14" w:rsidP="001D7B14">
                      <w:pPr>
                        <w:rPr>
                          <w:rFonts w:ascii="Tw Cen MT" w:hAnsi="Tw Cen MT"/>
                          <w:sz w:val="30"/>
                          <w:szCs w:val="30"/>
                        </w:rPr>
                      </w:pPr>
                      <w:r w:rsidRPr="001D7B14">
                        <w:rPr>
                          <w:rFonts w:ascii="Tw Cen MT" w:hAnsi="Tw Cen MT"/>
                          <w:color w:val="002060"/>
                          <w:sz w:val="30"/>
                          <w:szCs w:val="30"/>
                        </w:rPr>
                        <w:t>Nombres:</w:t>
                      </w:r>
                      <w:r w:rsidRPr="001D7B14">
                        <w:rPr>
                          <w:rFonts w:ascii="Tw Cen MT" w:hAnsi="Tw Cen MT"/>
                          <w:sz w:val="30"/>
                          <w:szCs w:val="30"/>
                        </w:rPr>
                        <w:t xml:space="preserve"> Plata Romero Willy Rolando</w:t>
                      </w:r>
                    </w:p>
                    <w:p w14:paraId="718C997F"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Gómez Orellana Karel Walter</w:t>
                      </w:r>
                      <w:r w:rsidRPr="001D7B14">
                        <w:rPr>
                          <w:rFonts w:ascii="Tw Cen MT" w:hAnsi="Tw Cen MT"/>
                          <w:sz w:val="30"/>
                          <w:szCs w:val="30"/>
                        </w:rPr>
                        <w:tab/>
                      </w:r>
                    </w:p>
                    <w:p w14:paraId="39E98C42"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Sanga Laura Omar Rodrigo </w:t>
                      </w:r>
                    </w:p>
                    <w:p w14:paraId="4FB681D7" w14:textId="77777777" w:rsidR="001D7B14" w:rsidRPr="001D7B14" w:rsidRDefault="001D7B14" w:rsidP="001D7B14">
                      <w:pPr>
                        <w:rPr>
                          <w:rFonts w:ascii="Tw Cen MT" w:hAnsi="Tw Cen MT"/>
                          <w:sz w:val="30"/>
                          <w:szCs w:val="30"/>
                        </w:rPr>
                      </w:pPr>
                      <w:r w:rsidRPr="001D7B14">
                        <w:rPr>
                          <w:rFonts w:ascii="Tw Cen MT" w:hAnsi="Tw Cen MT"/>
                          <w:sz w:val="30"/>
                          <w:szCs w:val="30"/>
                        </w:rPr>
                        <w:tab/>
                        <w:t xml:space="preserve">        Lovera </w:t>
                      </w:r>
                      <w:proofErr w:type="spellStart"/>
                      <w:r w:rsidRPr="001D7B14">
                        <w:rPr>
                          <w:rFonts w:ascii="Tw Cen MT" w:hAnsi="Tw Cen MT"/>
                          <w:sz w:val="30"/>
                          <w:szCs w:val="30"/>
                        </w:rPr>
                        <w:t>Callizaya</w:t>
                      </w:r>
                      <w:proofErr w:type="spellEnd"/>
                      <w:r w:rsidRPr="001D7B14">
                        <w:rPr>
                          <w:rFonts w:ascii="Tw Cen MT" w:hAnsi="Tw Cen MT"/>
                          <w:sz w:val="30"/>
                          <w:szCs w:val="30"/>
                        </w:rPr>
                        <w:t xml:space="preserve"> </w:t>
                      </w:r>
                      <w:proofErr w:type="spellStart"/>
                      <w:r w:rsidRPr="001D7B14">
                        <w:rPr>
                          <w:rFonts w:ascii="Tw Cen MT" w:hAnsi="Tw Cen MT"/>
                          <w:sz w:val="30"/>
                          <w:szCs w:val="30"/>
                        </w:rPr>
                        <w:t>Jhonson</w:t>
                      </w:r>
                      <w:proofErr w:type="spellEnd"/>
                    </w:p>
                    <w:p w14:paraId="279FE1FC"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Docente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Ing. Jorge A. Nava A.</w:t>
                      </w:r>
                    </w:p>
                    <w:p w14:paraId="3BAD41F6" w14:textId="77777777" w:rsidR="001D7B14" w:rsidRPr="001D7B14" w:rsidRDefault="001D7B14" w:rsidP="001D7B14">
                      <w:pPr>
                        <w:rPr>
                          <w:rFonts w:ascii="Tw Cen MT" w:hAnsi="Tw Cen MT"/>
                          <w:sz w:val="30"/>
                          <w:szCs w:val="30"/>
                          <w:lang w:val="en-US"/>
                        </w:rPr>
                      </w:pPr>
                      <w:proofErr w:type="spellStart"/>
                      <w:r w:rsidRPr="001D7B14">
                        <w:rPr>
                          <w:rFonts w:ascii="Tw Cen MT" w:hAnsi="Tw Cen MT"/>
                          <w:color w:val="002060"/>
                          <w:sz w:val="30"/>
                          <w:szCs w:val="30"/>
                          <w:lang w:val="en-US"/>
                        </w:rPr>
                        <w:t>Semestre</w:t>
                      </w:r>
                      <w:proofErr w:type="spellEnd"/>
                      <w:r w:rsidRPr="001D7B14">
                        <w:rPr>
                          <w:rFonts w:ascii="Tw Cen MT" w:hAnsi="Tw Cen MT"/>
                          <w:color w:val="002060"/>
                          <w:sz w:val="30"/>
                          <w:szCs w:val="30"/>
                          <w:lang w:val="en-US"/>
                        </w:rPr>
                        <w:t>:</w:t>
                      </w:r>
                      <w:r w:rsidRPr="001D7B14">
                        <w:rPr>
                          <w:rFonts w:ascii="Tw Cen MT" w:hAnsi="Tw Cen MT"/>
                          <w:sz w:val="30"/>
                          <w:szCs w:val="30"/>
                          <w:lang w:val="en-US"/>
                        </w:rPr>
                        <w:t xml:space="preserve"> I-2023</w:t>
                      </w:r>
                    </w:p>
                    <w:p w14:paraId="00C843CD" w14:textId="77777777" w:rsidR="001D7B14" w:rsidRPr="005F32B3" w:rsidRDefault="001D7B14" w:rsidP="001D7B14">
                      <w:pPr>
                        <w:rPr>
                          <w:lang w:val="en-US"/>
                        </w:rPr>
                      </w:pPr>
                    </w:p>
                  </w:txbxContent>
                </v:textbox>
                <w10:wrap type="square" anchorx="margin"/>
              </v:shape>
            </w:pict>
          </mc:Fallback>
        </mc:AlternateContent>
      </w:r>
      <w:r>
        <w:rPr>
          <w:noProof/>
        </w:rPr>
        <w:drawing>
          <wp:anchor distT="0" distB="0" distL="114300" distR="114300" simplePos="0" relativeHeight="251669504" behindDoc="0" locked="0" layoutInCell="1" allowOverlap="1" wp14:anchorId="2D6DA21A" wp14:editId="61F098AF">
            <wp:simplePos x="0" y="0"/>
            <wp:positionH relativeFrom="margin">
              <wp:posOffset>3952240</wp:posOffset>
            </wp:positionH>
            <wp:positionV relativeFrom="paragraph">
              <wp:posOffset>2480310</wp:posOffset>
            </wp:positionV>
            <wp:extent cx="1489075" cy="1296035"/>
            <wp:effectExtent l="76200" t="76200" r="130175" b="132715"/>
            <wp:wrapSquare wrapText="bothSides"/>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9075" cy="1296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661E5839" wp14:editId="352B7D11">
            <wp:simplePos x="0" y="0"/>
            <wp:positionH relativeFrom="margin">
              <wp:posOffset>-89535</wp:posOffset>
            </wp:positionH>
            <wp:positionV relativeFrom="paragraph">
              <wp:posOffset>2653030</wp:posOffset>
            </wp:positionV>
            <wp:extent cx="800100" cy="1612900"/>
            <wp:effectExtent l="0" t="0" r="0" b="6350"/>
            <wp:wrapSquare wrapText="bothSides"/>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0100" cy="1612900"/>
                    </a:xfrm>
                    <a:prstGeom prst="rect">
                      <a:avLst/>
                    </a:prstGeom>
                    <a:ln>
                      <a:noFill/>
                    </a:ln>
                    <a:effectLst/>
                  </pic:spPr>
                </pic:pic>
              </a:graphicData>
            </a:graphic>
            <wp14:sizeRelH relativeFrom="margin">
              <wp14:pctWidth>0</wp14:pctWidth>
            </wp14:sizeRelH>
            <wp14:sizeRelV relativeFrom="margin">
              <wp14:pctHeight>0</wp14:pctHeight>
            </wp14:sizeRelV>
          </wp:anchor>
        </w:drawing>
      </w:r>
      <w:bookmarkStart w:id="5" w:name="_1pkxyi1yx2t0" w:colFirst="0" w:colLast="0"/>
      <w:bookmarkEnd w:id="4"/>
      <w:bookmarkEnd w:id="5"/>
      <w:r>
        <w:br w:type="page"/>
      </w:r>
    </w:p>
    <w:sdt>
      <w:sdtPr>
        <w:rPr>
          <w:rFonts w:asciiTheme="minorHAnsi" w:eastAsiaTheme="minorHAnsi" w:hAnsiTheme="minorHAnsi" w:cstheme="minorBidi"/>
          <w:color w:val="auto"/>
          <w:kern w:val="2"/>
          <w:sz w:val="22"/>
          <w:szCs w:val="22"/>
          <w:lang w:val="es-ES" w:eastAsia="en-US"/>
          <w14:ligatures w14:val="standardContextual"/>
        </w:rPr>
        <w:id w:val="-1269702758"/>
        <w:docPartObj>
          <w:docPartGallery w:val="Table of Contents"/>
          <w:docPartUnique/>
        </w:docPartObj>
      </w:sdtPr>
      <w:sdtEndPr>
        <w:rPr>
          <w:b/>
          <w:bCs/>
        </w:rPr>
      </w:sdtEndPr>
      <w:sdtContent>
        <w:p w14:paraId="0FF4555A" w14:textId="77777777" w:rsidR="001D7B14" w:rsidRDefault="001D7B14" w:rsidP="001D7B14">
          <w:pPr>
            <w:pStyle w:val="TtuloTDC"/>
            <w:spacing w:before="0" w:line="240" w:lineRule="auto"/>
            <w:rPr>
              <w:lang w:val="es-ES"/>
            </w:rPr>
          </w:pPr>
          <w:r>
            <w:rPr>
              <w:lang w:val="es-ES"/>
            </w:rPr>
            <w:t>Tabla de contenido</w:t>
          </w:r>
        </w:p>
        <w:p w14:paraId="2B7B1C43" w14:textId="77777777" w:rsidR="001D7B14" w:rsidRPr="001D7B14" w:rsidRDefault="001D7B14" w:rsidP="001D7B14">
          <w:pPr>
            <w:rPr>
              <w:lang w:val="es-ES" w:eastAsia="es-BO"/>
            </w:rPr>
          </w:pPr>
        </w:p>
        <w:p w14:paraId="2CF80384" w14:textId="39AA65DB" w:rsidR="001D7B14" w:rsidRDefault="001D7B14" w:rsidP="001D7B14">
          <w:pPr>
            <w:pStyle w:val="TDC1"/>
            <w:tabs>
              <w:tab w:val="right" w:leader="dot" w:pos="8494"/>
            </w:tabs>
            <w:spacing w:after="0" w:line="240" w:lineRule="auto"/>
            <w:rPr>
              <w:rStyle w:val="Hipervnculo"/>
              <w:noProof/>
            </w:rPr>
          </w:pPr>
          <w:r>
            <w:fldChar w:fldCharType="begin"/>
          </w:r>
          <w:r>
            <w:instrText xml:space="preserve"> TOC \o "1-3" \h \z \u </w:instrText>
          </w:r>
          <w:r>
            <w:fldChar w:fldCharType="separate"/>
          </w:r>
          <w:hyperlink w:anchor="_Toc137463210" w:history="1">
            <w:r w:rsidRPr="00A477B7">
              <w:rPr>
                <w:rStyle w:val="Hipervnculo"/>
                <w:rFonts w:ascii="Tw Cen MT" w:hAnsi="Tw Cen MT"/>
                <w:noProof/>
              </w:rPr>
              <w:t>MANTENIMIENTO DE UNA PLANTA DE PROCESO XK-335B</w:t>
            </w:r>
            <w:r w:rsidRPr="001D7B14">
              <w:rPr>
                <w:noProof/>
                <w:webHidden/>
                <w:color w:val="FFFFFF" w:themeColor="background1"/>
              </w:rPr>
              <w:fldChar w:fldCharType="begin"/>
            </w:r>
            <w:r w:rsidRPr="001D7B14">
              <w:rPr>
                <w:noProof/>
                <w:webHidden/>
                <w:color w:val="FFFFFF" w:themeColor="background1"/>
              </w:rPr>
              <w:instrText xml:space="preserve"> PAGEREF _Toc137463210 \h </w:instrText>
            </w:r>
            <w:r w:rsidRPr="001D7B14">
              <w:rPr>
                <w:noProof/>
                <w:webHidden/>
                <w:color w:val="FFFFFF" w:themeColor="background1"/>
              </w:rPr>
            </w:r>
            <w:r w:rsidRPr="001D7B14">
              <w:rPr>
                <w:noProof/>
                <w:webHidden/>
                <w:color w:val="FFFFFF" w:themeColor="background1"/>
              </w:rPr>
              <w:fldChar w:fldCharType="separate"/>
            </w:r>
            <w:r w:rsidR="005F32B3">
              <w:rPr>
                <w:noProof/>
                <w:webHidden/>
                <w:color w:val="FFFFFF" w:themeColor="background1"/>
              </w:rPr>
              <w:t>3</w:t>
            </w:r>
            <w:r w:rsidRPr="001D7B14">
              <w:rPr>
                <w:noProof/>
                <w:webHidden/>
                <w:color w:val="FFFFFF" w:themeColor="background1"/>
              </w:rPr>
              <w:fldChar w:fldCharType="end"/>
            </w:r>
          </w:hyperlink>
        </w:p>
        <w:p w14:paraId="41ABBC3D" w14:textId="77777777" w:rsidR="001D7B14" w:rsidRPr="001D7B14" w:rsidRDefault="001D7B14" w:rsidP="001D7B14"/>
        <w:p w14:paraId="74614F77" w14:textId="08B6AC9E" w:rsidR="001D7B14" w:rsidRDefault="00000000" w:rsidP="001D7B14">
          <w:pPr>
            <w:pStyle w:val="TDC2"/>
            <w:tabs>
              <w:tab w:val="right" w:leader="dot" w:pos="8494"/>
            </w:tabs>
            <w:spacing w:after="0" w:line="240" w:lineRule="auto"/>
            <w:rPr>
              <w:rFonts w:eastAsiaTheme="minorEastAsia"/>
              <w:noProof/>
              <w:lang w:eastAsia="es-BO"/>
            </w:rPr>
          </w:pPr>
          <w:hyperlink w:anchor="_Toc137463211" w:history="1">
            <w:r w:rsidR="001D7B14" w:rsidRPr="00A477B7">
              <w:rPr>
                <w:rStyle w:val="Hipervnculo"/>
                <w:rFonts w:ascii="Calibri Light" w:hAnsi="Calibri Light" w:cs="Calibri Light"/>
                <w:noProof/>
              </w:rPr>
              <w:t>Introducción:</w:t>
            </w:r>
            <w:r w:rsidR="001D7B14">
              <w:rPr>
                <w:noProof/>
                <w:webHidden/>
              </w:rPr>
              <w:tab/>
            </w:r>
            <w:r w:rsidR="001D7B14">
              <w:rPr>
                <w:noProof/>
                <w:webHidden/>
              </w:rPr>
              <w:fldChar w:fldCharType="begin"/>
            </w:r>
            <w:r w:rsidR="001D7B14">
              <w:rPr>
                <w:noProof/>
                <w:webHidden/>
              </w:rPr>
              <w:instrText xml:space="preserve"> PAGEREF _Toc137463211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54328A3B" w14:textId="68F9AD6C"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12" w:history="1">
            <w:r w:rsidR="001D7B14" w:rsidRPr="00A477B7">
              <w:rPr>
                <w:rStyle w:val="Hipervnculo"/>
                <w:rFonts w:ascii="Calibri Light" w:hAnsi="Calibri Light" w:cs="Calibri Light"/>
                <w:noProof/>
              </w:rPr>
              <w:t>1.</w:t>
            </w:r>
            <w:r w:rsidR="001D7B14">
              <w:rPr>
                <w:rFonts w:eastAsiaTheme="minorEastAsia"/>
                <w:noProof/>
                <w:lang w:eastAsia="es-BO"/>
              </w:rPr>
              <w:tab/>
            </w:r>
            <w:r w:rsidR="001D7B14" w:rsidRPr="00A477B7">
              <w:rPr>
                <w:rStyle w:val="Hipervnculo"/>
                <w:rFonts w:ascii="Calibri Light" w:hAnsi="Calibri Light" w:cs="Calibri Light"/>
                <w:noProof/>
              </w:rPr>
              <w:t>Unidad de Alimentación:</w:t>
            </w:r>
            <w:r w:rsidR="001D7B14">
              <w:rPr>
                <w:noProof/>
                <w:webHidden/>
              </w:rPr>
              <w:tab/>
            </w:r>
            <w:r w:rsidR="001D7B14">
              <w:rPr>
                <w:noProof/>
                <w:webHidden/>
              </w:rPr>
              <w:fldChar w:fldCharType="begin"/>
            </w:r>
            <w:r w:rsidR="001D7B14">
              <w:rPr>
                <w:noProof/>
                <w:webHidden/>
              </w:rPr>
              <w:instrText xml:space="preserve"> PAGEREF _Toc137463212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31EDD8F8" w14:textId="180A00B2"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3"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Inspección y limpieza:</w:t>
            </w:r>
            <w:r w:rsidR="001D7B14">
              <w:rPr>
                <w:noProof/>
                <w:webHidden/>
              </w:rPr>
              <w:tab/>
            </w:r>
            <w:r w:rsidR="001D7B14">
              <w:rPr>
                <w:noProof/>
                <w:webHidden/>
              </w:rPr>
              <w:fldChar w:fldCharType="begin"/>
            </w:r>
            <w:r w:rsidR="001D7B14">
              <w:rPr>
                <w:noProof/>
                <w:webHidden/>
              </w:rPr>
              <w:instrText xml:space="preserve"> PAGEREF _Toc137463213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0CA96C47" w14:textId="16E0E40F"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4"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los sensores:</w:t>
            </w:r>
            <w:r w:rsidR="001D7B14">
              <w:rPr>
                <w:noProof/>
                <w:webHidden/>
              </w:rPr>
              <w:tab/>
            </w:r>
            <w:r w:rsidR="001D7B14">
              <w:rPr>
                <w:noProof/>
                <w:webHidden/>
              </w:rPr>
              <w:fldChar w:fldCharType="begin"/>
            </w:r>
            <w:r w:rsidR="001D7B14">
              <w:rPr>
                <w:noProof/>
                <w:webHidden/>
              </w:rPr>
              <w:instrText xml:space="preserve"> PAGEREF _Toc137463214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5AAB8C86" w14:textId="41BF0BC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5"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cilindros neumáticos:</w:t>
            </w:r>
            <w:r w:rsidR="001D7B14">
              <w:rPr>
                <w:noProof/>
                <w:webHidden/>
              </w:rPr>
              <w:tab/>
            </w:r>
            <w:r w:rsidR="001D7B14">
              <w:rPr>
                <w:noProof/>
                <w:webHidden/>
              </w:rPr>
              <w:fldChar w:fldCharType="begin"/>
            </w:r>
            <w:r w:rsidR="001D7B14">
              <w:rPr>
                <w:noProof/>
                <w:webHidden/>
              </w:rPr>
              <w:instrText xml:space="preserve"> PAGEREF _Toc137463215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023ADB62" w14:textId="3D72D9A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6"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_Toc137463216 \h </w:instrText>
            </w:r>
            <w:r w:rsidR="001D7B14">
              <w:rPr>
                <w:noProof/>
                <w:webHidden/>
              </w:rPr>
            </w:r>
            <w:r w:rsidR="001D7B14">
              <w:rPr>
                <w:noProof/>
                <w:webHidden/>
              </w:rPr>
              <w:fldChar w:fldCharType="separate"/>
            </w:r>
            <w:r w:rsidR="005F32B3">
              <w:rPr>
                <w:noProof/>
                <w:webHidden/>
              </w:rPr>
              <w:t>3</w:t>
            </w:r>
            <w:r w:rsidR="001D7B14">
              <w:rPr>
                <w:noProof/>
                <w:webHidden/>
              </w:rPr>
              <w:fldChar w:fldCharType="end"/>
            </w:r>
          </w:hyperlink>
        </w:p>
        <w:p w14:paraId="26FEE4E4" w14:textId="0F20F63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7"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y las conexiones:</w:t>
            </w:r>
            <w:r w:rsidR="001D7B14">
              <w:rPr>
                <w:noProof/>
                <w:webHidden/>
              </w:rPr>
              <w:tab/>
            </w:r>
            <w:r w:rsidR="001D7B14">
              <w:rPr>
                <w:noProof/>
                <w:webHidden/>
              </w:rPr>
              <w:fldChar w:fldCharType="begin"/>
            </w:r>
            <w:r w:rsidR="001D7B14">
              <w:rPr>
                <w:noProof/>
                <w:webHidden/>
              </w:rPr>
              <w:instrText xml:space="preserve"> PAGEREF _Toc137463217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1B9FD1B4" w14:textId="54A4C09D"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18" w:history="1">
            <w:r w:rsidR="001D7B14" w:rsidRPr="00A477B7">
              <w:rPr>
                <w:rStyle w:val="Hipervnculo"/>
                <w:rFonts w:ascii="Calibri Light" w:hAnsi="Calibri Light" w:cs="Calibri Light"/>
                <w:noProof/>
              </w:rPr>
              <w:t>2.</w:t>
            </w:r>
            <w:r w:rsidR="001D7B14">
              <w:rPr>
                <w:rFonts w:eastAsiaTheme="minorEastAsia"/>
                <w:noProof/>
                <w:lang w:eastAsia="es-BO"/>
              </w:rPr>
              <w:tab/>
            </w:r>
            <w:r w:rsidR="001D7B14" w:rsidRPr="00A477B7">
              <w:rPr>
                <w:rStyle w:val="Hipervnculo"/>
                <w:rFonts w:ascii="Calibri Light" w:hAnsi="Calibri Light" w:cs="Calibri Light"/>
                <w:noProof/>
              </w:rPr>
              <w:t>Unidad de Ensamblaje:</w:t>
            </w:r>
            <w:r w:rsidR="001D7B14">
              <w:rPr>
                <w:noProof/>
                <w:webHidden/>
              </w:rPr>
              <w:tab/>
            </w:r>
            <w:r w:rsidR="001D7B14">
              <w:rPr>
                <w:noProof/>
                <w:webHidden/>
              </w:rPr>
              <w:fldChar w:fldCharType="begin"/>
            </w:r>
            <w:r w:rsidR="001D7B14">
              <w:rPr>
                <w:noProof/>
                <w:webHidden/>
              </w:rPr>
              <w:instrText xml:space="preserve"> PAGEREF _Toc137463218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5D3CACD2" w14:textId="370A68A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19"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Inspección y limpieza:</w:t>
            </w:r>
            <w:r w:rsidR="001D7B14">
              <w:rPr>
                <w:noProof/>
                <w:webHidden/>
              </w:rPr>
              <w:tab/>
            </w:r>
            <w:r w:rsidR="001D7B14">
              <w:rPr>
                <w:noProof/>
                <w:webHidden/>
              </w:rPr>
              <w:fldChar w:fldCharType="begin"/>
            </w:r>
            <w:r w:rsidR="001D7B14">
              <w:rPr>
                <w:noProof/>
                <w:webHidden/>
              </w:rPr>
              <w:instrText xml:space="preserve"> PAGEREF _Toc137463219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7BBEEA99" w14:textId="26C2C957"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0"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los sensores:</w:t>
            </w:r>
            <w:r w:rsidR="001D7B14">
              <w:rPr>
                <w:noProof/>
                <w:webHidden/>
              </w:rPr>
              <w:tab/>
            </w:r>
            <w:r w:rsidR="001D7B14">
              <w:rPr>
                <w:noProof/>
                <w:webHidden/>
              </w:rPr>
              <w:fldChar w:fldCharType="begin"/>
            </w:r>
            <w:r w:rsidR="001D7B14">
              <w:rPr>
                <w:noProof/>
                <w:webHidden/>
              </w:rPr>
              <w:instrText xml:space="preserve"> PAGEREF _Toc137463220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663AE884" w14:textId="7F02354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1"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_Toc137463221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7CF6F062" w14:textId="6BEBCC2B"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2"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_Toc137463222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2870D70A" w14:textId="5546BCED"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3"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_Toc137463223 \h </w:instrText>
            </w:r>
            <w:r w:rsidR="001D7B14">
              <w:rPr>
                <w:noProof/>
                <w:webHidden/>
              </w:rPr>
            </w:r>
            <w:r w:rsidR="001D7B14">
              <w:rPr>
                <w:noProof/>
                <w:webHidden/>
              </w:rPr>
              <w:fldChar w:fldCharType="separate"/>
            </w:r>
            <w:r w:rsidR="005F32B3">
              <w:rPr>
                <w:noProof/>
                <w:webHidden/>
              </w:rPr>
              <w:t>4</w:t>
            </w:r>
            <w:r w:rsidR="001D7B14">
              <w:rPr>
                <w:noProof/>
                <w:webHidden/>
              </w:rPr>
              <w:fldChar w:fldCharType="end"/>
            </w:r>
          </w:hyperlink>
        </w:p>
        <w:p w14:paraId="0BF662CB" w14:textId="1A08D7D2"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24" w:history="1">
            <w:r w:rsidR="001D7B14" w:rsidRPr="00A477B7">
              <w:rPr>
                <w:rStyle w:val="Hipervnculo"/>
                <w:rFonts w:ascii="Calibri Light" w:hAnsi="Calibri Light" w:cs="Calibri Light"/>
                <w:noProof/>
              </w:rPr>
              <w:t>3.</w:t>
            </w:r>
            <w:r w:rsidR="001D7B14">
              <w:rPr>
                <w:rFonts w:eastAsiaTheme="minorEastAsia"/>
                <w:noProof/>
                <w:lang w:eastAsia="es-BO"/>
              </w:rPr>
              <w:tab/>
            </w:r>
            <w:r w:rsidR="001D7B14" w:rsidRPr="00A477B7">
              <w:rPr>
                <w:rStyle w:val="Hipervnculo"/>
                <w:rFonts w:ascii="Calibri Light" w:hAnsi="Calibri Light" w:cs="Calibri Light"/>
                <w:noProof/>
              </w:rPr>
              <w:t>Unidad de Procesamiento:</w:t>
            </w:r>
            <w:r w:rsidR="001D7B14">
              <w:rPr>
                <w:noProof/>
                <w:webHidden/>
              </w:rPr>
              <w:tab/>
            </w:r>
            <w:r w:rsidR="001D7B14">
              <w:rPr>
                <w:noProof/>
                <w:webHidden/>
              </w:rPr>
              <w:fldChar w:fldCharType="begin"/>
            </w:r>
            <w:r w:rsidR="001D7B14">
              <w:rPr>
                <w:noProof/>
                <w:webHidden/>
              </w:rPr>
              <w:instrText xml:space="preserve"> PAGEREF _Toc137463224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0638B627" w14:textId="6AC1EDAC"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5"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Alineación de la unidad de procesamiento:</w:t>
            </w:r>
            <w:r w:rsidR="001D7B14">
              <w:rPr>
                <w:noProof/>
                <w:webHidden/>
              </w:rPr>
              <w:tab/>
            </w:r>
            <w:r w:rsidR="001D7B14">
              <w:rPr>
                <w:noProof/>
                <w:webHidden/>
              </w:rPr>
              <w:fldChar w:fldCharType="begin"/>
            </w:r>
            <w:r w:rsidR="001D7B14">
              <w:rPr>
                <w:noProof/>
                <w:webHidden/>
              </w:rPr>
              <w:instrText xml:space="preserve"> PAGEREF _Toc137463225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48B0B6AE" w14:textId="0925686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6"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y calibración de los sensores:</w:t>
            </w:r>
            <w:r w:rsidR="001D7B14">
              <w:rPr>
                <w:noProof/>
                <w:webHidden/>
              </w:rPr>
              <w:tab/>
            </w:r>
            <w:r w:rsidR="001D7B14">
              <w:rPr>
                <w:noProof/>
                <w:webHidden/>
              </w:rPr>
              <w:fldChar w:fldCharType="begin"/>
            </w:r>
            <w:r w:rsidR="001D7B14">
              <w:rPr>
                <w:noProof/>
                <w:webHidden/>
              </w:rPr>
              <w:instrText xml:space="preserve"> PAGEREF _Toc137463226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3E5D1A1C" w14:textId="024A2B05"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7"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_Toc137463227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14BF8967" w14:textId="0F302E22"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8"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_Toc137463228 \h </w:instrText>
            </w:r>
            <w:r w:rsidR="001D7B14">
              <w:rPr>
                <w:noProof/>
                <w:webHidden/>
              </w:rPr>
            </w:r>
            <w:r w:rsidR="001D7B14">
              <w:rPr>
                <w:noProof/>
                <w:webHidden/>
              </w:rPr>
              <w:fldChar w:fldCharType="separate"/>
            </w:r>
            <w:r w:rsidR="005F32B3">
              <w:rPr>
                <w:noProof/>
                <w:webHidden/>
              </w:rPr>
              <w:t>5</w:t>
            </w:r>
            <w:r w:rsidR="001D7B14">
              <w:rPr>
                <w:noProof/>
                <w:webHidden/>
              </w:rPr>
              <w:fldChar w:fldCharType="end"/>
            </w:r>
          </w:hyperlink>
        </w:p>
        <w:p w14:paraId="1306F71B" w14:textId="66C025F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29"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_Toc137463229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0D42939D" w14:textId="1AF09A3D"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30" w:history="1">
            <w:r w:rsidR="001D7B14" w:rsidRPr="00A477B7">
              <w:rPr>
                <w:rStyle w:val="Hipervnculo"/>
                <w:rFonts w:ascii="Calibri Light" w:hAnsi="Calibri Light" w:cs="Calibri Light"/>
                <w:noProof/>
              </w:rPr>
              <w:t>4.</w:t>
            </w:r>
            <w:r w:rsidR="001D7B14">
              <w:rPr>
                <w:rFonts w:eastAsiaTheme="minorEastAsia"/>
                <w:noProof/>
                <w:lang w:eastAsia="es-BO"/>
              </w:rPr>
              <w:tab/>
            </w:r>
            <w:r w:rsidR="001D7B14" w:rsidRPr="00A477B7">
              <w:rPr>
                <w:rStyle w:val="Hipervnculo"/>
                <w:rFonts w:ascii="Calibri Light" w:hAnsi="Calibri Light" w:cs="Calibri Light"/>
                <w:noProof/>
              </w:rPr>
              <w:t>Unidad de Selección:</w:t>
            </w:r>
            <w:r w:rsidR="001D7B14">
              <w:rPr>
                <w:noProof/>
                <w:webHidden/>
              </w:rPr>
              <w:tab/>
            </w:r>
            <w:r w:rsidR="001D7B14">
              <w:rPr>
                <w:noProof/>
                <w:webHidden/>
              </w:rPr>
              <w:fldChar w:fldCharType="begin"/>
            </w:r>
            <w:r w:rsidR="001D7B14">
              <w:rPr>
                <w:noProof/>
                <w:webHidden/>
              </w:rPr>
              <w:instrText xml:space="preserve"> PAGEREF _Toc137463230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4E25A87B" w14:textId="5E0F4A1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1"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y calibración de los sensores:</w:t>
            </w:r>
            <w:r w:rsidR="001D7B14">
              <w:rPr>
                <w:noProof/>
                <w:webHidden/>
              </w:rPr>
              <w:tab/>
            </w:r>
            <w:r w:rsidR="001D7B14">
              <w:rPr>
                <w:noProof/>
                <w:webHidden/>
              </w:rPr>
              <w:fldChar w:fldCharType="begin"/>
            </w:r>
            <w:r w:rsidR="001D7B14">
              <w:rPr>
                <w:noProof/>
                <w:webHidden/>
              </w:rPr>
              <w:instrText xml:space="preserve"> PAGEREF _Toc137463231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15BD443D" w14:textId="3B7F7A0D"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2"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_Toc137463232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18EF8B90" w14:textId="7C2CC965"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3"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del motor trifásico:</w:t>
            </w:r>
            <w:r w:rsidR="001D7B14">
              <w:rPr>
                <w:noProof/>
                <w:webHidden/>
              </w:rPr>
              <w:tab/>
            </w:r>
            <w:r w:rsidR="001D7B14">
              <w:rPr>
                <w:noProof/>
                <w:webHidden/>
              </w:rPr>
              <w:fldChar w:fldCharType="begin"/>
            </w:r>
            <w:r w:rsidR="001D7B14">
              <w:rPr>
                <w:noProof/>
                <w:webHidden/>
              </w:rPr>
              <w:instrText xml:space="preserve"> PAGEREF _Toc137463233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38C9DE04" w14:textId="2716988B"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4"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del variador de frecuencia:</w:t>
            </w:r>
            <w:r w:rsidR="001D7B14">
              <w:rPr>
                <w:noProof/>
                <w:webHidden/>
              </w:rPr>
              <w:tab/>
            </w:r>
            <w:r w:rsidR="001D7B14">
              <w:rPr>
                <w:noProof/>
                <w:webHidden/>
              </w:rPr>
              <w:fldChar w:fldCharType="begin"/>
            </w:r>
            <w:r w:rsidR="001D7B14">
              <w:rPr>
                <w:noProof/>
                <w:webHidden/>
              </w:rPr>
              <w:instrText xml:space="preserve"> PAGEREF _Toc137463234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33571CF7" w14:textId="3CFFA45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5"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_Toc137463235 \h </w:instrText>
            </w:r>
            <w:r w:rsidR="001D7B14">
              <w:rPr>
                <w:noProof/>
                <w:webHidden/>
              </w:rPr>
            </w:r>
            <w:r w:rsidR="001D7B14">
              <w:rPr>
                <w:noProof/>
                <w:webHidden/>
              </w:rPr>
              <w:fldChar w:fldCharType="separate"/>
            </w:r>
            <w:r w:rsidR="005F32B3">
              <w:rPr>
                <w:noProof/>
                <w:webHidden/>
              </w:rPr>
              <w:t>6</w:t>
            </w:r>
            <w:r w:rsidR="001D7B14">
              <w:rPr>
                <w:noProof/>
                <w:webHidden/>
              </w:rPr>
              <w:fldChar w:fldCharType="end"/>
            </w:r>
          </w:hyperlink>
        </w:p>
        <w:p w14:paraId="2FFEFD95" w14:textId="433D790D"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6"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Adaptación de señal:</w:t>
            </w:r>
            <w:r w:rsidR="001D7B14">
              <w:rPr>
                <w:noProof/>
                <w:webHidden/>
              </w:rPr>
              <w:tab/>
            </w:r>
            <w:r w:rsidR="001D7B14">
              <w:rPr>
                <w:noProof/>
                <w:webHidden/>
              </w:rPr>
              <w:fldChar w:fldCharType="begin"/>
            </w:r>
            <w:r w:rsidR="001D7B14">
              <w:rPr>
                <w:noProof/>
                <w:webHidden/>
              </w:rPr>
              <w:instrText xml:space="preserve"> PAGEREF _Toc137463236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64530C67" w14:textId="14557AA7"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37" w:history="1">
            <w:r w:rsidR="001D7B14" w:rsidRPr="00A477B7">
              <w:rPr>
                <w:rStyle w:val="Hipervnculo"/>
                <w:rFonts w:ascii="Calibri Light" w:hAnsi="Calibri Light" w:cs="Calibri Light"/>
                <w:noProof/>
              </w:rPr>
              <w:t>5.</w:t>
            </w:r>
            <w:r w:rsidR="001D7B14">
              <w:rPr>
                <w:rFonts w:eastAsiaTheme="minorEastAsia"/>
                <w:noProof/>
                <w:lang w:eastAsia="es-BO"/>
              </w:rPr>
              <w:tab/>
            </w:r>
            <w:r w:rsidR="001D7B14" w:rsidRPr="00A477B7">
              <w:rPr>
                <w:rStyle w:val="Hipervnculo"/>
                <w:rFonts w:ascii="Calibri Light" w:hAnsi="Calibri Light" w:cs="Calibri Light"/>
                <w:noProof/>
              </w:rPr>
              <w:t>Unidad de Transporte:</w:t>
            </w:r>
            <w:r w:rsidR="001D7B14">
              <w:rPr>
                <w:noProof/>
                <w:webHidden/>
              </w:rPr>
              <w:tab/>
            </w:r>
            <w:r w:rsidR="001D7B14">
              <w:rPr>
                <w:noProof/>
                <w:webHidden/>
              </w:rPr>
              <w:fldChar w:fldCharType="begin"/>
            </w:r>
            <w:r w:rsidR="001D7B14">
              <w:rPr>
                <w:noProof/>
                <w:webHidden/>
              </w:rPr>
              <w:instrText xml:space="preserve"> PAGEREF _Toc137463237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610FAC00" w14:textId="2D492E4F"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8"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y calibración de los sensores:</w:t>
            </w:r>
            <w:r w:rsidR="001D7B14">
              <w:rPr>
                <w:noProof/>
                <w:webHidden/>
              </w:rPr>
              <w:tab/>
            </w:r>
            <w:r w:rsidR="001D7B14">
              <w:rPr>
                <w:noProof/>
                <w:webHidden/>
              </w:rPr>
              <w:fldChar w:fldCharType="begin"/>
            </w:r>
            <w:r w:rsidR="001D7B14">
              <w:rPr>
                <w:noProof/>
                <w:webHidden/>
              </w:rPr>
              <w:instrText xml:space="preserve"> PAGEREF _Toc137463238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31465B03" w14:textId="01601371"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39"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 los actuadores:</w:t>
            </w:r>
            <w:r w:rsidR="001D7B14">
              <w:rPr>
                <w:noProof/>
                <w:webHidden/>
              </w:rPr>
              <w:tab/>
            </w:r>
            <w:r w:rsidR="001D7B14">
              <w:rPr>
                <w:noProof/>
                <w:webHidden/>
              </w:rPr>
              <w:fldChar w:fldCharType="begin"/>
            </w:r>
            <w:r w:rsidR="001D7B14">
              <w:rPr>
                <w:noProof/>
                <w:webHidden/>
              </w:rPr>
              <w:instrText xml:space="preserve"> PAGEREF _Toc137463239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731E41DA" w14:textId="0BD6C12A"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0"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los convertidores de señal:</w:t>
            </w:r>
            <w:r w:rsidR="001D7B14">
              <w:rPr>
                <w:noProof/>
                <w:webHidden/>
              </w:rPr>
              <w:tab/>
            </w:r>
            <w:r w:rsidR="001D7B14">
              <w:rPr>
                <w:noProof/>
                <w:webHidden/>
              </w:rPr>
              <w:fldChar w:fldCharType="begin"/>
            </w:r>
            <w:r w:rsidR="001D7B14">
              <w:rPr>
                <w:noProof/>
                <w:webHidden/>
              </w:rPr>
              <w:instrText xml:space="preserve"> PAGEREF _Toc137463240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6AD13823" w14:textId="1CF44968"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1"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Mantenimiento del driver del servomotor:</w:t>
            </w:r>
            <w:r w:rsidR="001D7B14">
              <w:rPr>
                <w:noProof/>
                <w:webHidden/>
              </w:rPr>
              <w:tab/>
            </w:r>
            <w:r w:rsidR="001D7B14">
              <w:rPr>
                <w:noProof/>
                <w:webHidden/>
              </w:rPr>
              <w:fldChar w:fldCharType="begin"/>
            </w:r>
            <w:r w:rsidR="001D7B14">
              <w:rPr>
                <w:noProof/>
                <w:webHidden/>
              </w:rPr>
              <w:instrText xml:space="preserve"> PAGEREF _Toc137463241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77637EF0" w14:textId="3677CE09"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2" w:history="1">
            <w:r w:rsidR="001D7B14" w:rsidRPr="00A477B7">
              <w:rPr>
                <w:rStyle w:val="Hipervnculo"/>
                <w:rFonts w:ascii="Symbol" w:hAnsi="Symbol" w:cs="Calibri Light"/>
                <w:noProof/>
              </w:rPr>
              <w:t></w:t>
            </w:r>
            <w:r w:rsidR="001D7B14">
              <w:rPr>
                <w:rFonts w:eastAsiaTheme="minorEastAsia"/>
                <w:noProof/>
                <w:lang w:eastAsia="es-BO"/>
              </w:rPr>
              <w:tab/>
            </w:r>
            <w:r w:rsidR="001D7B14" w:rsidRPr="00A477B7">
              <w:rPr>
                <w:rStyle w:val="Hipervnculo"/>
                <w:rFonts w:ascii="Calibri Light" w:hAnsi="Calibri Light" w:cs="Calibri Light"/>
                <w:noProof/>
              </w:rPr>
              <w:t>Verificación de la regleta de conexiones:</w:t>
            </w:r>
            <w:r w:rsidR="001D7B14">
              <w:rPr>
                <w:noProof/>
                <w:webHidden/>
              </w:rPr>
              <w:tab/>
            </w:r>
            <w:r w:rsidR="001D7B14">
              <w:rPr>
                <w:noProof/>
                <w:webHidden/>
              </w:rPr>
              <w:fldChar w:fldCharType="begin"/>
            </w:r>
            <w:r w:rsidR="001D7B14">
              <w:rPr>
                <w:noProof/>
                <w:webHidden/>
              </w:rPr>
              <w:instrText xml:space="preserve"> PAGEREF _Toc137463242 \h </w:instrText>
            </w:r>
            <w:r w:rsidR="001D7B14">
              <w:rPr>
                <w:noProof/>
                <w:webHidden/>
              </w:rPr>
            </w:r>
            <w:r w:rsidR="001D7B14">
              <w:rPr>
                <w:noProof/>
                <w:webHidden/>
              </w:rPr>
              <w:fldChar w:fldCharType="separate"/>
            </w:r>
            <w:r w:rsidR="005F32B3">
              <w:rPr>
                <w:noProof/>
                <w:webHidden/>
              </w:rPr>
              <w:t>7</w:t>
            </w:r>
            <w:r w:rsidR="001D7B14">
              <w:rPr>
                <w:noProof/>
                <w:webHidden/>
              </w:rPr>
              <w:fldChar w:fldCharType="end"/>
            </w:r>
          </w:hyperlink>
        </w:p>
        <w:p w14:paraId="3F09B081" w14:textId="706E9152" w:rsidR="001D7B14" w:rsidRDefault="00000000" w:rsidP="001D7B14">
          <w:pPr>
            <w:pStyle w:val="TDC2"/>
            <w:tabs>
              <w:tab w:val="left" w:pos="660"/>
              <w:tab w:val="right" w:leader="dot" w:pos="8494"/>
            </w:tabs>
            <w:spacing w:after="0" w:line="240" w:lineRule="auto"/>
            <w:rPr>
              <w:rFonts w:eastAsiaTheme="minorEastAsia"/>
              <w:noProof/>
              <w:lang w:eastAsia="es-BO"/>
            </w:rPr>
          </w:pPr>
          <w:hyperlink w:anchor="_Toc137463243" w:history="1">
            <w:r w:rsidR="001D7B14" w:rsidRPr="00A477B7">
              <w:rPr>
                <w:rStyle w:val="Hipervnculo"/>
                <w:rFonts w:ascii="Calibri Light" w:hAnsi="Calibri Light" w:cs="Calibri Light"/>
                <w:noProof/>
              </w:rPr>
              <w:t>6.</w:t>
            </w:r>
            <w:r w:rsidR="001D7B14">
              <w:rPr>
                <w:rFonts w:eastAsiaTheme="minorEastAsia"/>
                <w:noProof/>
                <w:lang w:eastAsia="es-BO"/>
              </w:rPr>
              <w:tab/>
            </w:r>
            <w:r w:rsidR="001D7B14" w:rsidRPr="00A477B7">
              <w:rPr>
                <w:rStyle w:val="Hipervnculo"/>
                <w:rFonts w:ascii="Calibri Light" w:hAnsi="Calibri Light" w:cs="Calibri Light"/>
                <w:noProof/>
              </w:rPr>
              <w:t>Unidad de Suministro Continuo de Aire Comprimido:</w:t>
            </w:r>
            <w:r w:rsidR="001D7B14">
              <w:rPr>
                <w:noProof/>
                <w:webHidden/>
              </w:rPr>
              <w:tab/>
            </w:r>
            <w:r w:rsidR="001D7B14">
              <w:rPr>
                <w:noProof/>
                <w:webHidden/>
              </w:rPr>
              <w:fldChar w:fldCharType="begin"/>
            </w:r>
            <w:r w:rsidR="001D7B14">
              <w:rPr>
                <w:noProof/>
                <w:webHidden/>
              </w:rPr>
              <w:instrText xml:space="preserve"> PAGEREF _Toc137463243 \h </w:instrText>
            </w:r>
            <w:r w:rsidR="001D7B14">
              <w:rPr>
                <w:noProof/>
                <w:webHidden/>
              </w:rPr>
            </w:r>
            <w:r w:rsidR="001D7B14">
              <w:rPr>
                <w:noProof/>
                <w:webHidden/>
              </w:rPr>
              <w:fldChar w:fldCharType="separate"/>
            </w:r>
            <w:r w:rsidR="005F32B3">
              <w:rPr>
                <w:noProof/>
                <w:webHidden/>
              </w:rPr>
              <w:t>8</w:t>
            </w:r>
            <w:r w:rsidR="001D7B14">
              <w:rPr>
                <w:noProof/>
                <w:webHidden/>
              </w:rPr>
              <w:fldChar w:fldCharType="end"/>
            </w:r>
          </w:hyperlink>
        </w:p>
        <w:p w14:paraId="71C50D51" w14:textId="48D939AE"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4"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Inspección y limpieza de la compresora de aire:</w:t>
            </w:r>
            <w:r w:rsidR="001D7B14">
              <w:rPr>
                <w:noProof/>
                <w:webHidden/>
              </w:rPr>
              <w:tab/>
            </w:r>
            <w:r w:rsidR="001D7B14">
              <w:rPr>
                <w:noProof/>
                <w:webHidden/>
              </w:rPr>
              <w:fldChar w:fldCharType="begin"/>
            </w:r>
            <w:r w:rsidR="001D7B14">
              <w:rPr>
                <w:noProof/>
                <w:webHidden/>
              </w:rPr>
              <w:instrText xml:space="preserve"> PAGEREF _Toc137463244 \h </w:instrText>
            </w:r>
            <w:r w:rsidR="001D7B14">
              <w:rPr>
                <w:noProof/>
                <w:webHidden/>
              </w:rPr>
            </w:r>
            <w:r w:rsidR="001D7B14">
              <w:rPr>
                <w:noProof/>
                <w:webHidden/>
              </w:rPr>
              <w:fldChar w:fldCharType="separate"/>
            </w:r>
            <w:r w:rsidR="005F32B3">
              <w:rPr>
                <w:noProof/>
                <w:webHidden/>
              </w:rPr>
              <w:t>8</w:t>
            </w:r>
            <w:r w:rsidR="001D7B14">
              <w:rPr>
                <w:noProof/>
                <w:webHidden/>
              </w:rPr>
              <w:fldChar w:fldCharType="end"/>
            </w:r>
          </w:hyperlink>
        </w:p>
        <w:p w14:paraId="2F9CCF11" w14:textId="5A1D263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5"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Limpieza del depósito de aire comprimido</w:t>
            </w:r>
            <w:r w:rsidR="001D7B14">
              <w:rPr>
                <w:noProof/>
                <w:webHidden/>
              </w:rPr>
              <w:tab/>
            </w:r>
            <w:r w:rsidR="001D7B14">
              <w:rPr>
                <w:noProof/>
                <w:webHidden/>
              </w:rPr>
              <w:fldChar w:fldCharType="begin"/>
            </w:r>
            <w:r w:rsidR="001D7B14">
              <w:rPr>
                <w:noProof/>
                <w:webHidden/>
              </w:rPr>
              <w:instrText xml:space="preserve"> PAGEREF _Toc137463245 \h </w:instrText>
            </w:r>
            <w:r w:rsidR="001D7B14">
              <w:rPr>
                <w:noProof/>
                <w:webHidden/>
              </w:rPr>
            </w:r>
            <w:r w:rsidR="001D7B14">
              <w:rPr>
                <w:noProof/>
                <w:webHidden/>
              </w:rPr>
              <w:fldChar w:fldCharType="separate"/>
            </w:r>
            <w:r w:rsidR="005F32B3">
              <w:rPr>
                <w:noProof/>
                <w:webHidden/>
              </w:rPr>
              <w:t>8</w:t>
            </w:r>
            <w:r w:rsidR="001D7B14">
              <w:rPr>
                <w:noProof/>
                <w:webHidden/>
              </w:rPr>
              <w:fldChar w:fldCharType="end"/>
            </w:r>
          </w:hyperlink>
        </w:p>
        <w:p w14:paraId="2DC095B8" w14:textId="2CDE23C6"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6"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Inspección de las conexiones y tuberías de aire:</w:t>
            </w:r>
            <w:r w:rsidR="001D7B14">
              <w:rPr>
                <w:noProof/>
                <w:webHidden/>
              </w:rPr>
              <w:tab/>
            </w:r>
            <w:r w:rsidR="001D7B14">
              <w:rPr>
                <w:noProof/>
                <w:webHidden/>
              </w:rPr>
              <w:fldChar w:fldCharType="begin"/>
            </w:r>
            <w:r w:rsidR="001D7B14">
              <w:rPr>
                <w:noProof/>
                <w:webHidden/>
              </w:rPr>
              <w:instrText xml:space="preserve"> PAGEREF _Toc137463246 \h </w:instrText>
            </w:r>
            <w:r w:rsidR="001D7B14">
              <w:rPr>
                <w:noProof/>
                <w:webHidden/>
              </w:rPr>
            </w:r>
            <w:r w:rsidR="001D7B14">
              <w:rPr>
                <w:noProof/>
                <w:webHidden/>
              </w:rPr>
              <w:fldChar w:fldCharType="separate"/>
            </w:r>
            <w:r w:rsidR="005F32B3">
              <w:rPr>
                <w:noProof/>
                <w:webHidden/>
              </w:rPr>
              <w:t>9</w:t>
            </w:r>
            <w:r w:rsidR="001D7B14">
              <w:rPr>
                <w:noProof/>
                <w:webHidden/>
              </w:rPr>
              <w:fldChar w:fldCharType="end"/>
            </w:r>
          </w:hyperlink>
        </w:p>
        <w:p w14:paraId="503C85D1" w14:textId="1D8A668C" w:rsidR="001D7B14" w:rsidRDefault="00000000" w:rsidP="001D7B14">
          <w:pPr>
            <w:pStyle w:val="TDC3"/>
            <w:tabs>
              <w:tab w:val="left" w:pos="880"/>
              <w:tab w:val="right" w:leader="dot" w:pos="8494"/>
            </w:tabs>
            <w:spacing w:after="0" w:line="240" w:lineRule="auto"/>
            <w:rPr>
              <w:rFonts w:eastAsiaTheme="minorEastAsia"/>
              <w:noProof/>
              <w:lang w:eastAsia="es-BO"/>
            </w:rPr>
          </w:pPr>
          <w:hyperlink w:anchor="_Toc137463247" w:history="1">
            <w:r w:rsidR="001D7B14" w:rsidRPr="00A477B7">
              <w:rPr>
                <w:rStyle w:val="Hipervnculo"/>
                <w:rFonts w:ascii="Symbol" w:hAnsi="Symbol"/>
                <w:noProof/>
              </w:rPr>
              <w:t></w:t>
            </w:r>
            <w:r w:rsidR="001D7B14">
              <w:rPr>
                <w:rFonts w:eastAsiaTheme="minorEastAsia"/>
                <w:noProof/>
                <w:lang w:eastAsia="es-BO"/>
              </w:rPr>
              <w:tab/>
            </w:r>
            <w:r w:rsidR="001D7B14" w:rsidRPr="00A477B7">
              <w:rPr>
                <w:rStyle w:val="Hipervnculo"/>
                <w:noProof/>
              </w:rPr>
              <w:t>Pruebas de funcionamiento y presión de aire:</w:t>
            </w:r>
            <w:r w:rsidR="001D7B14">
              <w:rPr>
                <w:noProof/>
                <w:webHidden/>
              </w:rPr>
              <w:tab/>
            </w:r>
            <w:r w:rsidR="001D7B14">
              <w:rPr>
                <w:noProof/>
                <w:webHidden/>
              </w:rPr>
              <w:fldChar w:fldCharType="begin"/>
            </w:r>
            <w:r w:rsidR="001D7B14">
              <w:rPr>
                <w:noProof/>
                <w:webHidden/>
              </w:rPr>
              <w:instrText xml:space="preserve"> PAGEREF _Toc137463247 \h </w:instrText>
            </w:r>
            <w:r w:rsidR="001D7B14">
              <w:rPr>
                <w:noProof/>
                <w:webHidden/>
              </w:rPr>
            </w:r>
            <w:r w:rsidR="001D7B14">
              <w:rPr>
                <w:noProof/>
                <w:webHidden/>
              </w:rPr>
              <w:fldChar w:fldCharType="separate"/>
            </w:r>
            <w:r w:rsidR="005F32B3">
              <w:rPr>
                <w:noProof/>
                <w:webHidden/>
              </w:rPr>
              <w:t>9</w:t>
            </w:r>
            <w:r w:rsidR="001D7B14">
              <w:rPr>
                <w:noProof/>
                <w:webHidden/>
              </w:rPr>
              <w:fldChar w:fldCharType="end"/>
            </w:r>
          </w:hyperlink>
        </w:p>
        <w:p w14:paraId="3CE671D3" w14:textId="70F0CC17" w:rsidR="001D7B14" w:rsidRDefault="00000000" w:rsidP="001D7B14">
          <w:pPr>
            <w:pStyle w:val="TDC2"/>
            <w:tabs>
              <w:tab w:val="right" w:leader="dot" w:pos="8494"/>
            </w:tabs>
            <w:spacing w:after="0" w:line="240" w:lineRule="auto"/>
            <w:rPr>
              <w:rFonts w:eastAsiaTheme="minorEastAsia"/>
              <w:noProof/>
              <w:lang w:eastAsia="es-BO"/>
            </w:rPr>
          </w:pPr>
          <w:hyperlink w:anchor="_Toc137463248" w:history="1">
            <w:r w:rsidR="001D7B14" w:rsidRPr="00A477B7">
              <w:rPr>
                <w:rStyle w:val="Hipervnculo"/>
                <w:rFonts w:ascii="Calibri Light" w:hAnsi="Calibri Light" w:cs="Calibri Light"/>
                <w:noProof/>
              </w:rPr>
              <w:t>Conclusiones:</w:t>
            </w:r>
            <w:r w:rsidR="001D7B14">
              <w:rPr>
                <w:noProof/>
                <w:webHidden/>
              </w:rPr>
              <w:tab/>
            </w:r>
            <w:r w:rsidR="001D7B14">
              <w:rPr>
                <w:noProof/>
                <w:webHidden/>
              </w:rPr>
              <w:fldChar w:fldCharType="begin"/>
            </w:r>
            <w:r w:rsidR="001D7B14">
              <w:rPr>
                <w:noProof/>
                <w:webHidden/>
              </w:rPr>
              <w:instrText xml:space="preserve"> PAGEREF _Toc137463248 \h </w:instrText>
            </w:r>
            <w:r w:rsidR="001D7B14">
              <w:rPr>
                <w:noProof/>
                <w:webHidden/>
              </w:rPr>
            </w:r>
            <w:r w:rsidR="001D7B14">
              <w:rPr>
                <w:noProof/>
                <w:webHidden/>
              </w:rPr>
              <w:fldChar w:fldCharType="separate"/>
            </w:r>
            <w:r w:rsidR="005F32B3">
              <w:rPr>
                <w:noProof/>
                <w:webHidden/>
              </w:rPr>
              <w:t>9</w:t>
            </w:r>
            <w:r w:rsidR="001D7B14">
              <w:rPr>
                <w:noProof/>
                <w:webHidden/>
              </w:rPr>
              <w:fldChar w:fldCharType="end"/>
            </w:r>
          </w:hyperlink>
        </w:p>
        <w:p w14:paraId="6FA98FC1" w14:textId="77777777" w:rsidR="001D7B14" w:rsidRDefault="001D7B14" w:rsidP="001D7B14">
          <w:pPr>
            <w:spacing w:after="0" w:line="240" w:lineRule="auto"/>
          </w:pPr>
          <w:r>
            <w:rPr>
              <w:b/>
              <w:bCs/>
              <w:lang w:val="es-ES"/>
            </w:rPr>
            <w:fldChar w:fldCharType="end"/>
          </w:r>
        </w:p>
      </w:sdtContent>
    </w:sdt>
    <w:p w14:paraId="56FCD2BA" w14:textId="77777777" w:rsidR="00AD2856" w:rsidRDefault="00AD2856" w:rsidP="00AD2856"/>
    <w:p w14:paraId="3C2D0DE6" w14:textId="77777777" w:rsidR="00AD2856" w:rsidRDefault="00AD2856" w:rsidP="00AD2856"/>
    <w:p w14:paraId="277B12B6" w14:textId="77777777" w:rsidR="00AD2856" w:rsidRDefault="00AD2856" w:rsidP="00AD2856"/>
    <w:p w14:paraId="3789A802" w14:textId="77777777" w:rsidR="001D7B14" w:rsidRDefault="001D7B14" w:rsidP="00AD2856"/>
    <w:p w14:paraId="36FF310A" w14:textId="77777777" w:rsidR="00BC16CB" w:rsidRPr="00FB3AE1" w:rsidRDefault="00183BA9" w:rsidP="00737B2B">
      <w:pPr>
        <w:pStyle w:val="Ttulo1"/>
        <w:rPr>
          <w:rFonts w:ascii="Tw Cen MT" w:hAnsi="Tw Cen MT"/>
        </w:rPr>
      </w:pPr>
      <w:bookmarkStart w:id="6" w:name="_Toc137463210"/>
      <w:r w:rsidRPr="00FB3AE1">
        <w:rPr>
          <w:rFonts w:ascii="Tw Cen MT" w:hAnsi="Tw Cen MT"/>
        </w:rPr>
        <w:lastRenderedPageBreak/>
        <w:t>MANTENIMIENTO DE UNA PLANTA DE PROCESO XK-335B</w:t>
      </w:r>
      <w:bookmarkEnd w:id="1"/>
      <w:bookmarkEnd w:id="6"/>
    </w:p>
    <w:p w14:paraId="77091E14" w14:textId="77777777" w:rsidR="00BC16CB" w:rsidRDefault="00BC16CB" w:rsidP="00BC16CB"/>
    <w:p w14:paraId="33D3D01D" w14:textId="77777777" w:rsidR="00BC16CB" w:rsidRPr="00D83615" w:rsidRDefault="00BC16CB" w:rsidP="00521F84">
      <w:pPr>
        <w:pStyle w:val="Ttulo2"/>
        <w:ind w:left="284" w:hanging="284"/>
        <w:jc w:val="both"/>
        <w:rPr>
          <w:rFonts w:ascii="Calibri Light" w:hAnsi="Calibri Light" w:cs="Calibri Light"/>
        </w:rPr>
      </w:pPr>
      <w:bookmarkStart w:id="7" w:name="_Toc137461354"/>
      <w:bookmarkStart w:id="8" w:name="_Toc137463211"/>
      <w:r w:rsidRPr="00D83615">
        <w:rPr>
          <w:rFonts w:ascii="Calibri Light" w:hAnsi="Calibri Light" w:cs="Calibri Light"/>
        </w:rPr>
        <w:t>Introducción:</w:t>
      </w:r>
      <w:bookmarkEnd w:id="7"/>
      <w:bookmarkEnd w:id="8"/>
    </w:p>
    <w:p w14:paraId="5FE3C346" w14:textId="77777777" w:rsidR="00752059" w:rsidRPr="00D83615" w:rsidRDefault="00BC16CB" w:rsidP="00521F84">
      <w:pPr>
        <w:jc w:val="both"/>
        <w:rPr>
          <w:rFonts w:ascii="Calibri Light" w:hAnsi="Calibri Light" w:cs="Calibri Light"/>
        </w:rPr>
      </w:pPr>
      <w:r w:rsidRPr="00D83615">
        <w:rPr>
          <w:rFonts w:ascii="Calibri Light" w:hAnsi="Calibri Light" w:cs="Calibri Light"/>
        </w:rPr>
        <w:t xml:space="preserve">La planta de proceso, modelo </w:t>
      </w:r>
      <w:bookmarkStart w:id="9" w:name="_Hlk137455891"/>
      <w:r w:rsidRPr="00D83615">
        <w:rPr>
          <w:rFonts w:ascii="Calibri Light" w:hAnsi="Calibri Light" w:cs="Calibri Light"/>
        </w:rPr>
        <w:t>xk-335b</w:t>
      </w:r>
      <w:bookmarkEnd w:id="9"/>
      <w:r w:rsidRPr="00D83615">
        <w:rPr>
          <w:rFonts w:ascii="Calibri Light" w:hAnsi="Calibri Light" w:cs="Calibri Light"/>
        </w:rPr>
        <w:t xml:space="preserve">, consta de 5 unidades instaladas en una plataforma de entrenamiento. Cada unidad está equipada con un PLC (Controlador Lógico Programable) para realizar funciones de control. El propósito principal de esta planta es alimentar, transferir, ensamblar, procesar y seleccionar distintos materiales. </w:t>
      </w:r>
    </w:p>
    <w:p w14:paraId="3FC72CFF"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Alimentación</w:t>
      </w:r>
    </w:p>
    <w:p w14:paraId="571600F0"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Ensamblaje</w:t>
      </w:r>
    </w:p>
    <w:p w14:paraId="022EC9EA"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Procesamiento</w:t>
      </w:r>
    </w:p>
    <w:p w14:paraId="5804B780"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Selección</w:t>
      </w:r>
    </w:p>
    <w:p w14:paraId="48008AC2" w14:textId="77777777" w:rsidR="00752059" w:rsidRPr="00D83615" w:rsidRDefault="00752059" w:rsidP="00521F84">
      <w:pPr>
        <w:pStyle w:val="Prrafodelista"/>
        <w:numPr>
          <w:ilvl w:val="0"/>
          <w:numId w:val="1"/>
        </w:numPr>
        <w:ind w:left="426" w:firstLine="0"/>
        <w:jc w:val="both"/>
        <w:rPr>
          <w:rFonts w:ascii="Calibri Light" w:hAnsi="Calibri Light" w:cs="Calibri Light"/>
          <w:szCs w:val="18"/>
        </w:rPr>
      </w:pPr>
      <w:r w:rsidRPr="00D83615">
        <w:rPr>
          <w:rFonts w:ascii="Calibri Light" w:eastAsia="Cambria" w:hAnsi="Calibri Light" w:cs="Calibri Light"/>
          <w:spacing w:val="-10"/>
          <w:lang w:val="es-MX"/>
        </w:rPr>
        <w:t>Unidad de Transporte</w:t>
      </w:r>
    </w:p>
    <w:p w14:paraId="57D81C7A" w14:textId="77777777" w:rsidR="00BC16CB" w:rsidRPr="00D83615" w:rsidRDefault="00BC16CB" w:rsidP="00521F84">
      <w:pPr>
        <w:jc w:val="both"/>
        <w:rPr>
          <w:rFonts w:ascii="Calibri Light" w:hAnsi="Calibri Light" w:cs="Calibri Light"/>
        </w:rPr>
      </w:pPr>
      <w:r w:rsidRPr="00D83615">
        <w:rPr>
          <w:rFonts w:ascii="Calibri Light" w:hAnsi="Calibri Light" w:cs="Calibri Light"/>
        </w:rPr>
        <w:t xml:space="preserve">Además, se cuenta con una </w:t>
      </w:r>
      <w:r w:rsidRPr="00D83615">
        <w:rPr>
          <w:rFonts w:ascii="Calibri Light" w:hAnsi="Calibri Light" w:cs="Calibri Light"/>
          <w:b/>
          <w:bCs/>
          <w:u w:val="single"/>
        </w:rPr>
        <w:t>unidad de suministro continuo de aire comprimido</w:t>
      </w:r>
      <w:r w:rsidRPr="00D83615">
        <w:rPr>
          <w:rFonts w:ascii="Calibri Light" w:hAnsi="Calibri Light" w:cs="Calibri Light"/>
        </w:rPr>
        <w:t xml:space="preserve"> para</w:t>
      </w:r>
      <w:r w:rsidR="00752059" w:rsidRPr="00D83615">
        <w:rPr>
          <w:rFonts w:ascii="Calibri Light" w:hAnsi="Calibri Light" w:cs="Calibri Light"/>
        </w:rPr>
        <w:t xml:space="preserve"> los actuadores neumáticos</w:t>
      </w:r>
      <w:r w:rsidRPr="00D83615">
        <w:rPr>
          <w:rFonts w:ascii="Calibri Light" w:hAnsi="Calibri Light" w:cs="Calibri Light"/>
        </w:rPr>
        <w:t xml:space="preserve"> que lo requieran, como cilindros neumáticos, electroválvulas y pinzas neumáticas. En este informe, se detallará el mantenimiento necesario para cada una de las unidades, con énfasis en la unidad de suministro.</w:t>
      </w:r>
    </w:p>
    <w:p w14:paraId="18C952A8"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10" w:name="_Toc137461355"/>
      <w:bookmarkStart w:id="11" w:name="_Toc137463212"/>
      <w:r w:rsidRPr="00D83615">
        <w:rPr>
          <w:rFonts w:ascii="Calibri Light" w:hAnsi="Calibri Light" w:cs="Calibri Light"/>
        </w:rPr>
        <w:t>Unidad de Alimentación:</w:t>
      </w:r>
      <w:bookmarkEnd w:id="10"/>
      <w:bookmarkEnd w:id="11"/>
    </w:p>
    <w:p w14:paraId="7E74C4CE" w14:textId="77777777" w:rsidR="00BC16CB" w:rsidRPr="00D83615" w:rsidRDefault="00BC16CB" w:rsidP="00521F84">
      <w:pPr>
        <w:jc w:val="both"/>
        <w:rPr>
          <w:rFonts w:ascii="Calibri Light" w:hAnsi="Calibri Light" w:cs="Calibri Light"/>
        </w:rPr>
      </w:pPr>
      <w:r w:rsidRPr="00D83615">
        <w:rPr>
          <w:rFonts w:ascii="Calibri Light" w:hAnsi="Calibri Light" w:cs="Calibri Light"/>
        </w:rPr>
        <w:t xml:space="preserve">La unidad de alimentación es responsable de suministrar los materiales necesarios para el proceso. </w:t>
      </w:r>
    </w:p>
    <w:p w14:paraId="60AF0181" w14:textId="77777777" w:rsidR="00852A05" w:rsidRPr="00D83615" w:rsidRDefault="00852A05" w:rsidP="00521F84">
      <w:pPr>
        <w:jc w:val="both"/>
        <w:rPr>
          <w:rFonts w:ascii="Calibri Light" w:hAnsi="Calibri Light" w:cs="Calibri Light"/>
        </w:rPr>
      </w:pPr>
      <w:r w:rsidRPr="00D83615">
        <w:rPr>
          <w:rFonts w:ascii="Calibri Light" w:hAnsi="Calibri Light" w:cs="Calibri Light"/>
        </w:rPr>
        <w:t>Actividades realizadas:</w:t>
      </w:r>
    </w:p>
    <w:p w14:paraId="34D996A5" w14:textId="77777777" w:rsidR="00852A05" w:rsidRPr="00D83615" w:rsidRDefault="00852A05" w:rsidP="00521F84">
      <w:pPr>
        <w:pStyle w:val="Ttulo3"/>
        <w:numPr>
          <w:ilvl w:val="0"/>
          <w:numId w:val="6"/>
        </w:numPr>
        <w:ind w:left="284" w:firstLine="0"/>
        <w:jc w:val="both"/>
        <w:rPr>
          <w:rFonts w:ascii="Calibri Light" w:hAnsi="Calibri Light" w:cs="Calibri Light"/>
        </w:rPr>
      </w:pPr>
      <w:bookmarkStart w:id="12" w:name="_Toc137461356"/>
      <w:bookmarkStart w:id="13" w:name="_Toc137463213"/>
      <w:r w:rsidRPr="00D83615">
        <w:rPr>
          <w:rFonts w:ascii="Calibri Light" w:hAnsi="Calibri Light" w:cs="Calibri Light"/>
        </w:rPr>
        <w:t>Inspección y limpieza:</w:t>
      </w:r>
      <w:bookmarkEnd w:id="12"/>
      <w:bookmarkEnd w:id="13"/>
    </w:p>
    <w:p w14:paraId="1A74F72F"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Nosotros realizamos una inspección visual detallada del tubo de entrada para verificar si había alguna obstrucción o acumulación de suciedad. No encontramos ninguna obstrucción, por lo que nos aseguramos de su correcto funcionamiento.</w:t>
      </w:r>
    </w:p>
    <w:p w14:paraId="143B853E"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Luego, procedimos a limpiar los cilindros neumáticos, asegurándonos de eliminar cualquier residuo o suciedad que pudiera afectar su rendimiento.</w:t>
      </w:r>
    </w:p>
    <w:p w14:paraId="4A7353B8"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14" w:name="_Toc137461357"/>
      <w:bookmarkStart w:id="15" w:name="_Toc137463214"/>
      <w:r w:rsidRPr="00D83615">
        <w:rPr>
          <w:rFonts w:ascii="Calibri Light" w:hAnsi="Calibri Light" w:cs="Calibri Light"/>
        </w:rPr>
        <w:t>Verificación de los sensores:</w:t>
      </w:r>
      <w:bookmarkEnd w:id="14"/>
      <w:bookmarkEnd w:id="15"/>
    </w:p>
    <w:p w14:paraId="455F9C86"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Comprobamos el estado de cada uno de los sensores utilizados en esta unidad. Verificamos la alineación correcta de los sensores magnéticos, los sensores fotoeléctricos y el sensor inductivo.</w:t>
      </w:r>
    </w:p>
    <w:p w14:paraId="0004A2FD"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 xml:space="preserve">Además, realizamos una limpieza de </w:t>
      </w:r>
      <w:r w:rsidR="00737B2B" w:rsidRPr="00D83615">
        <w:rPr>
          <w:rFonts w:ascii="Calibri Light" w:hAnsi="Calibri Light" w:cs="Calibri Light"/>
        </w:rPr>
        <w:t>los</w:t>
      </w:r>
      <w:r w:rsidRPr="00D83615">
        <w:rPr>
          <w:rFonts w:ascii="Calibri Light" w:hAnsi="Calibri Light" w:cs="Calibri Light"/>
        </w:rPr>
        <w:t xml:space="preserve"> lentes de los sensores fotoeléctricos para asegurarnos de que no hubiera obstrucciones que pudieran afectar su capacidad de detección.</w:t>
      </w:r>
    </w:p>
    <w:p w14:paraId="4CED8360"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16" w:name="_Toc137461358"/>
      <w:bookmarkStart w:id="17" w:name="_Toc137463215"/>
      <w:r w:rsidRPr="00D83615">
        <w:rPr>
          <w:rFonts w:ascii="Calibri Light" w:hAnsi="Calibri Light" w:cs="Calibri Light"/>
        </w:rPr>
        <w:t>Mantenimiento de los cilindros neumáticos:</w:t>
      </w:r>
      <w:bookmarkEnd w:id="16"/>
      <w:bookmarkEnd w:id="17"/>
    </w:p>
    <w:p w14:paraId="4ED5CDF2"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Inspeccionamos cuidadosamente los cilindros neumáticos corto y largo en busca de posibles fugas de aire. No encontramos fugas, lo cual es un indicador positivo del buen estado de los cilindros.</w:t>
      </w:r>
    </w:p>
    <w:p w14:paraId="7B4A9CF8"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18" w:name="_Toc137461359"/>
      <w:bookmarkStart w:id="19" w:name="_Toc137463216"/>
      <w:r w:rsidRPr="00D83615">
        <w:rPr>
          <w:rFonts w:ascii="Calibri Light" w:hAnsi="Calibri Light" w:cs="Calibri Light"/>
        </w:rPr>
        <w:t>Adaptación de señal:</w:t>
      </w:r>
      <w:bookmarkEnd w:id="18"/>
      <w:bookmarkEnd w:id="19"/>
    </w:p>
    <w:p w14:paraId="7874D10C"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Verificamos el funcionamiento correcto de los convertidores de señal (eléctrica a neumática) utilizados en la unidad de alimentación.</w:t>
      </w:r>
      <w:r w:rsidR="00737B2B" w:rsidRPr="00D83615">
        <w:rPr>
          <w:rFonts w:ascii="Calibri Light" w:hAnsi="Calibri Light" w:cs="Calibri Light"/>
        </w:rPr>
        <w:t xml:space="preserve"> Estos los conocemos como transductores.</w:t>
      </w:r>
      <w:r w:rsidRPr="00D83615">
        <w:rPr>
          <w:rFonts w:ascii="Calibri Light" w:hAnsi="Calibri Light" w:cs="Calibri Light"/>
        </w:rPr>
        <w:t xml:space="preserve"> Nos aseguramos de que estuvieran configurados correctamente y suministraran la presión de aire adecuada para el accionamiento de los cilindros neumáticos.</w:t>
      </w:r>
    </w:p>
    <w:p w14:paraId="3484BC69" w14:textId="77777777" w:rsidR="00737B2B" w:rsidRPr="00D83615" w:rsidRDefault="00737B2B" w:rsidP="00521F84">
      <w:pPr>
        <w:ind w:left="284"/>
        <w:jc w:val="both"/>
        <w:rPr>
          <w:rFonts w:ascii="Calibri Light" w:hAnsi="Calibri Light" w:cs="Calibri Light"/>
        </w:rPr>
      </w:pPr>
      <w:bookmarkStart w:id="20" w:name="_Hlk137456660"/>
      <w:r w:rsidRPr="00D83615">
        <w:rPr>
          <w:rFonts w:ascii="Calibri Light" w:hAnsi="Calibri Light" w:cs="Calibri Light"/>
        </w:rPr>
        <w:lastRenderedPageBreak/>
        <w:t>Encontramos un desgaste en los solenoides, este desgaste es mecánico. Por lo pronto los transductores de esta unidad se encuentran funcionando correctamente.</w:t>
      </w:r>
    </w:p>
    <w:p w14:paraId="633CD625" w14:textId="77777777" w:rsidR="00852A05" w:rsidRPr="00D83615" w:rsidRDefault="00852A05" w:rsidP="00521F84">
      <w:pPr>
        <w:pStyle w:val="Ttulo3"/>
        <w:numPr>
          <w:ilvl w:val="0"/>
          <w:numId w:val="7"/>
        </w:numPr>
        <w:ind w:left="284" w:firstLine="0"/>
        <w:jc w:val="both"/>
        <w:rPr>
          <w:rFonts w:ascii="Calibri Light" w:hAnsi="Calibri Light" w:cs="Calibri Light"/>
        </w:rPr>
      </w:pPr>
      <w:bookmarkStart w:id="21" w:name="_Toc137461360"/>
      <w:bookmarkStart w:id="22" w:name="_Toc137463217"/>
      <w:bookmarkEnd w:id="20"/>
      <w:r w:rsidRPr="00D83615">
        <w:rPr>
          <w:rFonts w:ascii="Calibri Light" w:hAnsi="Calibri Light" w:cs="Calibri Light"/>
        </w:rPr>
        <w:t>Verificación de</w:t>
      </w:r>
      <w:r w:rsidR="00737B2B" w:rsidRPr="00D83615">
        <w:rPr>
          <w:rFonts w:ascii="Calibri Light" w:hAnsi="Calibri Light" w:cs="Calibri Light"/>
        </w:rPr>
        <w:t xml:space="preserve"> </w:t>
      </w:r>
      <w:r w:rsidRPr="00D83615">
        <w:rPr>
          <w:rFonts w:ascii="Calibri Light" w:hAnsi="Calibri Light" w:cs="Calibri Light"/>
        </w:rPr>
        <w:t xml:space="preserve">la regleta </w:t>
      </w:r>
      <w:r w:rsidR="00737B2B" w:rsidRPr="00D83615">
        <w:rPr>
          <w:rFonts w:ascii="Calibri Light" w:hAnsi="Calibri Light" w:cs="Calibri Light"/>
        </w:rPr>
        <w:t>y las</w:t>
      </w:r>
      <w:r w:rsidRPr="00D83615">
        <w:rPr>
          <w:rFonts w:ascii="Calibri Light" w:hAnsi="Calibri Light" w:cs="Calibri Light"/>
        </w:rPr>
        <w:t xml:space="preserve"> conexiones:</w:t>
      </w:r>
      <w:bookmarkEnd w:id="21"/>
      <w:bookmarkEnd w:id="22"/>
    </w:p>
    <w:p w14:paraId="2FF026A7"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Realizamos una inspección de la regleta de conexiones utilizada para las entradas y salidas del PLC. Verificamos que todas las conexiones estuvieran firmes y seguras, sin signos de aflojamiento o deterioro.</w:t>
      </w:r>
    </w:p>
    <w:p w14:paraId="2B07AD03" w14:textId="77777777" w:rsidR="00852A05" w:rsidRPr="00D83615" w:rsidRDefault="00852A05" w:rsidP="00521F84">
      <w:pPr>
        <w:ind w:left="284"/>
        <w:jc w:val="both"/>
        <w:rPr>
          <w:rFonts w:ascii="Calibri Light" w:hAnsi="Calibri Light" w:cs="Calibri Light"/>
        </w:rPr>
      </w:pPr>
      <w:r w:rsidRPr="00D83615">
        <w:rPr>
          <w:rFonts w:ascii="Calibri Light" w:hAnsi="Calibri Light" w:cs="Calibri Light"/>
        </w:rPr>
        <w:t>Nos aseguramos de que no hubiera cables sueltos o mal conectados que pudieran afectar el flujo de señales entre la unidad de alimentación y el PLC.</w:t>
      </w:r>
    </w:p>
    <w:p w14:paraId="6085057C"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23" w:name="_Toc137461361"/>
      <w:bookmarkStart w:id="24" w:name="_Toc137463218"/>
      <w:r w:rsidRPr="00D83615">
        <w:rPr>
          <w:rFonts w:ascii="Calibri Light" w:hAnsi="Calibri Light" w:cs="Calibri Light"/>
        </w:rPr>
        <w:t>Unidad de Ensamblaje:</w:t>
      </w:r>
      <w:bookmarkEnd w:id="23"/>
      <w:bookmarkEnd w:id="24"/>
    </w:p>
    <w:p w14:paraId="6A304521" w14:textId="77777777" w:rsidR="00BC16CB" w:rsidRPr="00D83615" w:rsidRDefault="00BC16CB" w:rsidP="00521F84">
      <w:pPr>
        <w:jc w:val="both"/>
        <w:rPr>
          <w:rFonts w:ascii="Calibri Light" w:hAnsi="Calibri Light" w:cs="Calibri Light"/>
        </w:rPr>
      </w:pPr>
      <w:r w:rsidRPr="00D83615">
        <w:rPr>
          <w:rFonts w:ascii="Calibri Light" w:hAnsi="Calibri Light" w:cs="Calibri Light"/>
        </w:rPr>
        <w:t>La unidad de ensamblaje se encarga de unir diferentes componentes para formar conjuntos o productos.</w:t>
      </w:r>
    </w:p>
    <w:p w14:paraId="58D8F015" w14:textId="77777777" w:rsidR="00183BA9" w:rsidRPr="00D83615" w:rsidRDefault="00183BA9" w:rsidP="00521F84">
      <w:pPr>
        <w:ind w:left="284" w:hanging="284"/>
        <w:jc w:val="both"/>
        <w:rPr>
          <w:rFonts w:ascii="Calibri Light" w:hAnsi="Calibri Light" w:cs="Calibri Light"/>
        </w:rPr>
      </w:pPr>
      <w:r w:rsidRPr="00D83615">
        <w:rPr>
          <w:rFonts w:ascii="Calibri Light" w:hAnsi="Calibri Light" w:cs="Calibri Light"/>
        </w:rPr>
        <w:t>Actividades realizadas:</w:t>
      </w:r>
    </w:p>
    <w:p w14:paraId="157F4174"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25" w:name="_Toc137461362"/>
      <w:bookmarkStart w:id="26" w:name="_Toc137463219"/>
      <w:r w:rsidRPr="00D83615">
        <w:rPr>
          <w:rFonts w:ascii="Calibri Light" w:hAnsi="Calibri Light" w:cs="Calibri Light"/>
        </w:rPr>
        <w:t>Inspección y limpieza:</w:t>
      </w:r>
      <w:bookmarkEnd w:id="25"/>
      <w:bookmarkEnd w:id="26"/>
    </w:p>
    <w:p w14:paraId="4DFEC13A"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Realizamos una inspección visual detallada de la unidad de ensamblaje para identificar posibles obstrucciones en el tubo de entrada y en la mesa de posicionamiento de los contenidos. No se encontraron obstrucciones significativas, pero procedimos a limpiar el tubo y la mesa para garantizar un flujo suave de las piezas y evitar interferencias en el ensamblaje.</w:t>
      </w:r>
    </w:p>
    <w:p w14:paraId="4147AFDA"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27" w:name="_Toc137461363"/>
      <w:bookmarkStart w:id="28" w:name="_Toc137463220"/>
      <w:r w:rsidRPr="00D83615">
        <w:rPr>
          <w:rFonts w:ascii="Calibri Light" w:hAnsi="Calibri Light" w:cs="Calibri Light"/>
        </w:rPr>
        <w:t>Verificación de los sensores:</w:t>
      </w:r>
      <w:bookmarkEnd w:id="27"/>
      <w:bookmarkEnd w:id="28"/>
    </w:p>
    <w:p w14:paraId="7632199B"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Comprobamos el estado de cada uno de los sensores utilizados en la unidad de ensamblaje. Verificamos la alineación correcta de los sensores magnéticos, los sensores fotoeléctricos.</w:t>
      </w:r>
    </w:p>
    <w:p w14:paraId="7B0D4039"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Aseguramos que los sensores estuvieran limpios y funcionando correctamente para una detección precisa de las piezas y los contenidos.</w:t>
      </w:r>
    </w:p>
    <w:p w14:paraId="4665C0B8"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29" w:name="_Toc137461364"/>
      <w:bookmarkStart w:id="30" w:name="_Toc137463221"/>
      <w:r w:rsidRPr="00D83615">
        <w:rPr>
          <w:rFonts w:ascii="Calibri Light" w:hAnsi="Calibri Light" w:cs="Calibri Light"/>
        </w:rPr>
        <w:t>Mantenimiento de los actuadores:</w:t>
      </w:r>
      <w:bookmarkEnd w:id="29"/>
      <w:bookmarkEnd w:id="30"/>
    </w:p>
    <w:p w14:paraId="489F2FFB"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Inspeccionamos los 4 cilindros neumáticos de doble efecto, el cilindro rotatorio y la pinza neumática para verificar su funcionamiento. Realizamos pruebas de accionamiento y nos aseguramos de que los actuadores respondieran correctamente y no presentaran fugas de aire.</w:t>
      </w:r>
    </w:p>
    <w:p w14:paraId="1E00818F" w14:textId="77777777" w:rsidR="00183BA9" w:rsidRPr="00D83615" w:rsidRDefault="00183BA9" w:rsidP="00521F84">
      <w:pPr>
        <w:ind w:left="284"/>
        <w:jc w:val="both"/>
        <w:rPr>
          <w:rFonts w:ascii="Calibri Light" w:hAnsi="Calibri Light" w:cs="Calibri Light"/>
        </w:rPr>
      </w:pPr>
      <w:r w:rsidRPr="00D83615">
        <w:rPr>
          <w:rFonts w:ascii="Calibri Light" w:hAnsi="Calibri Light" w:cs="Calibri Light"/>
        </w:rPr>
        <w:t>Lubricamos los cilindros y la pinza según las recomendaciones del fabricante para mantener su rendimiento óptimo.</w:t>
      </w:r>
    </w:p>
    <w:p w14:paraId="14770878" w14:textId="77777777" w:rsidR="00183BA9" w:rsidRPr="00D83615" w:rsidRDefault="00183BA9" w:rsidP="00521F84">
      <w:pPr>
        <w:pStyle w:val="Ttulo3"/>
        <w:numPr>
          <w:ilvl w:val="0"/>
          <w:numId w:val="7"/>
        </w:numPr>
        <w:ind w:left="284" w:firstLine="0"/>
        <w:jc w:val="both"/>
        <w:rPr>
          <w:rFonts w:ascii="Calibri Light" w:hAnsi="Calibri Light" w:cs="Calibri Light"/>
        </w:rPr>
      </w:pPr>
      <w:bookmarkStart w:id="31" w:name="_Toc137461365"/>
      <w:bookmarkStart w:id="32" w:name="_Toc137463222"/>
      <w:r w:rsidRPr="00D83615">
        <w:rPr>
          <w:rFonts w:ascii="Calibri Light" w:hAnsi="Calibri Light" w:cs="Calibri Light"/>
        </w:rPr>
        <w:t>Adaptación de señal:</w:t>
      </w:r>
      <w:bookmarkEnd w:id="31"/>
      <w:bookmarkEnd w:id="32"/>
    </w:p>
    <w:p w14:paraId="358C9BF1" w14:textId="77777777" w:rsidR="006A48F5" w:rsidRPr="00D83615" w:rsidRDefault="00183BA9" w:rsidP="00521F84">
      <w:pPr>
        <w:ind w:left="284"/>
        <w:jc w:val="both"/>
        <w:rPr>
          <w:rFonts w:ascii="Calibri Light" w:hAnsi="Calibri Light" w:cs="Calibri Light"/>
        </w:rPr>
      </w:pPr>
      <w:r w:rsidRPr="00D83615">
        <w:rPr>
          <w:rFonts w:ascii="Calibri Light" w:hAnsi="Calibri Light" w:cs="Calibri Light"/>
        </w:rPr>
        <w:t>Verificamos el funcionamiento adecuado de los 6 convertidores de señal I/P utilizados en la unidad de ensamblaje. Nos aseguramos de que los convertidores estuvieran configurados correctamente y sum</w:t>
      </w:r>
      <w:r w:rsidR="006A48F5" w:rsidRPr="00D83615">
        <w:rPr>
          <w:rFonts w:ascii="Calibri Light" w:hAnsi="Calibri Light" w:cs="Calibri Light"/>
        </w:rPr>
        <w:t>inistraran la presión de aire necesaria para el accionamiento de los cilindros neumáticos y la pinza neumática.</w:t>
      </w:r>
    </w:p>
    <w:p w14:paraId="6E4736CD" w14:textId="77777777" w:rsidR="006A48F5" w:rsidRPr="00D83615" w:rsidRDefault="006A48F5" w:rsidP="00521F84">
      <w:pPr>
        <w:ind w:left="284"/>
        <w:jc w:val="both"/>
        <w:rPr>
          <w:rFonts w:ascii="Calibri Light" w:hAnsi="Calibri Light" w:cs="Calibri Light"/>
        </w:rPr>
      </w:pPr>
      <w:r w:rsidRPr="00D83615">
        <w:rPr>
          <w:rFonts w:ascii="Calibri Light" w:hAnsi="Calibri Light" w:cs="Calibri Light"/>
        </w:rPr>
        <w:t>También encontramos un desgaste en los solenoides, este desgaste es mecánico. Por lo pronto los transductores de esta unidad se encuentran funcionando correctamente.</w:t>
      </w:r>
    </w:p>
    <w:p w14:paraId="3D0E56E6" w14:textId="77777777" w:rsidR="006A48F5" w:rsidRPr="00D83615" w:rsidRDefault="006A48F5" w:rsidP="00521F84">
      <w:pPr>
        <w:pStyle w:val="Ttulo3"/>
        <w:numPr>
          <w:ilvl w:val="0"/>
          <w:numId w:val="7"/>
        </w:numPr>
        <w:ind w:left="284" w:firstLine="0"/>
        <w:jc w:val="both"/>
        <w:rPr>
          <w:rFonts w:ascii="Calibri Light" w:hAnsi="Calibri Light" w:cs="Calibri Light"/>
        </w:rPr>
      </w:pPr>
      <w:bookmarkStart w:id="33" w:name="_Toc137461366"/>
      <w:bookmarkStart w:id="34" w:name="_Toc137463223"/>
      <w:r w:rsidRPr="00D83615">
        <w:rPr>
          <w:rFonts w:ascii="Calibri Light" w:hAnsi="Calibri Light" w:cs="Calibri Light"/>
        </w:rPr>
        <w:t>Verificación de la regleta de conexiones:</w:t>
      </w:r>
      <w:bookmarkEnd w:id="33"/>
      <w:bookmarkEnd w:id="34"/>
    </w:p>
    <w:p w14:paraId="6A289C47" w14:textId="77777777" w:rsidR="006A48F5" w:rsidRPr="00D83615" w:rsidRDefault="006A48F5" w:rsidP="00521F84">
      <w:pPr>
        <w:ind w:left="284"/>
        <w:jc w:val="both"/>
        <w:rPr>
          <w:rFonts w:ascii="Calibri Light" w:hAnsi="Calibri Light" w:cs="Calibri Light"/>
        </w:rPr>
      </w:pPr>
      <w:r w:rsidRPr="00D83615">
        <w:rPr>
          <w:rFonts w:ascii="Calibri Light" w:hAnsi="Calibri Light" w:cs="Calibri Light"/>
        </w:rPr>
        <w:t>Realizamos una inspección minuciosa de la regleta de conexiones utilizada para las entradas y salidas del PLC en la unidad de ensamblaje. Revisamos cuidadosamente todas las conexiones para asegurarnos de que estuvieran firmes y sin daños.</w:t>
      </w:r>
    </w:p>
    <w:p w14:paraId="3300511F" w14:textId="77777777" w:rsidR="00183BA9" w:rsidRPr="00D83615" w:rsidRDefault="006A48F5" w:rsidP="00521F84">
      <w:pPr>
        <w:ind w:left="284"/>
        <w:jc w:val="both"/>
        <w:rPr>
          <w:rFonts w:ascii="Calibri Light" w:hAnsi="Calibri Light" w:cs="Calibri Light"/>
        </w:rPr>
      </w:pPr>
      <w:r w:rsidRPr="00D83615">
        <w:rPr>
          <w:rFonts w:ascii="Calibri Light" w:hAnsi="Calibri Light" w:cs="Calibri Light"/>
        </w:rPr>
        <w:lastRenderedPageBreak/>
        <w:t>Verificamos que no hubiera cables sueltos o mal conectados que pudieran afectar la comunicación entre los componentes de la unidad de ensamblaje y el PLC.</w:t>
      </w:r>
    </w:p>
    <w:p w14:paraId="2E34D95F"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35" w:name="_Toc137461367"/>
      <w:bookmarkStart w:id="36" w:name="_Toc137463224"/>
      <w:r w:rsidRPr="00D83615">
        <w:rPr>
          <w:rFonts w:ascii="Calibri Light" w:hAnsi="Calibri Light" w:cs="Calibri Light"/>
        </w:rPr>
        <w:t>Unidad de Procesamiento:</w:t>
      </w:r>
      <w:bookmarkEnd w:id="35"/>
      <w:bookmarkEnd w:id="36"/>
    </w:p>
    <w:p w14:paraId="3C83D373" w14:textId="77777777" w:rsidR="00BC16CB" w:rsidRPr="00D83615" w:rsidRDefault="00BC16CB" w:rsidP="00521F84">
      <w:pPr>
        <w:ind w:left="284"/>
        <w:jc w:val="both"/>
        <w:rPr>
          <w:rFonts w:ascii="Calibri Light" w:hAnsi="Calibri Light" w:cs="Calibri Light"/>
        </w:rPr>
      </w:pPr>
      <w:r w:rsidRPr="00D83615">
        <w:rPr>
          <w:rFonts w:ascii="Calibri Light" w:hAnsi="Calibri Light" w:cs="Calibri Light"/>
        </w:rPr>
        <w:t>La unidad de procesamiento realiza las operaciones necesarias para transformar los materiales según los requerimientos del proceso. Para mantener esta unidad en buen estado, se deben realiz</w:t>
      </w:r>
      <w:r w:rsidR="00816C3C" w:rsidRPr="00D83615">
        <w:rPr>
          <w:rFonts w:ascii="Calibri Light" w:hAnsi="Calibri Light" w:cs="Calibri Light"/>
        </w:rPr>
        <w:t>o</w:t>
      </w:r>
      <w:r w:rsidRPr="00D83615">
        <w:rPr>
          <w:rFonts w:ascii="Calibri Light" w:hAnsi="Calibri Light" w:cs="Calibri Light"/>
        </w:rPr>
        <w:t xml:space="preserve"> las siguientes tareas de mantenimiento:</w:t>
      </w:r>
    </w:p>
    <w:p w14:paraId="2853B6A0"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Actividades realizadas:</w:t>
      </w:r>
    </w:p>
    <w:p w14:paraId="2E91D56B" w14:textId="77777777" w:rsidR="002151DB" w:rsidRPr="00D83615" w:rsidRDefault="00AA3BA8" w:rsidP="00521F84">
      <w:pPr>
        <w:pStyle w:val="Ttulo3"/>
        <w:numPr>
          <w:ilvl w:val="0"/>
          <w:numId w:val="7"/>
        </w:numPr>
        <w:ind w:left="284" w:firstLine="0"/>
        <w:jc w:val="both"/>
        <w:rPr>
          <w:rFonts w:ascii="Calibri Light" w:hAnsi="Calibri Light" w:cs="Calibri Light"/>
        </w:rPr>
      </w:pPr>
      <w:bookmarkStart w:id="37" w:name="_Toc137461368"/>
      <w:bookmarkStart w:id="38" w:name="_Toc137463225"/>
      <w:r>
        <w:rPr>
          <w:noProof/>
        </w:rPr>
        <w:drawing>
          <wp:anchor distT="0" distB="0" distL="114300" distR="114300" simplePos="0" relativeHeight="251659264" behindDoc="0" locked="0" layoutInCell="1" allowOverlap="1" wp14:anchorId="6069C067" wp14:editId="54071758">
            <wp:simplePos x="0" y="0"/>
            <wp:positionH relativeFrom="margin">
              <wp:posOffset>3710940</wp:posOffset>
            </wp:positionH>
            <wp:positionV relativeFrom="paragraph">
              <wp:posOffset>7620</wp:posOffset>
            </wp:positionV>
            <wp:extent cx="1676400" cy="2103755"/>
            <wp:effectExtent l="0" t="0" r="0" b="0"/>
            <wp:wrapSquare wrapText="bothSides"/>
            <wp:docPr id="8087844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33563" b="89813" l="2575" r="94309">
                                  <a14:foregroundMark x1="48645" y1="37625" x2="18428" y2="47688"/>
                                  <a14:foregroundMark x1="18428" y1="47688" x2="77778" y2="53750"/>
                                  <a14:foregroundMark x1="77778" y1="53750" x2="91057" y2="64938"/>
                                  <a14:foregroundMark x1="91057" y1="64938" x2="83469" y2="81063"/>
                                  <a14:foregroundMark x1="63279" y1="46000" x2="89566" y2="52375"/>
                                  <a14:foregroundMark x1="89566" y1="52375" x2="93225" y2="57750"/>
                                  <a14:foregroundMark x1="72764" y1="44375" x2="51491" y2="39875"/>
                                  <a14:foregroundMark x1="51491" y1="39875" x2="55420" y2="41188"/>
                                  <a14:foregroundMark x1="60705" y1="35938" x2="40379" y2="35500"/>
                                  <a14:foregroundMark x1="60298" y1="34563" x2="42141" y2="34438"/>
                                  <a14:foregroundMark x1="51491" y1="33563" x2="56369" y2="33563"/>
                                  <a14:foregroundMark x1="42683" y1="33813" x2="51491" y2="33813"/>
                                  <a14:foregroundMark x1="8808" y1="48313" x2="15989" y2="77750"/>
                                  <a14:foregroundMark x1="2575" y1="48313" x2="4607" y2="51438"/>
                                  <a14:foregroundMark x1="44986" y1="87375" x2="64499" y2="87875"/>
                                  <a14:foregroundMark x1="64499" y1="87875" x2="27778" y2="87250"/>
                                  <a14:foregroundMark x1="24797" y1="87563" x2="59621" y2="89188"/>
                                  <a14:foregroundMark x1="59621" y1="89188" x2="69783" y2="88750"/>
                                  <a14:foregroundMark x1="70732" y1="89375" x2="47967" y2="89500"/>
                                  <a14:foregroundMark x1="22764" y1="89813" x2="34282" y2="89188"/>
                                  <a14:foregroundMark x1="47290" y1="62875" x2="51491" y2="62875"/>
                                  <a14:foregroundMark x1="51491" y1="62875" x2="45664" y2="62750"/>
                                  <a14:foregroundMark x1="65176" y1="35938" x2="65176" y2="42563"/>
                                  <a14:foregroundMark x1="70732" y1="39125" x2="88076" y2="42500"/>
                                  <a14:foregroundMark x1="88076" y1="42500" x2="94309" y2="45000"/>
                                  <a14:backgroundMark x1="3252" y1="43438" x2="1897" y2="38188"/>
                                  <a14:backgroundMark x1="72358" y1="36563" x2="82249" y2="38188"/>
                                  <a14:backgroundMark x1="949" y1="54625" x2="1897" y2="65875"/>
                                  <a14:backgroundMark x1="1897" y1="65875" x2="2304" y2="65875"/>
                                </a14:backgroundRemoval>
                              </a14:imgEffect>
                            </a14:imgLayer>
                          </a14:imgProps>
                        </a:ext>
                        <a:ext uri="{28A0092B-C50C-407E-A947-70E740481C1C}">
                          <a14:useLocalDpi xmlns:a14="http://schemas.microsoft.com/office/drawing/2010/main" val="0"/>
                        </a:ext>
                      </a:extLst>
                    </a:blip>
                    <a:srcRect t="32185" b="9907"/>
                    <a:stretch/>
                  </pic:blipFill>
                  <pic:spPr bwMode="auto">
                    <a:xfrm>
                      <a:off x="0" y="0"/>
                      <a:ext cx="1676400" cy="2103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51DB" w:rsidRPr="00D83615">
        <w:rPr>
          <w:rFonts w:ascii="Calibri Light" w:hAnsi="Calibri Light" w:cs="Calibri Light"/>
        </w:rPr>
        <w:t>Alineación de la unidad de procesamiento:</w:t>
      </w:r>
      <w:bookmarkEnd w:id="37"/>
      <w:bookmarkEnd w:id="38"/>
    </w:p>
    <w:p w14:paraId="2BB533AD" w14:textId="77777777" w:rsidR="00C102DF" w:rsidRPr="00D83615" w:rsidRDefault="002151DB" w:rsidP="00521F84">
      <w:pPr>
        <w:ind w:left="284"/>
        <w:jc w:val="both"/>
        <w:rPr>
          <w:rFonts w:ascii="Calibri Light" w:hAnsi="Calibri Light" w:cs="Calibri Light"/>
        </w:rPr>
      </w:pPr>
      <w:r w:rsidRPr="00D83615">
        <w:rPr>
          <w:rFonts w:ascii="Calibri Light" w:hAnsi="Calibri Light" w:cs="Calibri Light"/>
        </w:rPr>
        <w:t xml:space="preserve">Identificamos el desface existente entre el cilindro neumático delgado y la posición a la que la pinza neumática paralela trae las piezas. Para corregir esta desalineación, </w:t>
      </w:r>
      <w:r w:rsidR="00C102DF" w:rsidRPr="00D83615">
        <w:rPr>
          <w:rFonts w:ascii="Calibri Light" w:hAnsi="Calibri Light" w:cs="Calibri Light"/>
        </w:rPr>
        <w:t>procuramos realizar los</w:t>
      </w:r>
      <w:r w:rsidRPr="00D83615">
        <w:rPr>
          <w:rFonts w:ascii="Calibri Light" w:hAnsi="Calibri Light" w:cs="Calibri Light"/>
        </w:rPr>
        <w:t xml:space="preserve"> ajustes en los puntos de anclaje y las guías de la parte móvil de la unidad. </w:t>
      </w:r>
      <w:r w:rsidR="00C102DF" w:rsidRPr="00D83615">
        <w:rPr>
          <w:rFonts w:ascii="Calibri Light" w:hAnsi="Calibri Light" w:cs="Calibri Light"/>
        </w:rPr>
        <w:t xml:space="preserve">Pero </w:t>
      </w:r>
      <w:proofErr w:type="spellStart"/>
      <w:r w:rsidR="00C102DF" w:rsidRPr="00D83615">
        <w:rPr>
          <w:rFonts w:ascii="Calibri Light" w:hAnsi="Calibri Light" w:cs="Calibri Light"/>
        </w:rPr>
        <w:t>debid</w:t>
      </w:r>
      <w:proofErr w:type="spellEnd"/>
      <w:r w:rsidR="00AA3BA8" w:rsidRPr="00AA3BA8">
        <w:t xml:space="preserve"> </w:t>
      </w:r>
      <w:r w:rsidR="00C102DF" w:rsidRPr="00D83615">
        <w:rPr>
          <w:rFonts w:ascii="Calibri Light" w:hAnsi="Calibri Light" w:cs="Calibri Light"/>
        </w:rPr>
        <w:t xml:space="preserve">o a la falta de algunas herramientas necesarias y al avance que teníamos ya en el desarrollo de nuestro proyecto, </w:t>
      </w:r>
      <w:r w:rsidR="00C102DF" w:rsidRPr="00D83615">
        <w:rPr>
          <w:rFonts w:ascii="Calibri Light" w:hAnsi="Calibri Light" w:cs="Calibri Light"/>
          <w:b/>
          <w:bCs/>
          <w:u w:val="single"/>
        </w:rPr>
        <w:t>no sé logró alinear las completamente</w:t>
      </w:r>
      <w:r w:rsidR="00C102DF" w:rsidRPr="00D83615">
        <w:rPr>
          <w:rFonts w:ascii="Calibri Light" w:hAnsi="Calibri Light" w:cs="Calibri Light"/>
        </w:rPr>
        <w:t xml:space="preserve">. </w:t>
      </w:r>
    </w:p>
    <w:p w14:paraId="618C4A77" w14:textId="77777777" w:rsidR="002151DB" w:rsidRPr="00D83615" w:rsidRDefault="00C102DF" w:rsidP="00521F84">
      <w:pPr>
        <w:ind w:left="284"/>
        <w:jc w:val="both"/>
        <w:rPr>
          <w:rFonts w:ascii="Calibri Light" w:hAnsi="Calibri Light" w:cs="Calibri Light"/>
        </w:rPr>
      </w:pPr>
      <w:r w:rsidRPr="00D83615">
        <w:rPr>
          <w:rFonts w:ascii="Calibri Light" w:hAnsi="Calibri Light" w:cs="Calibri Light"/>
        </w:rPr>
        <w:t>Recomendamos realizar esta alineación antes de comenzar a utilizar en algún proyecto esta unidad.</w:t>
      </w:r>
    </w:p>
    <w:p w14:paraId="5E11902B" w14:textId="77777777" w:rsidR="002151DB" w:rsidRPr="00D83615" w:rsidRDefault="002151DB" w:rsidP="00521F84">
      <w:pPr>
        <w:pStyle w:val="Ttulo3"/>
        <w:numPr>
          <w:ilvl w:val="0"/>
          <w:numId w:val="7"/>
        </w:numPr>
        <w:ind w:left="284" w:firstLine="0"/>
        <w:jc w:val="both"/>
        <w:rPr>
          <w:rFonts w:ascii="Calibri Light" w:hAnsi="Calibri Light" w:cs="Calibri Light"/>
        </w:rPr>
      </w:pPr>
      <w:bookmarkStart w:id="39" w:name="_Toc137461369"/>
      <w:bookmarkStart w:id="40" w:name="_Toc137463226"/>
      <w:r w:rsidRPr="00D83615">
        <w:rPr>
          <w:rFonts w:ascii="Calibri Light" w:hAnsi="Calibri Light" w:cs="Calibri Light"/>
        </w:rPr>
        <w:t>Verificación y calibración de los sensores:</w:t>
      </w:r>
      <w:bookmarkEnd w:id="39"/>
      <w:bookmarkEnd w:id="40"/>
    </w:p>
    <w:p w14:paraId="62D4B2C3"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Realizamos una revisión exhaustiva de los 4 sensores magnéticos D-C73, el sensor magnético D-Z73 y el sensor fotoeléctrico E3Z-LS61 utilizados en la unidad de procesamiento. Verificamos su correcta ubicación y alineación para garantizar una detección precisa de las piezas y el contenido durante el proceso de sellado.</w:t>
      </w:r>
    </w:p>
    <w:p w14:paraId="14DAC752"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Realizamos la calibración necesaria para asegurar que los sensores respondieran de manera adecuada y proporcionaran señales precisas al PLC.</w:t>
      </w:r>
    </w:p>
    <w:p w14:paraId="281D5E85" w14:textId="77777777" w:rsidR="002151DB" w:rsidRPr="00D83615" w:rsidRDefault="002151DB" w:rsidP="00521F84">
      <w:pPr>
        <w:pStyle w:val="Ttulo3"/>
        <w:numPr>
          <w:ilvl w:val="0"/>
          <w:numId w:val="7"/>
        </w:numPr>
        <w:ind w:left="284" w:firstLine="0"/>
        <w:jc w:val="both"/>
        <w:rPr>
          <w:rFonts w:ascii="Calibri Light" w:hAnsi="Calibri Light" w:cs="Calibri Light"/>
        </w:rPr>
      </w:pPr>
      <w:bookmarkStart w:id="41" w:name="_Toc137461370"/>
      <w:bookmarkStart w:id="42" w:name="_Toc137463227"/>
      <w:r w:rsidRPr="00D83615">
        <w:rPr>
          <w:rFonts w:ascii="Calibri Light" w:hAnsi="Calibri Light" w:cs="Calibri Light"/>
        </w:rPr>
        <w:t>Mantenimiento de los actuadores:</w:t>
      </w:r>
      <w:bookmarkEnd w:id="41"/>
      <w:bookmarkEnd w:id="42"/>
    </w:p>
    <w:p w14:paraId="09BFE3F8"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Inspeccionamos y probamos el funcionamiento de la pinza neumática, el cilindro neumático largo y el cilindro neumático corto utilizados en la unidad de procesamiento. Nos aseguramos de que los actuadores respondieran correctamente y no presentaran fugas de aire.</w:t>
      </w:r>
    </w:p>
    <w:p w14:paraId="219957CB" w14:textId="77777777" w:rsidR="00B84B2A" w:rsidRPr="00D83615" w:rsidRDefault="00B84B2A" w:rsidP="00521F84">
      <w:pPr>
        <w:pStyle w:val="Ttulo3"/>
        <w:numPr>
          <w:ilvl w:val="0"/>
          <w:numId w:val="7"/>
        </w:numPr>
        <w:ind w:left="284" w:firstLine="0"/>
        <w:jc w:val="both"/>
        <w:rPr>
          <w:rFonts w:ascii="Calibri Light" w:hAnsi="Calibri Light" w:cs="Calibri Light"/>
        </w:rPr>
      </w:pPr>
      <w:bookmarkStart w:id="43" w:name="_Toc137461371"/>
      <w:bookmarkStart w:id="44" w:name="_Toc137463228"/>
      <w:r w:rsidRPr="00D83615">
        <w:rPr>
          <w:rFonts w:ascii="Calibri Light" w:hAnsi="Calibri Light" w:cs="Calibri Light"/>
        </w:rPr>
        <w:t>Adaptación de señal:</w:t>
      </w:r>
      <w:bookmarkEnd w:id="43"/>
      <w:bookmarkEnd w:id="44"/>
    </w:p>
    <w:p w14:paraId="12C9D127" w14:textId="77777777" w:rsidR="00B84B2A" w:rsidRPr="00D83615" w:rsidRDefault="00B84B2A" w:rsidP="00521F84">
      <w:pPr>
        <w:ind w:left="284"/>
        <w:jc w:val="both"/>
        <w:rPr>
          <w:rFonts w:ascii="Calibri Light" w:hAnsi="Calibri Light" w:cs="Calibri Light"/>
        </w:rPr>
      </w:pPr>
      <w:r w:rsidRPr="00D83615">
        <w:rPr>
          <w:rFonts w:ascii="Calibri Light" w:hAnsi="Calibri Light" w:cs="Calibri Light"/>
        </w:rPr>
        <w:t>Realizamos una verificación exhaustiva de los 3 convertidores de señal I/P utilizados en la unidad de procesamiento. Nos aseguramos de que estuvieran correctamente configurados y calibrados para convertir la señal eléctrica en señal neumática de manera precisa.</w:t>
      </w:r>
    </w:p>
    <w:p w14:paraId="636986CE" w14:textId="77777777" w:rsidR="00B84B2A" w:rsidRPr="00D83615" w:rsidRDefault="000F0D01" w:rsidP="00521F84">
      <w:pPr>
        <w:ind w:left="284"/>
        <w:jc w:val="both"/>
        <w:rPr>
          <w:rFonts w:ascii="Calibri Light" w:hAnsi="Calibri Light" w:cs="Calibri Light"/>
        </w:rPr>
      </w:pPr>
      <w:r>
        <w:rPr>
          <w:noProof/>
        </w:rPr>
        <mc:AlternateContent>
          <mc:Choice Requires="wps">
            <w:drawing>
              <wp:anchor distT="0" distB="0" distL="114300" distR="114300" simplePos="0" relativeHeight="251661312" behindDoc="0" locked="0" layoutInCell="1" allowOverlap="1" wp14:anchorId="2F176256" wp14:editId="2F244F24">
                <wp:simplePos x="0" y="0"/>
                <wp:positionH relativeFrom="column">
                  <wp:posOffset>4463415</wp:posOffset>
                </wp:positionH>
                <wp:positionV relativeFrom="paragraph">
                  <wp:posOffset>349250</wp:posOffset>
                </wp:positionV>
                <wp:extent cx="266700" cy="781050"/>
                <wp:effectExtent l="133350" t="133350" r="114300" b="114300"/>
                <wp:wrapNone/>
                <wp:docPr id="1942842322" name="Rectángulo 5"/>
                <wp:cNvGraphicFramePr/>
                <a:graphic xmlns:a="http://schemas.openxmlformats.org/drawingml/2006/main">
                  <a:graphicData uri="http://schemas.microsoft.com/office/word/2010/wordprocessingShape">
                    <wps:wsp>
                      <wps:cNvSpPr/>
                      <wps:spPr>
                        <a:xfrm>
                          <a:off x="0" y="0"/>
                          <a:ext cx="266700" cy="781050"/>
                        </a:xfrm>
                        <a:prstGeom prst="rect">
                          <a:avLst/>
                        </a:prstGeom>
                        <a:noFill/>
                        <a:ln w="28575">
                          <a:solidFill>
                            <a:srgbClr val="FF0000"/>
                          </a:solidFill>
                        </a:ln>
                        <a:effectLst>
                          <a:glow rad="101600">
                            <a:schemeClr val="accent4">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FB587" id="Rectángulo 5" o:spid="_x0000_s1026" style="position:absolute;margin-left:351.45pt;margin-top:27.5pt;width:21pt;height:6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lv6uAIAAPgFAAAOAAAAZHJzL2Uyb0RvYy54bWysVEtv2zAMvg/YfxB0X20HeXRBnSJokWFA&#10;1xZrh54VWYoNyKImKXGyXz9KfsTduh2G5aBQIvmR/Ezy6vpYK3IQ1lWgc5pdpJQIzaGo9C6n3543&#10;Hy4pcZ7pginQIqcn4ej16v27q8YsxQRKUIWwBEG0WzYmp6X3ZpkkjpeiZu4CjNColGBr5vFqd0lh&#10;WYPotUomaTpPGrCFscCFc/h62yrpKuJLKbh/kNIJT1ROMTcfTxvPbTiT1RVb7iwzZcW7NNg/ZFGz&#10;SmPQAeqWeUb2tvoNqq64BQfSX3CoE5Cy4iLWgNVk6S/VPJXMiFgLkuPMQJP7f7D8/vBkHi3S0Bi3&#10;dCiGKo7S1uEf8yPHSNZpIEscPeH4OJnPFylSylG1uMzSWSQzOTsb6/wnATUJQk4tfotIETvcOY8B&#10;0bQ3CbE0bCql4vdQmjQY4HK2mEUPB6oqgjbYObvb3ihLDgw/6WaT4i98RUQbmeFN6WAtYg9gwHDZ&#10;KWiIZQU2aprN0S/ihVYTAyLjXGg/bVXMf4GijZQtZl0ktmTKlKx9no7j90gxmxAsCqMUkjPJUfIn&#10;JUIOSn8VklRFoPXPSWWtqmSF6HLqUwrFvwoeAQOyRNYG7A6gt2xB2oKzjsPOPri2eQ/Of2Grdx48&#10;YmTQfnCuKw32rcqU751la4+UjagJ4haK06MlFtrhdYZvKuyoO+b8I7M4rdiEuIH8Ax4SSc8pdBIl&#10;Jdgfb70Hexwi1FLS4PTn1H3fMysoUZ81jtfHbDoN6yJeprPFBC92rNmONXpf3wB2Y4a7zvAoBnuv&#10;elFaqF9wUa1DVFQxzTF2Trm3/eXGt1sJVx0X63U0wxVhmL/TT4YH8MBqmJjn4wuzphsrj/N4D/2m&#10;wN58PV2tbfDUsN57kFUcvTOvHd+4XtqubVdh2F/je7Q6L+zVTwAAAP//AwBQSwMEFAAGAAgAAAAh&#10;AH1CVoLfAAAACgEAAA8AAABkcnMvZG93bnJldi54bWxMj8FOwzAMhu9IvENkJC6IJUzbOkrTCTEh&#10;bpMoaFzdJmsrEqdqsq3w9JgTHG1/+v39xWbyTpzsGPtAGu5mCoSlJpieWg3vb8+3axAxIRl0gayG&#10;LxthU15eFJibcKZXe6pSKziEYo4aupSGXMrYdNZjnIXBEt8OYfSYeBxbaUY8c7h3cq7USnrsiT90&#10;ONinzjaf1dFrqPeD+z5s/ce0r1aEu5cd0vZG6+ur6fEBRLJT+oPhV5/VoWSnOhzJROE0ZGp+z6iG&#10;5ZI7MZAtFryomczWCmRZyP8Vyh8AAAD//wMAUEsBAi0AFAAGAAgAAAAhALaDOJL+AAAA4QEAABMA&#10;AAAAAAAAAAAAAAAAAAAAAFtDb250ZW50X1R5cGVzXS54bWxQSwECLQAUAAYACAAAACEAOP0h/9YA&#10;AACUAQAACwAAAAAAAAAAAAAAAAAvAQAAX3JlbHMvLnJlbHNQSwECLQAUAAYACAAAACEAI+Jb+rgC&#10;AAD4BQAADgAAAAAAAAAAAAAAAAAuAgAAZHJzL2Uyb0RvYy54bWxQSwECLQAUAAYACAAAACEAfUJW&#10;gt8AAAAKAQAADwAAAAAAAAAAAAAAAAASBQAAZHJzL2Rvd25yZXYueG1sUEsFBgAAAAAEAAQA8wAA&#10;AB4GAAAAAA==&#10;" filled="f" strokecolor="red" strokeweight="2.25pt"/>
            </w:pict>
          </mc:Fallback>
        </mc:AlternateContent>
      </w:r>
      <w:r>
        <w:rPr>
          <w:noProof/>
        </w:rPr>
        <w:drawing>
          <wp:anchor distT="0" distB="0" distL="114300" distR="114300" simplePos="0" relativeHeight="251660288" behindDoc="0" locked="0" layoutInCell="1" allowOverlap="1" wp14:anchorId="1EFCE003" wp14:editId="662A94F3">
            <wp:simplePos x="0" y="0"/>
            <wp:positionH relativeFrom="column">
              <wp:posOffset>3529965</wp:posOffset>
            </wp:positionH>
            <wp:positionV relativeFrom="paragraph">
              <wp:posOffset>-59690</wp:posOffset>
            </wp:positionV>
            <wp:extent cx="1938020" cy="1695450"/>
            <wp:effectExtent l="152400" t="133350" r="176530" b="133350"/>
            <wp:wrapSquare wrapText="bothSides"/>
            <wp:docPr id="15301749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backgroundRemoval t="30938" b="58500" l="20190" r="91057">
                                  <a14:foregroundMark x1="57995" y1="33188" x2="58130" y2="43063"/>
                                  <a14:foregroundMark x1="58130" y1="43063" x2="90786" y2="47625"/>
                                  <a14:foregroundMark x1="90786" y1="47625" x2="72764" y2="43063"/>
                                  <a14:foregroundMark x1="72764" y1="43063" x2="40379" y2="46938"/>
                                  <a14:foregroundMark x1="40379" y1="46938" x2="26558" y2="45375"/>
                                  <a14:foregroundMark x1="26558" y1="45375" x2="40244" y2="48125"/>
                                  <a14:foregroundMark x1="40244" y1="48125" x2="39702" y2="49938"/>
                                  <a14:foregroundMark x1="25610" y1="52812" x2="49322" y2="53063"/>
                                  <a14:foregroundMark x1="49322" y1="53063" x2="76423" y2="52125"/>
                                  <a14:foregroundMark x1="76423" y1="52125" x2="88211" y2="48438"/>
                                  <a14:foregroundMark x1="88211" y1="48438" x2="88211" y2="48188"/>
                                  <a14:foregroundMark x1="90786" y1="53312" x2="72493" y2="53438"/>
                                  <a14:foregroundMark x1="52981" y1="58562" x2="68564" y2="58500"/>
                                  <a14:foregroundMark x1="68564" y1="58500" x2="69377" y2="58375"/>
                                  <a14:foregroundMark x1="20461" y1="48938" x2="21409" y2="43313"/>
                                  <a14:foregroundMark x1="21409" y1="43313" x2="48645" y2="39750"/>
                                  <a14:foregroundMark x1="48645" y1="39750" x2="72900" y2="39938"/>
                                  <a14:foregroundMark x1="22764" y1="39125" x2="41057" y2="39125"/>
                                  <a14:foregroundMark x1="55014" y1="31625" x2="54607" y2="35125"/>
                                  <a14:foregroundMark x1="46612" y1="32688" x2="47425" y2="36188"/>
                                  <a14:foregroundMark x1="46612" y1="32375" x2="46612" y2="36625"/>
                                  <a14:foregroundMark x1="37669" y1="34250" x2="32927" y2="36500"/>
                                  <a14:foregroundMark x1="33198" y1="35438" x2="40650" y2="32688"/>
                                  <a14:foregroundMark x1="61247" y1="31375" x2="61247" y2="31375"/>
                                  <a14:foregroundMark x1="60569" y1="31688" x2="53117" y2="31938"/>
                                  <a14:foregroundMark x1="52439" y1="30938" x2="55691" y2="31063"/>
                                  <a14:foregroundMark x1="29675" y1="43813" x2="49051" y2="45313"/>
                                  <a14:foregroundMark x1="49051" y1="45313" x2="49458" y2="45500"/>
                                  <a14:foregroundMark x1="30217" y1="48813" x2="40244" y2="51875"/>
                                  <a14:foregroundMark x1="40244" y1="51875" x2="40650" y2="51812"/>
                                  <a14:foregroundMark x1="24390" y1="54438" x2="23442" y2="49250"/>
                                  <a14:foregroundMark x1="30217" y1="45000" x2="36450" y2="44438"/>
                                  <a14:foregroundMark x1="20190" y1="53688" x2="22087" y2="55375"/>
                                  <a14:foregroundMark x1="78320" y1="54438" x2="90379" y2="54000"/>
                                  <a14:foregroundMark x1="90379" y1="54000" x2="91057" y2="54000"/>
                                  <a14:foregroundMark x1="70867" y1="49938" x2="76152" y2="47125"/>
                                  <a14:foregroundMark x1="60434" y1="31813" x2="62737" y2="32375"/>
                                  <a14:foregroundMark x1="45257" y1="34625" x2="45528" y2="37500"/>
                                  <a14:foregroundMark x1="44986" y1="36438" x2="44851" y2="37625"/>
                                  <a14:foregroundMark x1="44173" y1="36750" x2="44173" y2="38438"/>
                                  <a14:foregroundMark x1="46883" y1="54625" x2="66938" y2="54313"/>
                                </a14:backgroundRemoval>
                              </a14:imgEffect>
                            </a14:imgLayer>
                          </a14:imgProps>
                        </a:ext>
                        <a:ext uri="{28A0092B-C50C-407E-A947-70E740481C1C}">
                          <a14:useLocalDpi xmlns:a14="http://schemas.microsoft.com/office/drawing/2010/main" val="0"/>
                        </a:ext>
                      </a:extLst>
                    </a:blip>
                    <a:srcRect l="17186" t="29777" r="6875" b="39588"/>
                    <a:stretch/>
                  </pic:blipFill>
                  <pic:spPr bwMode="auto">
                    <a:xfrm>
                      <a:off x="0" y="0"/>
                      <a:ext cx="1938020" cy="16954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4B2A" w:rsidRPr="00D83615">
        <w:rPr>
          <w:rFonts w:ascii="Calibri Light" w:hAnsi="Calibri Light" w:cs="Calibri Light"/>
        </w:rPr>
        <w:t xml:space="preserve">En esta unidad específicamente uno de los transductores o adaptadores de señal, específicamente el número 2 presenta una falla casi </w:t>
      </w:r>
      <w:proofErr w:type="gramStart"/>
      <w:r w:rsidR="00B84B2A" w:rsidRPr="00D83615">
        <w:rPr>
          <w:rFonts w:ascii="Calibri Light" w:hAnsi="Calibri Light" w:cs="Calibri Light"/>
        </w:rPr>
        <w:t>continua</w:t>
      </w:r>
      <w:proofErr w:type="gramEnd"/>
      <w:r w:rsidR="00B84B2A" w:rsidRPr="00D83615">
        <w:rPr>
          <w:rFonts w:ascii="Calibri Light" w:hAnsi="Calibri Light" w:cs="Calibri Light"/>
        </w:rPr>
        <w:t xml:space="preserve"> debido a que el solenoide presenta desgaste mecánico y este se quiere para su correcto funcionamiento un voltaje de 24 voltios.</w:t>
      </w:r>
    </w:p>
    <w:p w14:paraId="62656B2B" w14:textId="77777777" w:rsidR="00C70FD6" w:rsidRPr="00D83615" w:rsidRDefault="00C70FD6" w:rsidP="00521F84">
      <w:pPr>
        <w:ind w:left="284"/>
        <w:jc w:val="both"/>
        <w:rPr>
          <w:rFonts w:ascii="Calibri Light" w:hAnsi="Calibri Light" w:cs="Calibri Light"/>
        </w:rPr>
      </w:pPr>
      <w:r w:rsidRPr="00D83615">
        <w:rPr>
          <w:rFonts w:ascii="Calibri Light" w:hAnsi="Calibri Light" w:cs="Calibri Light"/>
        </w:rPr>
        <w:lastRenderedPageBreak/>
        <w:t xml:space="preserve">Recomendamos </w:t>
      </w:r>
      <w:r w:rsidRPr="00AA3BA8">
        <w:rPr>
          <w:rFonts w:ascii="Calibri Light" w:hAnsi="Calibri Light" w:cs="Calibri Light"/>
          <w:b/>
          <w:bCs/>
          <w:u w:val="single"/>
        </w:rPr>
        <w:t>reemplazar en un corto plazo este solenoide</w:t>
      </w:r>
      <w:r w:rsidRPr="00D83615">
        <w:rPr>
          <w:rFonts w:ascii="Calibri Light" w:hAnsi="Calibri Light" w:cs="Calibri Light"/>
        </w:rPr>
        <w:t xml:space="preserve"> para que no presente fallas en proyectos futuros al utilizar esta unidad.</w:t>
      </w:r>
      <w:r w:rsidR="00AA3BA8" w:rsidRPr="00AA3BA8">
        <w:t xml:space="preserve"> </w:t>
      </w:r>
    </w:p>
    <w:p w14:paraId="67CD44C2" w14:textId="77777777" w:rsidR="002151DB" w:rsidRPr="00D83615" w:rsidRDefault="002151DB" w:rsidP="00521F84">
      <w:pPr>
        <w:pStyle w:val="Ttulo3"/>
        <w:numPr>
          <w:ilvl w:val="0"/>
          <w:numId w:val="7"/>
        </w:numPr>
        <w:ind w:left="284" w:firstLine="0"/>
        <w:jc w:val="both"/>
        <w:rPr>
          <w:rFonts w:ascii="Calibri Light" w:hAnsi="Calibri Light" w:cs="Calibri Light"/>
        </w:rPr>
      </w:pPr>
      <w:bookmarkStart w:id="45" w:name="_Toc137461372"/>
      <w:bookmarkStart w:id="46" w:name="_Toc137463229"/>
      <w:r w:rsidRPr="00D83615">
        <w:rPr>
          <w:rFonts w:ascii="Calibri Light" w:hAnsi="Calibri Light" w:cs="Calibri Light"/>
        </w:rPr>
        <w:t>Verificación de la regleta de conexiones:</w:t>
      </w:r>
      <w:bookmarkEnd w:id="45"/>
      <w:bookmarkEnd w:id="46"/>
    </w:p>
    <w:p w14:paraId="48D3B525" w14:textId="77777777" w:rsidR="002151DB" w:rsidRPr="00D83615" w:rsidRDefault="002151DB" w:rsidP="00521F84">
      <w:pPr>
        <w:ind w:left="284"/>
        <w:jc w:val="both"/>
        <w:rPr>
          <w:rFonts w:ascii="Calibri Light" w:hAnsi="Calibri Light" w:cs="Calibri Light"/>
        </w:rPr>
      </w:pPr>
      <w:r w:rsidRPr="00D83615">
        <w:rPr>
          <w:rFonts w:ascii="Calibri Light" w:hAnsi="Calibri Light" w:cs="Calibri Light"/>
        </w:rPr>
        <w:t>Realizamos una inspección detallada de la regleta de conexiones utilizada para las entradas y salidas del PLC en la unidad de procesamiento. Revisamos todas las conexiones para asegurarnos de que estuvieran firmes y sin daños.</w:t>
      </w:r>
    </w:p>
    <w:p w14:paraId="7CD93124" w14:textId="77777777" w:rsidR="00816C3C" w:rsidRPr="00D83615" w:rsidRDefault="002151DB" w:rsidP="00521F84">
      <w:pPr>
        <w:ind w:left="284"/>
        <w:jc w:val="both"/>
        <w:rPr>
          <w:rFonts w:ascii="Calibri Light" w:hAnsi="Calibri Light" w:cs="Calibri Light"/>
        </w:rPr>
      </w:pPr>
      <w:r w:rsidRPr="00D83615">
        <w:rPr>
          <w:rFonts w:ascii="Calibri Light" w:hAnsi="Calibri Light" w:cs="Calibri Light"/>
        </w:rPr>
        <w:t>Verificamos que no hubiera cables sueltos o mal conectados que pudieran afectar la comunicación entre los componentes de la unidad de procesamiento y el PLC.</w:t>
      </w:r>
    </w:p>
    <w:p w14:paraId="333F3714"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47" w:name="_Toc137461373"/>
      <w:bookmarkStart w:id="48" w:name="_Toc137463230"/>
      <w:r w:rsidRPr="00D83615">
        <w:rPr>
          <w:rFonts w:ascii="Calibri Light" w:hAnsi="Calibri Light" w:cs="Calibri Light"/>
        </w:rPr>
        <w:t>Unidad de Selección:</w:t>
      </w:r>
      <w:bookmarkEnd w:id="47"/>
      <w:bookmarkEnd w:id="48"/>
    </w:p>
    <w:p w14:paraId="1B30BDA1" w14:textId="77777777" w:rsidR="00BC16CB" w:rsidRPr="00D83615" w:rsidRDefault="00BC16CB" w:rsidP="00521F84">
      <w:pPr>
        <w:ind w:left="284"/>
        <w:jc w:val="both"/>
        <w:rPr>
          <w:rFonts w:ascii="Calibri Light" w:hAnsi="Calibri Light" w:cs="Calibri Light"/>
        </w:rPr>
      </w:pPr>
      <w:r w:rsidRPr="00D83615">
        <w:rPr>
          <w:rFonts w:ascii="Calibri Light" w:hAnsi="Calibri Light" w:cs="Calibri Light"/>
        </w:rPr>
        <w:t xml:space="preserve">La unidad de selección se encarga de separar los productos o materiales según criterios específicos. </w:t>
      </w:r>
    </w:p>
    <w:p w14:paraId="37E78847"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Actividades realizadas:</w:t>
      </w:r>
    </w:p>
    <w:p w14:paraId="4863EDE0"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49" w:name="_Toc137461374"/>
      <w:bookmarkStart w:id="50" w:name="_Toc137463231"/>
      <w:r w:rsidRPr="00D83615">
        <w:rPr>
          <w:rFonts w:ascii="Calibri Light" w:hAnsi="Calibri Light" w:cs="Calibri Light"/>
        </w:rPr>
        <w:t>Verificación y calibración de los sensores:</w:t>
      </w:r>
      <w:bookmarkEnd w:id="49"/>
      <w:bookmarkEnd w:id="50"/>
    </w:p>
    <w:p w14:paraId="3CA97B4C"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revisión detallada de los 3 sensores magnéticos D-C73, el sensor inductivo LM18-3008NA, el sensor fotoeléctrico E3X-NA11 y el sensor fotoeléctrico MHT15 (</w:t>
      </w:r>
      <w:proofErr w:type="spellStart"/>
      <w:r w:rsidRPr="00D83615">
        <w:rPr>
          <w:rFonts w:ascii="Calibri Light" w:hAnsi="Calibri Light" w:cs="Calibri Light"/>
        </w:rPr>
        <w:t>Reflex</w:t>
      </w:r>
      <w:proofErr w:type="spellEnd"/>
      <w:r w:rsidRPr="00D83615">
        <w:rPr>
          <w:rFonts w:ascii="Calibri Light" w:hAnsi="Calibri Light" w:cs="Calibri Light"/>
        </w:rPr>
        <w:t>). Verificamos su correcta ubicación y alineación para asegurar una detección precisa de las piezas y su material.</w:t>
      </w:r>
    </w:p>
    <w:p w14:paraId="4CEBF30B"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1" w:name="_Toc137461375"/>
      <w:bookmarkStart w:id="52" w:name="_Toc137463232"/>
      <w:r w:rsidRPr="00D83615">
        <w:rPr>
          <w:rFonts w:ascii="Calibri Light" w:hAnsi="Calibri Light" w:cs="Calibri Light"/>
        </w:rPr>
        <w:t>Mantenimiento de los actuadores:</w:t>
      </w:r>
      <w:bookmarkEnd w:id="51"/>
      <w:bookmarkEnd w:id="52"/>
    </w:p>
    <w:p w14:paraId="12D7BE12"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Inspeccionamos y probamos el funcionamiento de los 3 cilindros neumáticos de doble efecto utilizados en la unidad de selección. Nos aseguramos de que los actuadores respondieran correctamente, sin presentar fugas de aire y proporcionando el empuje necesario para direccionar las piezas hacia los lugares correspondientes.</w:t>
      </w:r>
    </w:p>
    <w:p w14:paraId="79A3808B"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3" w:name="_Toc137461376"/>
      <w:bookmarkStart w:id="54" w:name="_Toc137463233"/>
      <w:r w:rsidRPr="00D83615">
        <w:rPr>
          <w:rFonts w:ascii="Calibri Light" w:hAnsi="Calibri Light" w:cs="Calibri Light"/>
        </w:rPr>
        <w:t>Mantenimiento del motor trifásico:</w:t>
      </w:r>
      <w:bookmarkEnd w:id="53"/>
      <w:bookmarkEnd w:id="54"/>
    </w:p>
    <w:p w14:paraId="108743B1"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 mantenimiento preventivo del motor trifásico de 220v con conexión delta utilizado en la unidad de selección. Limpiamos los contactos y comprobamos que no hubiera sobrecalentamiento ni ruidos anormales durante su funcionamiento.</w:t>
      </w:r>
    </w:p>
    <w:p w14:paraId="303CA60F"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Verificamos que el motor estuviera correctamente conectado al variador de frecuencia y que recibiera la alimentación eléctrica adecuada.</w:t>
      </w:r>
    </w:p>
    <w:p w14:paraId="21BB4F3D"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5" w:name="_Toc137461377"/>
      <w:bookmarkStart w:id="56" w:name="_Toc137463234"/>
      <w:r w:rsidRPr="00D83615">
        <w:rPr>
          <w:rFonts w:ascii="Calibri Light" w:hAnsi="Calibri Light" w:cs="Calibri Light"/>
        </w:rPr>
        <w:t>Verificación del variador de frecuencia:</w:t>
      </w:r>
      <w:bookmarkEnd w:id="55"/>
      <w:bookmarkEnd w:id="56"/>
    </w:p>
    <w:p w14:paraId="29DB9D12"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inspección y prueba del variador de frecuencia utilizado en la unidad de selección. Verificamos que estuviera correctamente conectado al motor trifásico y que su configuración de frecuencia estuviera ajustada de acuerdo a los requerimientos de la aplicación.</w:t>
      </w:r>
    </w:p>
    <w:p w14:paraId="69258112"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7" w:name="_Toc137461378"/>
      <w:bookmarkStart w:id="58" w:name="_Toc137463235"/>
      <w:r w:rsidRPr="00D83615">
        <w:rPr>
          <w:rFonts w:ascii="Calibri Light" w:hAnsi="Calibri Light" w:cs="Calibri Light"/>
        </w:rPr>
        <w:t>Verificación de la regleta de conexiones:</w:t>
      </w:r>
      <w:bookmarkEnd w:id="57"/>
      <w:bookmarkEnd w:id="58"/>
    </w:p>
    <w:p w14:paraId="5ED57EF5"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inspección exhaustiva de la regleta de conexiones utilizada para las entradas y salidas del PLC en la unidad de selección. Revisamos todas las conexiones para asegurarnos de que estuvieran firmes y sin daños.</w:t>
      </w:r>
    </w:p>
    <w:p w14:paraId="3F745AAA"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Verificamos que no hubiera cables sueltos o mal conectados que pudieran afectar la comunicación entre los componentes de la unidad de selección y el PLC.</w:t>
      </w:r>
    </w:p>
    <w:p w14:paraId="6DC7078B" w14:textId="77777777" w:rsidR="00FF08D4" w:rsidRPr="00D83615" w:rsidRDefault="00FF08D4" w:rsidP="00521F84">
      <w:pPr>
        <w:pStyle w:val="Ttulo3"/>
        <w:numPr>
          <w:ilvl w:val="0"/>
          <w:numId w:val="7"/>
        </w:numPr>
        <w:ind w:left="284" w:firstLine="0"/>
        <w:jc w:val="both"/>
        <w:rPr>
          <w:rFonts w:ascii="Calibri Light" w:hAnsi="Calibri Light" w:cs="Calibri Light"/>
        </w:rPr>
      </w:pPr>
      <w:bookmarkStart w:id="59" w:name="_Toc137461379"/>
      <w:bookmarkStart w:id="60" w:name="_Toc137463236"/>
      <w:r w:rsidRPr="00D83615">
        <w:rPr>
          <w:rFonts w:ascii="Calibri Light" w:hAnsi="Calibri Light" w:cs="Calibri Light"/>
        </w:rPr>
        <w:lastRenderedPageBreak/>
        <w:t>Adaptación de señal:</w:t>
      </w:r>
      <w:bookmarkEnd w:id="59"/>
      <w:bookmarkEnd w:id="60"/>
    </w:p>
    <w:p w14:paraId="07794CE5"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Realizamos una verificación minuciosa de los 3 adaptadores de señal I/P utilizados en la unidad de selección. Nos aseguramos de que estuvieran correctamente configurados y calibrados para convertir la señal eléctrica en señal neumática de manera precisa.</w:t>
      </w:r>
    </w:p>
    <w:p w14:paraId="5387A829" w14:textId="77777777" w:rsidR="00FF08D4" w:rsidRPr="00D83615" w:rsidRDefault="00FF08D4" w:rsidP="00521F84">
      <w:pPr>
        <w:ind w:left="284"/>
        <w:jc w:val="both"/>
        <w:rPr>
          <w:rFonts w:ascii="Calibri Light" w:hAnsi="Calibri Light" w:cs="Calibri Light"/>
        </w:rPr>
      </w:pPr>
      <w:r w:rsidRPr="00D83615">
        <w:rPr>
          <w:rFonts w:ascii="Calibri Light" w:hAnsi="Calibri Light" w:cs="Calibri Light"/>
        </w:rPr>
        <w:t>Comprobamos que los adaptadores estuvieran funcionando adecuadamente y proporcionando la presión de aire requerida para el accionamiento de los cilindros neumáticos.</w:t>
      </w:r>
    </w:p>
    <w:p w14:paraId="164B04DD"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61" w:name="_Toc137461380"/>
      <w:bookmarkStart w:id="62" w:name="_Toc137463237"/>
      <w:r w:rsidRPr="00D83615">
        <w:rPr>
          <w:rFonts w:ascii="Calibri Light" w:hAnsi="Calibri Light" w:cs="Calibri Light"/>
        </w:rPr>
        <w:t>Unidad de Transporte:</w:t>
      </w:r>
      <w:bookmarkEnd w:id="61"/>
      <w:bookmarkEnd w:id="62"/>
    </w:p>
    <w:p w14:paraId="57064F33" w14:textId="77777777" w:rsidR="00BC16CB" w:rsidRPr="00D83615" w:rsidRDefault="00BC16CB" w:rsidP="00521F84">
      <w:pPr>
        <w:ind w:left="284"/>
        <w:jc w:val="both"/>
        <w:rPr>
          <w:rFonts w:ascii="Calibri Light" w:hAnsi="Calibri Light" w:cs="Calibri Light"/>
        </w:rPr>
      </w:pPr>
      <w:r w:rsidRPr="00D83615">
        <w:rPr>
          <w:rFonts w:ascii="Calibri Light" w:hAnsi="Calibri Light" w:cs="Calibri Light"/>
        </w:rPr>
        <w:t>La unidad de transporte se encarga de mover los materiales entre las diferentes etapas del proceso. Para mantener esta unidad en óptimas condiciones, se deben realizar las siguientes actividades de mantenimiento:</w:t>
      </w:r>
    </w:p>
    <w:p w14:paraId="28194B38"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Actividades realizadas:</w:t>
      </w:r>
    </w:p>
    <w:p w14:paraId="6D676833"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3" w:name="_Toc137461381"/>
      <w:bookmarkStart w:id="64" w:name="_Toc137463238"/>
      <w:r w:rsidRPr="00D83615">
        <w:rPr>
          <w:rFonts w:ascii="Calibri Light" w:hAnsi="Calibri Light" w:cs="Calibri Light"/>
        </w:rPr>
        <w:t>Verificación y calibración de los sensores:</w:t>
      </w:r>
      <w:bookmarkEnd w:id="63"/>
      <w:bookmarkEnd w:id="64"/>
    </w:p>
    <w:p w14:paraId="331569F5"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 xml:space="preserve">Realizamos una inspección de los sensores utilizados en la unidad de transporte, incluyendo el sensor inductivo </w:t>
      </w:r>
      <w:proofErr w:type="spellStart"/>
      <w:r w:rsidRPr="00D83615">
        <w:rPr>
          <w:rFonts w:ascii="Calibri Light" w:hAnsi="Calibri Light" w:cs="Calibri Light"/>
        </w:rPr>
        <w:t>omron</w:t>
      </w:r>
      <w:proofErr w:type="spellEnd"/>
      <w:r w:rsidRPr="00D83615">
        <w:rPr>
          <w:rFonts w:ascii="Calibri Light" w:hAnsi="Calibri Light" w:cs="Calibri Light"/>
        </w:rPr>
        <w:t xml:space="preserve"> TL-08NK, los sensores magnéticos CS-9D, AL-36R y D-C73, los sensores finales de carrera N156-1C25, y el </w:t>
      </w:r>
      <w:proofErr w:type="spellStart"/>
      <w:r w:rsidRPr="00D83615">
        <w:rPr>
          <w:rFonts w:ascii="Calibri Light" w:hAnsi="Calibri Light" w:cs="Calibri Light"/>
        </w:rPr>
        <w:t>encoder</w:t>
      </w:r>
      <w:proofErr w:type="spellEnd"/>
      <w:r w:rsidRPr="00D83615">
        <w:rPr>
          <w:rFonts w:ascii="Calibri Light" w:hAnsi="Calibri Light" w:cs="Calibri Light"/>
        </w:rPr>
        <w:t xml:space="preserve"> absoluto.</w:t>
      </w:r>
    </w:p>
    <w:p w14:paraId="578EB88A"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 xml:space="preserve">Verificamos la correcta ubicación, alineación y funcionamiento de los sensores. </w:t>
      </w:r>
    </w:p>
    <w:p w14:paraId="194A6C7D"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5" w:name="_Toc137461382"/>
      <w:bookmarkStart w:id="66" w:name="_Toc137463239"/>
      <w:r w:rsidRPr="00D83615">
        <w:rPr>
          <w:rFonts w:ascii="Calibri Light" w:hAnsi="Calibri Light" w:cs="Calibri Light"/>
        </w:rPr>
        <w:t>Mantenimiento de los actuadores:</w:t>
      </w:r>
      <w:bookmarkEnd w:id="65"/>
      <w:bookmarkEnd w:id="66"/>
    </w:p>
    <w:p w14:paraId="5730AF88"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Realizamos pruebas de funcionamiento en el servomotor trifásico AC utilizado en la unidad de transporte. Verificamos que estuviera operando correctamente y que respondiera adecuadamente a las señales del PLC.</w:t>
      </w:r>
    </w:p>
    <w:p w14:paraId="01CAD01F"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Inspeccionamos y probamos el correcto funcionamiento de la pinza neumática, el cilindro neumático doble, el cilindro rotatorio neumático y el cilindro neumático corto. Nos aseguramos de que no hubiera fugas de aire, que los movimientos fueran suaves y que cumplieran con los requerimientos de transporte de los contenedores y piezas.</w:t>
      </w:r>
    </w:p>
    <w:p w14:paraId="5C9EF553"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7" w:name="_Toc137461383"/>
      <w:bookmarkStart w:id="68" w:name="_Toc137463240"/>
      <w:r w:rsidRPr="00D83615">
        <w:rPr>
          <w:rFonts w:ascii="Calibri Light" w:hAnsi="Calibri Light" w:cs="Calibri Light"/>
        </w:rPr>
        <w:t>Verificación de los convertidores de señal:</w:t>
      </w:r>
      <w:bookmarkEnd w:id="67"/>
      <w:bookmarkEnd w:id="68"/>
    </w:p>
    <w:p w14:paraId="5936569B"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Realizamos una revisión de los convertidores de señal I/P utilizados en la unidad de transporte. Verificamos su correcta configuración y calibración, tanto en los convertidores de señal de retorno a muelle como en los convertidores de señal estándar.</w:t>
      </w:r>
    </w:p>
    <w:p w14:paraId="14A566E8"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Comprobamos que los convertidores de señal estuvieran proporcionando las salidas neumáticas adecuadas en respuesta a las señales eléctricas del PLC.</w:t>
      </w:r>
    </w:p>
    <w:p w14:paraId="286989A8"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69" w:name="_Toc137461384"/>
      <w:bookmarkStart w:id="70" w:name="_Toc137463241"/>
      <w:r w:rsidRPr="00D83615">
        <w:rPr>
          <w:rFonts w:ascii="Calibri Light" w:hAnsi="Calibri Light" w:cs="Calibri Light"/>
        </w:rPr>
        <w:t>Mantenimiento del driver del servomotor:</w:t>
      </w:r>
      <w:bookmarkEnd w:id="69"/>
      <w:bookmarkEnd w:id="70"/>
    </w:p>
    <w:p w14:paraId="73D2AE6C" w14:textId="77777777" w:rsidR="008F1E9F" w:rsidRPr="00D83615" w:rsidRDefault="008F1E9F" w:rsidP="00521F84">
      <w:pPr>
        <w:ind w:left="284"/>
        <w:jc w:val="both"/>
        <w:rPr>
          <w:rFonts w:ascii="Calibri Light" w:hAnsi="Calibri Light" w:cs="Calibri Light"/>
        </w:rPr>
      </w:pPr>
      <w:r w:rsidRPr="00D83615">
        <w:rPr>
          <w:rFonts w:ascii="Calibri Light" w:hAnsi="Calibri Light" w:cs="Calibri Light"/>
        </w:rPr>
        <w:t>Realizamos una inspección y mantenimiento del driver utilizado para controlar el servomotor trifásico AC. Verificamos su correcta conexión al PLC y al servomotor, y nos aseguramos de que estuviera operando sin problemas.</w:t>
      </w:r>
    </w:p>
    <w:p w14:paraId="747A4E81" w14:textId="77777777" w:rsidR="008F1E9F" w:rsidRPr="00D83615" w:rsidRDefault="008F1E9F" w:rsidP="00521F84">
      <w:pPr>
        <w:pStyle w:val="Ttulo3"/>
        <w:numPr>
          <w:ilvl w:val="0"/>
          <w:numId w:val="7"/>
        </w:numPr>
        <w:ind w:left="284" w:firstLine="0"/>
        <w:jc w:val="both"/>
        <w:rPr>
          <w:rFonts w:ascii="Calibri Light" w:hAnsi="Calibri Light" w:cs="Calibri Light"/>
        </w:rPr>
      </w:pPr>
      <w:bookmarkStart w:id="71" w:name="_Toc137461385"/>
      <w:bookmarkStart w:id="72" w:name="_Toc137463242"/>
      <w:r w:rsidRPr="00D83615">
        <w:rPr>
          <w:rFonts w:ascii="Calibri Light" w:hAnsi="Calibri Light" w:cs="Calibri Light"/>
        </w:rPr>
        <w:t>Verificación de la regleta de conexiones:</w:t>
      </w:r>
      <w:bookmarkEnd w:id="71"/>
      <w:bookmarkEnd w:id="72"/>
    </w:p>
    <w:p w14:paraId="1322B303" w14:textId="77777777" w:rsidR="008F1E9F" w:rsidRDefault="008F1E9F" w:rsidP="00521F84">
      <w:pPr>
        <w:ind w:left="284"/>
        <w:jc w:val="both"/>
        <w:rPr>
          <w:rFonts w:ascii="Calibri Light" w:hAnsi="Calibri Light" w:cs="Calibri Light"/>
        </w:rPr>
      </w:pPr>
      <w:r w:rsidRPr="00D83615">
        <w:rPr>
          <w:rFonts w:ascii="Calibri Light" w:hAnsi="Calibri Light" w:cs="Calibri Light"/>
        </w:rPr>
        <w:t>Realizamos una inspección minuciosa de la regleta de conexiones utilizada para las entradas y salidas del PLC en la unidad de transporte. Verificamos todas las conexiones para asegurarnos de que estuvieran firmes y sin daños.</w:t>
      </w:r>
    </w:p>
    <w:p w14:paraId="353A2F37" w14:textId="77777777" w:rsidR="00352AB4" w:rsidRDefault="000F0D01" w:rsidP="00521F84">
      <w:pPr>
        <w:ind w:left="284"/>
        <w:jc w:val="both"/>
        <w:rPr>
          <w:rFonts w:ascii="Calibri Light" w:hAnsi="Calibri Light" w:cs="Calibri Light"/>
        </w:rPr>
      </w:pPr>
      <w:r>
        <w:rPr>
          <w:rFonts w:ascii="Calibri Light" w:hAnsi="Calibri Light" w:cs="Calibri Light"/>
          <w:noProof/>
        </w:rPr>
        <w:lastRenderedPageBreak/>
        <mc:AlternateContent>
          <mc:Choice Requires="wps">
            <w:drawing>
              <wp:anchor distT="0" distB="0" distL="114300" distR="114300" simplePos="0" relativeHeight="251663360" behindDoc="0" locked="0" layoutInCell="1" allowOverlap="1" wp14:anchorId="0AA12185" wp14:editId="628FACBA">
                <wp:simplePos x="0" y="0"/>
                <wp:positionH relativeFrom="column">
                  <wp:posOffset>1510665</wp:posOffset>
                </wp:positionH>
                <wp:positionV relativeFrom="paragraph">
                  <wp:posOffset>1805305</wp:posOffset>
                </wp:positionV>
                <wp:extent cx="447675" cy="561975"/>
                <wp:effectExtent l="19050" t="0" r="28575" b="47625"/>
                <wp:wrapNone/>
                <wp:docPr id="101119687" name="Flecha: hacia abajo 8"/>
                <wp:cNvGraphicFramePr/>
                <a:graphic xmlns:a="http://schemas.openxmlformats.org/drawingml/2006/main">
                  <a:graphicData uri="http://schemas.microsoft.com/office/word/2010/wordprocessingShape">
                    <wps:wsp>
                      <wps:cNvSpPr/>
                      <wps:spPr>
                        <a:xfrm>
                          <a:off x="0" y="0"/>
                          <a:ext cx="447675" cy="5619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C3BF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8" o:spid="_x0000_s1026" type="#_x0000_t67" style="position:absolute;margin-left:118.95pt;margin-top:142.15pt;width:35.25pt;height:4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YSYAIAABcFAAAOAAAAZHJzL2Uyb0RvYy54bWysVMFu2zAMvQ/YPwi6r7aDpF2DOkXQosOA&#10;oi2WDj0rshQbkEWNUuJkXz9KdpyiLXYYdpEpkXyknh91db1vDdsp9A3YkhdnOWfKSqgauyn5z+e7&#10;L18580HYShiwquQH5fn14vOnq87N1QRqMJVCRiDWzztX8joEN88yL2vVCn8GTllyasBWBNriJqtQ&#10;dITemmyS5+dZB1g5BKm8p9Pb3skXCV9rJcOj1l4FZkpOvYW0YlrXcc0WV2K+QeHqRg5tiH/oohWN&#10;paIj1K0Igm2xeQfVNhLBgw5nEtoMtG6kSneg2xT5m9usauFUuguR491Ik/9/sPJht3JPSDR0zs89&#10;mfEWe41t/FJ/bJ/IOoxkqX1gkg6n04vzixlnklyz8+KSbELJTskOffimoGXRKHkFnV0iQpd4Ert7&#10;H/r4Yxwln3pIVjgYFdsw9ofSrKmo6iRlJ3moG4NsJ+jHCimVDUXvqkWl+uNilufpD1NTY0ZqMQFG&#10;ZN0YM2IPAFF677H7Xof4mKqSusbk/G+N9cljRqoMNozJbWMBPwIwdKuhch9/JKmnJrK0hurwhAyh&#10;17Z38q4hwu+FD08CScwkexrQ8EiLNtCVHAaLsxrw90fnMZ40Rl7OOhqOkvtfW4GKM/Pdkvoui+k0&#10;TlPaTGcXE9rga8/6tcdu2xug31TQU+BkMmN8MEdTI7QvNMfLWJVcwkqqXXIZ8Li5Cf3Q0ksg1XKZ&#10;wmiCnAj3duVkBI+sRi09718EukF1geT6AMdBEvM3uutjY6aF5TaAbpIoT7wOfNP0JeEML0Uc79f7&#10;FHV6zxZ/AAAA//8DAFBLAwQUAAYACAAAACEA/nTjtOEAAAALAQAADwAAAGRycy9kb3ducmV2Lnht&#10;bEyPwU7DMAyG70i8Q2QkLoiltNVWStMJIRAS2mUb065ZE5qKxKmSbCs8PeYEt9/yp9+fm+XkLDvp&#10;EAePAu5mGTCNnVcD9gLety+3FbCYJCppPWoBXzrCsr28aGSt/BnX+rRJPaMSjLUUYFIaa85jZ7ST&#10;ceZHjbT78MHJRGPouQryTOXO8jzL5tzJAemCkaN+Mrr73BydgLBfbctnRPs6qFjM17u3G/Mthbi+&#10;mh4fgCU9pT8YfvVJHVpyOvgjqsisgLxY3BNKoSoLYEQUWVUCO1BY5BXwtuH/f2h/AAAA//8DAFBL&#10;AQItABQABgAIAAAAIQC2gziS/gAAAOEBAAATAAAAAAAAAAAAAAAAAAAAAABbQ29udGVudF9UeXBl&#10;c10ueG1sUEsBAi0AFAAGAAgAAAAhADj9If/WAAAAlAEAAAsAAAAAAAAAAAAAAAAALwEAAF9yZWxz&#10;Ly5yZWxzUEsBAi0AFAAGAAgAAAAhAFhy5hJgAgAAFwUAAA4AAAAAAAAAAAAAAAAALgIAAGRycy9l&#10;Mm9Eb2MueG1sUEsBAi0AFAAGAAgAAAAhAP5047ThAAAACwEAAA8AAAAAAAAAAAAAAAAAugQAAGRy&#10;cy9kb3ducmV2LnhtbFBLBQYAAAAABAAEAPMAAADIBQAAAAA=&#10;" adj="12997" fillcolor="#4472c4 [3204]" strokecolor="#09101d [484]" strokeweight="1pt"/>
            </w:pict>
          </mc:Fallback>
        </mc:AlternateContent>
      </w:r>
      <w:r w:rsidR="00352AB4" w:rsidRPr="00352AB4">
        <w:rPr>
          <w:rFonts w:ascii="Calibri Light" w:hAnsi="Calibri Light" w:cs="Calibri Light"/>
        </w:rPr>
        <w:t>También realizamos el cambio de las conexiones a tierra del DB9 al DB15</w:t>
      </w:r>
      <w:r w:rsidR="00352AB4">
        <w:rPr>
          <w:rFonts w:ascii="Calibri Light" w:hAnsi="Calibri Light" w:cs="Calibri Light"/>
        </w:rPr>
        <w:t>,</w:t>
      </w:r>
      <w:r w:rsidR="00352AB4" w:rsidRPr="00352AB4">
        <w:rPr>
          <w:rFonts w:ascii="Calibri Light" w:hAnsi="Calibri Light" w:cs="Calibri Light"/>
        </w:rPr>
        <w:t xml:space="preserve"> ya que estás presentaban fallas debido a que el cable conexión DB9 se encuentran deterioradas.</w:t>
      </w:r>
      <w:r w:rsidRPr="000F0D01">
        <w:rPr>
          <w:noProof/>
        </w:rPr>
        <w:t xml:space="preserve"> </w:t>
      </w:r>
      <w:r>
        <w:rPr>
          <w:noProof/>
        </w:rPr>
        <w:drawing>
          <wp:inline distT="0" distB="0" distL="0" distR="0" wp14:anchorId="3CE24B5D" wp14:editId="507208EC">
            <wp:extent cx="2570480" cy="1104900"/>
            <wp:effectExtent l="95250" t="133350" r="191770" b="190500"/>
            <wp:docPr id="1119480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BEBA8EAE-BF5A-486C-A8C5-ECC9F3942E4B}">
                          <a14:imgProps xmlns:a14="http://schemas.microsoft.com/office/drawing/2010/main">
                            <a14:imgLayer r:embed="rId16">
                              <a14:imgEffect>
                                <a14:backgroundRemoval t="18564" b="85230" l="7067" r="79800">
                                  <a14:foregroundMark x1="11945" y1="23442" x2="37086" y2="58672"/>
                                  <a14:foregroundMark x1="51907" y1="35772" x2="74984" y2="61789"/>
                                  <a14:foregroundMark x1="75547" y1="36450" x2="50719" y2="35230"/>
                                  <a14:foregroundMark x1="62414" y1="30217" x2="50156" y2="27778"/>
                                  <a14:foregroundMark x1="38211" y1="27236" x2="14822" y2="22222"/>
                                  <a14:foregroundMark x1="37336" y1="37669" x2="21513" y2="37940"/>
                                  <a14:foregroundMark x1="21513" y1="37940" x2="9381" y2="61518"/>
                                  <a14:foregroundMark x1="9381" y1="61518" x2="9381" y2="62331"/>
                                  <a14:foregroundMark x1="7129" y1="56233" x2="9694" y2="32791"/>
                                  <a14:foregroundMark x1="11945" y1="22900" x2="29081" y2="22900"/>
                                  <a14:foregroundMark x1="10006" y1="18564" x2="22514" y2="21003"/>
                                  <a14:foregroundMark x1="33896" y1="46883" x2="37086" y2="32791"/>
                                  <a14:foregroundMark x1="37649" y1="45664" x2="37649" y2="58672"/>
                                  <a14:foregroundMark x1="38211" y1="27236" x2="38211" y2="51220"/>
                                  <a14:foregroundMark x1="48780" y1="30894" x2="64978" y2="55014"/>
                                  <a14:foregroundMark x1="65854" y1="36450" x2="75860" y2="55556"/>
                                  <a14:foregroundMark x1="76423" y1="38347" x2="60163" y2="34011"/>
                                  <a14:foregroundMark x1="47905" y1="34011" x2="64790" y2="60569"/>
                                  <a14:foregroundMark x1="64790" y1="60569" x2="69856" y2="60569"/>
                                  <a14:foregroundMark x1="75547" y1="39566" x2="66979" y2="35230"/>
                                  <a14:foregroundMark x1="74984" y1="34011" x2="63852" y2="32791"/>
                                  <a14:foregroundMark x1="50469" y1="57453" x2="64415" y2="59892"/>
                                  <a14:foregroundMark x1="49593" y1="52439" x2="59850" y2="52439"/>
                                  <a14:foregroundMark x1="77548" y1="39566" x2="77548" y2="61789"/>
                                  <a14:foregroundMark x1="33646" y1="25339" x2="28518" y2="24119"/>
                                  <a14:foregroundMark x1="68730" y1="32114" x2="77548" y2="53794"/>
                                  <a14:foregroundMark x1="78424" y1="41328" x2="78424" y2="65447"/>
                                  <a14:foregroundMark x1="49031" y1="43902" x2="49031" y2="32114"/>
                                  <a14:foregroundMark x1="38462" y1="25339" x2="38462" y2="35772"/>
                                  <a14:foregroundMark x1="38774" y1="25339" x2="38211" y2="40108"/>
                                  <a14:foregroundMark x1="39337" y1="23442" x2="39337" y2="23442"/>
                                  <a14:foregroundMark x1="80425" y1="45664" x2="72608" y2="76152"/>
                                  <a14:foregroundMark x1="72608" y1="76152" x2="63852" y2="82791"/>
                                  <a14:foregroundMark x1="66729" y1="74797" x2="73859" y2="70461"/>
                                  <a14:foregroundMark x1="67292" y1="74797" x2="79737" y2="53523"/>
                                  <a14:foregroundMark x1="79737" y1="53523" x2="79800" y2="53117"/>
                                  <a14:foregroundMark x1="79237" y1="63686" x2="67730" y2="82656"/>
                                  <a14:foregroundMark x1="67730" y1="82656" x2="66166" y2="77778"/>
                                  <a14:foregroundMark x1="67292" y1="75339" x2="57598" y2="85230"/>
                                  <a14:foregroundMark x1="48155" y1="30217" x2="48155" y2="45664"/>
                                  <a14:foregroundMark x1="48155" y1="29675" x2="53033" y2="28997"/>
                                  <a14:foregroundMark x1="48155" y1="26558" x2="50719" y2="26558"/>
                                  <a14:foregroundMark x1="35335" y1="50678" x2="35647" y2="54336"/>
                                </a14:backgroundRemoval>
                              </a14:imgEffect>
                            </a14:imgLayer>
                          </a14:imgProps>
                        </a:ext>
                        <a:ext uri="{28A0092B-C50C-407E-A947-70E740481C1C}">
                          <a14:useLocalDpi xmlns:a14="http://schemas.microsoft.com/office/drawing/2010/main" val="0"/>
                        </a:ext>
                      </a:extLst>
                    </a:blip>
                    <a:srcRect l="3706" t="14207" r="19358" b="14141"/>
                    <a:stretch/>
                  </pic:blipFill>
                  <pic:spPr bwMode="auto">
                    <a:xfrm>
                      <a:off x="0" y="0"/>
                      <a:ext cx="2575917" cy="110723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4322281" w14:textId="77777777" w:rsidR="000F0D01" w:rsidRPr="00352AB4" w:rsidRDefault="000F0D01" w:rsidP="00521F84">
      <w:pPr>
        <w:ind w:left="284"/>
        <w:jc w:val="both"/>
        <w:rPr>
          <w:rFonts w:ascii="Calibri Light" w:hAnsi="Calibri Light" w:cs="Calibri Light"/>
        </w:rPr>
      </w:pPr>
      <w:r>
        <w:rPr>
          <w:noProof/>
        </w:rPr>
        <w:drawing>
          <wp:anchor distT="0" distB="0" distL="114300" distR="114300" simplePos="0" relativeHeight="251662336" behindDoc="0" locked="0" layoutInCell="1" allowOverlap="1" wp14:anchorId="41CD3348" wp14:editId="78351A0F">
            <wp:simplePos x="0" y="0"/>
            <wp:positionH relativeFrom="column">
              <wp:posOffset>272415</wp:posOffset>
            </wp:positionH>
            <wp:positionV relativeFrom="paragraph">
              <wp:posOffset>455295</wp:posOffset>
            </wp:positionV>
            <wp:extent cx="2790825" cy="958850"/>
            <wp:effectExtent l="133350" t="133350" r="200025" b="165100"/>
            <wp:wrapTopAndBottom/>
            <wp:docPr id="100085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BEBA8EAE-BF5A-486C-A8C5-ECC9F3942E4B}">
                          <a14:imgProps xmlns:a14="http://schemas.microsoft.com/office/drawing/2010/main">
                            <a14:imgLayer r:embed="rId18">
                              <a14:imgEffect>
                                <a14:backgroundRemoval t="20732" b="62060" l="8881" r="78987">
                                  <a14:foregroundMark x1="12821" y1="20732" x2="34522" y2="20732"/>
                                  <a14:foregroundMark x1="35147" y1="21274" x2="35397" y2="25474"/>
                                  <a14:foregroundMark x1="34522" y1="31301" x2="25516" y2="34553"/>
                                  <a14:foregroundMark x1="32520" y1="36450" x2="34522" y2="44580"/>
                                  <a14:foregroundMark x1="8881" y1="42141" x2="17448" y2="43089"/>
                                  <a14:foregroundMark x1="9756" y1="29810" x2="13071" y2="30352"/>
                                  <a14:foregroundMark x1="10632" y1="60163" x2="23327" y2="50271"/>
                                  <a14:foregroundMark x1="45028" y1="44038" x2="51407" y2="44038"/>
                                  <a14:foregroundMark x1="44841" y1="24119" x2="60350" y2="24526"/>
                                  <a14:foregroundMark x1="62351" y1="24526" x2="76798" y2="30759"/>
                                  <a14:foregroundMark x1="47655" y1="23171" x2="53158" y2="24526"/>
                                  <a14:foregroundMark x1="50719" y1="23171" x2="47217" y2="23171"/>
                                  <a14:foregroundMark x1="47217" y1="23171" x2="51407" y2="23171"/>
                                  <a14:foregroundMark x1="50719" y1="22629" x2="46341" y2="22629"/>
                                  <a14:foregroundMark x1="46341" y1="22629" x2="48530" y2="22222"/>
                                  <a14:foregroundMark x1="57098" y1="58808" x2="70607" y2="46883"/>
                                  <a14:foregroundMark x1="70607" y1="46883" x2="71982" y2="44580"/>
                                  <a14:foregroundMark x1="50969" y1="62060" x2="63852" y2="59079"/>
                                  <a14:foregroundMark x1="63852" y1="59079" x2="55097" y2="58808"/>
                                  <a14:foregroundMark x1="57724" y1="32249" x2="66729" y2="46612"/>
                                  <a14:foregroundMark x1="66729" y1="46612" x2="66917" y2="48374"/>
                                  <a14:foregroundMark x1="59912" y1="26016" x2="73609" y2="26965"/>
                                  <a14:foregroundMark x1="73609" y1="26965" x2="78987" y2="32249"/>
                                  <a14:foregroundMark x1="74797" y1="29810" x2="60350" y2="23171"/>
                                  <a14:foregroundMark x1="60600" y1="21680" x2="71107" y2="27507"/>
                                  <a14:foregroundMark x1="71107" y1="27507" x2="64540" y2="22222"/>
                                  <a14:foregroundMark x1="65604" y1="22222" x2="71982" y2="26965"/>
                                  <a14:foregroundMark x1="44590" y1="49729" x2="60225" y2="48374"/>
                                  <a14:foregroundMark x1="60225" y1="48374" x2="60600" y2="47832"/>
                                  <a14:foregroundMark x1="8881" y1="50271" x2="26517" y2="50000"/>
                                  <a14:foregroundMark x1="26517" y1="50000" x2="26829" y2="49729"/>
                                  <a14:foregroundMark x1="9568" y1="58808" x2="40838" y2="60976"/>
                                  <a14:foregroundMark x1="40838" y1="60976" x2="47217" y2="60705"/>
                                  <a14:foregroundMark x1="16760" y1="32656" x2="26642" y2="32656"/>
                                  <a14:foregroundMark x1="72420" y1="40244" x2="65416" y2="59756"/>
                                  <a14:foregroundMark x1="74797" y1="44580" x2="69543" y2="57317"/>
                                  <a14:foregroundMark x1="76548" y1="44038" x2="77236" y2="44038"/>
                                  <a14:foregroundMark x1="68480" y1="22629" x2="76986" y2="28455"/>
                                </a14:backgroundRemoval>
                              </a14:imgEffect>
                            </a14:imgLayer>
                          </a14:imgProps>
                        </a:ext>
                        <a:ext uri="{28A0092B-C50C-407E-A947-70E740481C1C}">
                          <a14:useLocalDpi xmlns:a14="http://schemas.microsoft.com/office/drawing/2010/main" val="0"/>
                        </a:ext>
                      </a:extLst>
                    </a:blip>
                    <a:srcRect l="6702" t="16051" r="29131" b="36179"/>
                    <a:stretch/>
                  </pic:blipFill>
                  <pic:spPr bwMode="auto">
                    <a:xfrm>
                      <a:off x="0" y="0"/>
                      <a:ext cx="2790825" cy="9588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62627A50" w14:textId="77777777" w:rsidR="00352AB4" w:rsidRPr="00FB3AE1" w:rsidRDefault="00352AB4" w:rsidP="00521F84">
      <w:pPr>
        <w:ind w:left="284"/>
        <w:jc w:val="both"/>
        <w:rPr>
          <w:rFonts w:ascii="Calibri Light" w:hAnsi="Calibri Light" w:cs="Calibri Light"/>
          <w:b/>
          <w:bCs/>
          <w:u w:val="single"/>
        </w:rPr>
      </w:pPr>
      <w:r w:rsidRPr="00FB3AE1">
        <w:rPr>
          <w:rFonts w:ascii="Calibri Light" w:hAnsi="Calibri Light" w:cs="Calibri Light"/>
          <w:b/>
          <w:bCs/>
          <w:u w:val="single"/>
        </w:rPr>
        <w:t>Se recomienda cambiar el cable de conexión DB9</w:t>
      </w:r>
    </w:p>
    <w:p w14:paraId="76FB4BE4" w14:textId="77777777" w:rsidR="00BC16CB" w:rsidRPr="00D83615" w:rsidRDefault="00BC16CB" w:rsidP="00521F84">
      <w:pPr>
        <w:pStyle w:val="Ttulo2"/>
        <w:numPr>
          <w:ilvl w:val="0"/>
          <w:numId w:val="5"/>
        </w:numPr>
        <w:ind w:left="284" w:hanging="284"/>
        <w:jc w:val="both"/>
        <w:rPr>
          <w:rFonts w:ascii="Calibri Light" w:hAnsi="Calibri Light" w:cs="Calibri Light"/>
        </w:rPr>
      </w:pPr>
      <w:bookmarkStart w:id="73" w:name="_Toc137461386"/>
      <w:bookmarkStart w:id="74" w:name="_Toc137463243"/>
      <w:r w:rsidRPr="00D83615">
        <w:rPr>
          <w:rFonts w:ascii="Calibri Light" w:hAnsi="Calibri Light" w:cs="Calibri Light"/>
        </w:rPr>
        <w:t>Unidad de Suministro Continuo de Aire Comprimido:</w:t>
      </w:r>
      <w:bookmarkEnd w:id="73"/>
      <w:bookmarkEnd w:id="74"/>
    </w:p>
    <w:p w14:paraId="219B5B32" w14:textId="77777777" w:rsidR="00BC16CB" w:rsidRDefault="00BC16CB" w:rsidP="00521F84">
      <w:pPr>
        <w:ind w:left="284"/>
        <w:jc w:val="both"/>
        <w:rPr>
          <w:rFonts w:ascii="Calibri Light" w:hAnsi="Calibri Light" w:cs="Calibri Light"/>
        </w:rPr>
      </w:pPr>
      <w:r w:rsidRPr="00D83615">
        <w:rPr>
          <w:rFonts w:ascii="Calibri Light" w:hAnsi="Calibri Light" w:cs="Calibri Light"/>
        </w:rPr>
        <w:t>La unidad de suministro continuo de aire comprimido desempeña un papel esencial en la planta de proceso, ya que proporciona aire a presión para el funcionamiento de componentes neumáticos, como cilindros, electroválvulas y pinzas. El mantenimiento de esta unidad es crucial para asegurar un suministro de aire confiable y eficiente. Las siguientes actividades son necesarias para su mantenimiento:</w:t>
      </w:r>
    </w:p>
    <w:p w14:paraId="60066042"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Actividades realizadas:</w:t>
      </w:r>
    </w:p>
    <w:p w14:paraId="6FA7AEAC" w14:textId="77777777" w:rsidR="00491B02" w:rsidRPr="00491B02" w:rsidRDefault="00491B02" w:rsidP="00521F84">
      <w:pPr>
        <w:pStyle w:val="Ttulo3"/>
        <w:numPr>
          <w:ilvl w:val="0"/>
          <w:numId w:val="7"/>
        </w:numPr>
        <w:ind w:left="284" w:firstLine="0"/>
      </w:pPr>
      <w:bookmarkStart w:id="75" w:name="_Toc137461387"/>
      <w:bookmarkStart w:id="76" w:name="_Toc137463244"/>
      <w:r w:rsidRPr="00491B02">
        <w:t>Inspección y limpieza de la compresora de aire:</w:t>
      </w:r>
      <w:bookmarkEnd w:id="75"/>
      <w:bookmarkEnd w:id="76"/>
    </w:p>
    <w:p w14:paraId="0EE4EF81"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Realizamos una inspección visual de la compresora de aire para detectar cualquier signo de desgaste, corrosión o daño en las partes externas.</w:t>
      </w:r>
    </w:p>
    <w:p w14:paraId="7FC4D471" w14:textId="77777777" w:rsidR="00491B02" w:rsidRDefault="00491B02" w:rsidP="00521F84">
      <w:pPr>
        <w:ind w:left="284"/>
        <w:jc w:val="both"/>
        <w:rPr>
          <w:rFonts w:ascii="Calibri Light" w:hAnsi="Calibri Light" w:cs="Calibri Light"/>
        </w:rPr>
      </w:pPr>
      <w:r w:rsidRPr="00491B02">
        <w:rPr>
          <w:rFonts w:ascii="Calibri Light" w:hAnsi="Calibri Light" w:cs="Calibri Light"/>
        </w:rPr>
        <w:t>Llevamos a cabo la limpieza de la compresora de aire, removiendo cualquier acumulación de polvo, suciedad o residuos que puedan afectar su rendimiento.</w:t>
      </w:r>
    </w:p>
    <w:p w14:paraId="3D16F62D" w14:textId="77777777" w:rsidR="00491B02" w:rsidRDefault="003F4216" w:rsidP="00521F84">
      <w:pPr>
        <w:pStyle w:val="Ttulo3"/>
        <w:numPr>
          <w:ilvl w:val="0"/>
          <w:numId w:val="7"/>
        </w:numPr>
        <w:ind w:left="284" w:firstLine="0"/>
      </w:pPr>
      <w:bookmarkStart w:id="77" w:name="_Toc137461388"/>
      <w:bookmarkStart w:id="78" w:name="_Toc137463245"/>
      <w:r>
        <w:rPr>
          <w:noProof/>
        </w:rPr>
        <w:drawing>
          <wp:anchor distT="0" distB="0" distL="114300" distR="114300" simplePos="0" relativeHeight="251658240" behindDoc="0" locked="0" layoutInCell="1" allowOverlap="1" wp14:anchorId="2835A78A" wp14:editId="2D6916CD">
            <wp:simplePos x="0" y="0"/>
            <wp:positionH relativeFrom="column">
              <wp:posOffset>4196715</wp:posOffset>
            </wp:positionH>
            <wp:positionV relativeFrom="paragraph">
              <wp:posOffset>101600</wp:posOffset>
            </wp:positionV>
            <wp:extent cx="1433195" cy="2066925"/>
            <wp:effectExtent l="114300" t="95250" r="71755" b="66675"/>
            <wp:wrapSquare wrapText="bothSides"/>
            <wp:docPr id="1303914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backgroundRemoval t="12633" b="51345" l="28591" r="84553">
                                  <a14:foregroundMark x1="67073" y1="14759" x2="73577" y2="27955"/>
                                  <a14:foregroundMark x1="73577" y1="28705" x2="71003" y2="29268"/>
                                  <a14:foregroundMark x1="67344" y1="31832" x2="60163" y2="16823"/>
                                  <a14:foregroundMark x1="68699" y1="13821" x2="57046" y2="18574"/>
                                  <a14:foregroundMark x1="57046" y1="18574" x2="56369" y2="21639"/>
                                  <a14:foregroundMark x1="66802" y1="17699" x2="75610" y2="32520"/>
                                  <a14:foregroundMark x1="75610" y1="32520" x2="66802" y2="31895"/>
                                  <a14:foregroundMark x1="79133" y1="38149" x2="75881" y2="21326"/>
                                  <a14:foregroundMark x1="75610" y1="16260" x2="75474" y2="26329"/>
                                  <a14:foregroundMark x1="77236" y1="41463" x2="77507" y2="38149"/>
                                  <a14:foregroundMark x1="83062" y1="49406" x2="83604" y2="47154"/>
                                  <a14:foregroundMark x1="68022" y1="49406" x2="53659" y2="49031"/>
                                  <a14:foregroundMark x1="44038" y1="46029" x2="43631" y2="49906"/>
                                  <a14:foregroundMark x1="60298" y1="50469" x2="71680" y2="50031"/>
                                  <a14:foregroundMark x1="42683" y1="44340" x2="42683" y2="48843"/>
                                  <a14:foregroundMark x1="42683" y1="50969" x2="47561" y2="45091"/>
                                  <a14:foregroundMark x1="44309" y1="51094" x2="44309" y2="49781"/>
                                  <a14:foregroundMark x1="42683" y1="51407" x2="44851" y2="51220"/>
                                  <a14:foregroundMark x1="28591" y1="38336" x2="39973" y2="37148"/>
                                  <a14:foregroundMark x1="56640" y1="24078" x2="68970" y2="38336"/>
                                  <a14:foregroundMark x1="71545" y1="31270" x2="69377" y2="37398"/>
                                  <a14:foregroundMark x1="62602" y1="36648" x2="71545" y2="38649"/>
                                  <a14:foregroundMark x1="61924" y1="37086" x2="60569" y2="32583"/>
                                  <a14:foregroundMark x1="59892" y1="33208" x2="57317" y2="39087"/>
                                  <a14:foregroundMark x1="57995" y1="23765" x2="54607" y2="27517"/>
                                  <a14:foregroundMark x1="84282" y1="44778" x2="84282" y2="48280"/>
                                  <a14:foregroundMark x1="82656" y1="42964" x2="78455" y2="32145"/>
                                  <a14:foregroundMark x1="69377" y1="12633" x2="70732" y2="18824"/>
                                  <a14:backgroundMark x1="77778" y1="51220" x2="73848" y2="52033"/>
                                </a14:backgroundRemoval>
                              </a14:imgEffect>
                            </a14:imgLayer>
                          </a14:imgProps>
                        </a:ext>
                        <a:ext uri="{28A0092B-C50C-407E-A947-70E740481C1C}">
                          <a14:useLocalDpi xmlns:a14="http://schemas.microsoft.com/office/drawing/2010/main" val="0"/>
                        </a:ext>
                      </a:extLst>
                    </a:blip>
                    <a:srcRect l="25066" t="9855" r="8789" b="46122"/>
                    <a:stretch/>
                  </pic:blipFill>
                  <pic:spPr bwMode="auto">
                    <a:xfrm>
                      <a:off x="0" y="0"/>
                      <a:ext cx="1433195" cy="20669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1B02">
        <w:t>Limpieza del depósito de aire comprimido</w:t>
      </w:r>
      <w:bookmarkEnd w:id="77"/>
      <w:bookmarkEnd w:id="78"/>
    </w:p>
    <w:p w14:paraId="34EEF164"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Durante el proceso de mantenimiento en la unidad de suministro de aire comprimido (compresora de aire), se realizó la inspección y limpieza de la compresora, incluyendo la remoción de la tapa metálica ubicada en la parte inferior. Al destapar dicha tapa, se encontró una acumulación de agua completamente sucia en su interior.</w:t>
      </w:r>
    </w:p>
    <w:p w14:paraId="4DAF6963"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 xml:space="preserve">La presencia de agua en la tapa metálica puede deberse a la condensación de humedad presente en el aire comprimido. Durante el proceso de compresión, el aire se calienta y, al enfriarse, puede generar condensación de agua. Si el sistema de drenaje no está </w:t>
      </w:r>
      <w:r w:rsidRPr="00491B02">
        <w:rPr>
          <w:rFonts w:ascii="Calibri Light" w:hAnsi="Calibri Light" w:cs="Calibri Light"/>
        </w:rPr>
        <w:lastRenderedPageBreak/>
        <w:t>funcionando correctamente, esta condensación puede acumularse en diferentes partes de la compresora, incluyendo la tapa metálica.</w:t>
      </w:r>
      <w:r w:rsidR="00AA3BA8" w:rsidRPr="00AA3BA8">
        <w:t xml:space="preserve"> </w:t>
      </w:r>
    </w:p>
    <w:p w14:paraId="5D6ACF8F" w14:textId="77777777" w:rsidR="00491B02" w:rsidRPr="00491B02" w:rsidRDefault="00491B02" w:rsidP="00521F84">
      <w:pPr>
        <w:ind w:left="284"/>
        <w:jc w:val="both"/>
        <w:rPr>
          <w:rFonts w:ascii="Calibri Light" w:hAnsi="Calibri Light" w:cs="Calibri Light"/>
        </w:rPr>
      </w:pPr>
      <w:r>
        <w:rPr>
          <w:rFonts w:ascii="Calibri Light" w:hAnsi="Calibri Light" w:cs="Calibri Light"/>
        </w:rPr>
        <w:t xml:space="preserve">Luego </w:t>
      </w:r>
      <w:r w:rsidRPr="00491B02">
        <w:rPr>
          <w:rFonts w:ascii="Calibri Light" w:hAnsi="Calibri Light" w:cs="Calibri Light"/>
        </w:rPr>
        <w:t>se procedió a realizar la limpieza de la tapa metálica, removiendo cuidadosamente el agua sucia y los sedimentos acumulados. Se utilizó equipo de protección personal para garantizar la seguridad del personal durante esta tarea.</w:t>
      </w:r>
    </w:p>
    <w:p w14:paraId="65A97D8F"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 xml:space="preserve">Es importante llevar a cabo un mantenimiento regular del sistema de drenaje de la compresora de aire para prevenir la acumulación de agua sucia en </w:t>
      </w:r>
      <w:r w:rsidR="00D21F44">
        <w:rPr>
          <w:rFonts w:ascii="Calibri Light" w:hAnsi="Calibri Light" w:cs="Calibri Light"/>
        </w:rPr>
        <w:t>el depósito de aire comprimido</w:t>
      </w:r>
      <w:r w:rsidRPr="00491B02">
        <w:rPr>
          <w:rFonts w:ascii="Calibri Light" w:hAnsi="Calibri Light" w:cs="Calibri Light"/>
        </w:rPr>
        <w:t>. Esto incluye la limpieza de los drenajes y la verificación periódica de su funcionamiento.</w:t>
      </w:r>
    </w:p>
    <w:p w14:paraId="3242C445" w14:textId="77777777" w:rsidR="00491B02" w:rsidRPr="00491B02" w:rsidRDefault="00491B02" w:rsidP="00521F84">
      <w:pPr>
        <w:pStyle w:val="Ttulo3"/>
        <w:numPr>
          <w:ilvl w:val="0"/>
          <w:numId w:val="7"/>
        </w:numPr>
        <w:ind w:left="284" w:firstLine="0"/>
      </w:pPr>
      <w:bookmarkStart w:id="79" w:name="_Toc137461389"/>
      <w:bookmarkStart w:id="80" w:name="_Toc137463246"/>
      <w:r w:rsidRPr="00491B02">
        <w:t>Inspección de las conexiones y tuberías de aire:</w:t>
      </w:r>
      <w:bookmarkEnd w:id="79"/>
      <w:bookmarkEnd w:id="80"/>
    </w:p>
    <w:p w14:paraId="4670656E"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Realizamos una inspección minuciosa de las conexiones y tuberías de aire que conectan la compresora con las unidades que requieren suministro de aire comprimido.</w:t>
      </w:r>
    </w:p>
    <w:p w14:paraId="60F0090C"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Verificamos que no haya fugas de aire en las conexiones y que las tuberías estén en buen estado, sin signos de corrosión o daños.</w:t>
      </w:r>
    </w:p>
    <w:p w14:paraId="7397F443" w14:textId="77777777" w:rsidR="00491B02" w:rsidRPr="00491B02" w:rsidRDefault="00491B02" w:rsidP="00521F84">
      <w:pPr>
        <w:pStyle w:val="Ttulo3"/>
        <w:numPr>
          <w:ilvl w:val="0"/>
          <w:numId w:val="7"/>
        </w:numPr>
        <w:ind w:left="284" w:firstLine="0"/>
      </w:pPr>
      <w:bookmarkStart w:id="81" w:name="_Toc137461390"/>
      <w:bookmarkStart w:id="82" w:name="_Toc137463247"/>
      <w:r w:rsidRPr="00491B02">
        <w:t>Pruebas de funcionamiento y presión de aire:</w:t>
      </w:r>
      <w:bookmarkEnd w:id="81"/>
      <w:bookmarkEnd w:id="82"/>
    </w:p>
    <w:p w14:paraId="2782A58D" w14:textId="77777777" w:rsidR="00491B02" w:rsidRPr="00491B02" w:rsidRDefault="00491B02" w:rsidP="00521F84">
      <w:pPr>
        <w:ind w:left="284"/>
        <w:jc w:val="both"/>
        <w:rPr>
          <w:rFonts w:ascii="Calibri Light" w:hAnsi="Calibri Light" w:cs="Calibri Light"/>
        </w:rPr>
      </w:pPr>
      <w:r w:rsidRPr="00491B02">
        <w:rPr>
          <w:rFonts w:ascii="Calibri Light" w:hAnsi="Calibri Light" w:cs="Calibri Light"/>
        </w:rPr>
        <w:t>Realizamos pruebas de funcionamiento de la compresora de aire para asegurarnos de que esté generando la presión de aire adecuada.</w:t>
      </w:r>
    </w:p>
    <w:p w14:paraId="5A15EBC3" w14:textId="77777777" w:rsidR="00491B02" w:rsidRDefault="00491B02" w:rsidP="00521F84">
      <w:pPr>
        <w:ind w:left="284"/>
        <w:jc w:val="both"/>
        <w:rPr>
          <w:rFonts w:ascii="Calibri Light" w:hAnsi="Calibri Light" w:cs="Calibri Light"/>
        </w:rPr>
      </w:pPr>
      <w:r w:rsidRPr="00491B02">
        <w:rPr>
          <w:rFonts w:ascii="Calibri Light" w:hAnsi="Calibri Light" w:cs="Calibri Light"/>
        </w:rPr>
        <w:t>Utilizamos herramientas de medición para verificar la presión de aire en diferentes puntos del sistema y nos aseguramos de que esté dentro de los parámetros establecidos.</w:t>
      </w:r>
    </w:p>
    <w:p w14:paraId="16027401" w14:textId="77777777" w:rsidR="00BC16CB" w:rsidRPr="00D83615" w:rsidRDefault="00BC16CB" w:rsidP="008E1769">
      <w:pPr>
        <w:pStyle w:val="Ttulo2"/>
        <w:jc w:val="both"/>
        <w:rPr>
          <w:rFonts w:ascii="Calibri Light" w:hAnsi="Calibri Light" w:cs="Calibri Light"/>
        </w:rPr>
      </w:pPr>
      <w:bookmarkStart w:id="83" w:name="_Toc137461391"/>
      <w:bookmarkStart w:id="84" w:name="_Toc137463248"/>
      <w:r w:rsidRPr="00D83615">
        <w:rPr>
          <w:rFonts w:ascii="Calibri Light" w:hAnsi="Calibri Light" w:cs="Calibri Light"/>
        </w:rPr>
        <w:t>Conclusiones:</w:t>
      </w:r>
      <w:bookmarkEnd w:id="83"/>
      <w:bookmarkEnd w:id="84"/>
    </w:p>
    <w:p w14:paraId="77290DDF" w14:textId="77777777" w:rsidR="00D83615" w:rsidRDefault="00BC16CB" w:rsidP="008E1769">
      <w:pPr>
        <w:jc w:val="both"/>
        <w:rPr>
          <w:rFonts w:ascii="Calibri Light" w:hAnsi="Calibri Light" w:cs="Calibri Light"/>
        </w:rPr>
      </w:pPr>
      <w:r w:rsidRPr="00D83615">
        <w:rPr>
          <w:rFonts w:ascii="Calibri Light" w:hAnsi="Calibri Light" w:cs="Calibri Light"/>
        </w:rPr>
        <w:t xml:space="preserve">El mantenimiento adecuado de una planta de proceso es esencial para asegurar su funcionamiento eficiente y prolongar su vida útil. Cada una de las unidades, incluyendo la unidad de suministro de aire comprimido, requiere atención y cuidado regular para evitar fallas y garantizar la calidad del proceso. </w:t>
      </w:r>
    </w:p>
    <w:p w14:paraId="7D061719" w14:textId="77777777" w:rsidR="00737B2B" w:rsidRPr="00D83615" w:rsidRDefault="00BC16CB" w:rsidP="008E1769">
      <w:pPr>
        <w:jc w:val="both"/>
        <w:rPr>
          <w:rFonts w:ascii="Calibri Light" w:hAnsi="Calibri Light" w:cs="Calibri Light"/>
        </w:rPr>
      </w:pPr>
      <w:r w:rsidRPr="00D83615">
        <w:rPr>
          <w:rFonts w:ascii="Calibri Light" w:hAnsi="Calibri Light" w:cs="Calibri Light"/>
        </w:rPr>
        <w:t>Es importante destacar que las recomendaciones de mantenimiento pueden variar según las especificaciones del fabricante y las condiciones operativas específicas de la planta. Por lo tanto, se recomienda consultar los manuales y directrices proporcionados por el fabricante de la planta y los equipos para obtener instrucciones precisas y actualizadas sobre el mantenimiento adecuado de cada unidad.</w:t>
      </w:r>
    </w:p>
    <w:p w14:paraId="6DB11A48" w14:textId="77777777" w:rsidR="00737B2B" w:rsidRPr="00D83615" w:rsidRDefault="00737B2B" w:rsidP="008E1769">
      <w:pPr>
        <w:jc w:val="both"/>
        <w:rPr>
          <w:rFonts w:ascii="Calibri Light" w:hAnsi="Calibri Light" w:cs="Calibri Light"/>
        </w:rPr>
      </w:pPr>
      <w:r w:rsidRPr="00D83615">
        <w:rPr>
          <w:rFonts w:ascii="Calibri Light" w:hAnsi="Calibri Light" w:cs="Calibri Light"/>
        </w:rPr>
        <w:t>El mantenimiento preventivo realizado en los diferentes componentes, como el tubo de entrada, los cilindros neumáticos, los sensores, los convertidores de señal y la regleta de conexiones, contribuye a mantener la confiabilidad y el rendimiento óptimo de la unidad de alimentación.</w:t>
      </w:r>
    </w:p>
    <w:p w14:paraId="3E4A3444" w14:textId="77777777" w:rsidR="00737B2B" w:rsidRPr="00D83615" w:rsidRDefault="00737B2B" w:rsidP="008E1769">
      <w:pPr>
        <w:jc w:val="both"/>
        <w:rPr>
          <w:rFonts w:ascii="Calibri Light" w:hAnsi="Calibri Light" w:cs="Calibri Light"/>
        </w:rPr>
      </w:pPr>
      <w:r w:rsidRPr="00D83615">
        <w:rPr>
          <w:rFonts w:ascii="Calibri Light" w:hAnsi="Calibri Light" w:cs="Calibri Light"/>
        </w:rPr>
        <w:t>Recomendamos mantener un programa de mantenimiento regular para la unidad de alimentación, incluyendo inspecciones periódicas, limpieza, lubricación y verificación de los componentes clave. Esto ayudará a prevenir posibles fallas y maximizar la eficiencia del proceso de alimentación en la planta.</w:t>
      </w:r>
    </w:p>
    <w:p w14:paraId="3FC3F523" w14:textId="77777777" w:rsidR="00B06C94" w:rsidRPr="00D83615" w:rsidRDefault="00B06C94" w:rsidP="00521F84">
      <w:pPr>
        <w:ind w:left="284" w:hanging="284"/>
        <w:jc w:val="both"/>
        <w:rPr>
          <w:rFonts w:ascii="Calibri Light" w:hAnsi="Calibri Light" w:cs="Calibri Light"/>
        </w:rPr>
      </w:pPr>
    </w:p>
    <w:sectPr w:rsidR="00B06C94" w:rsidRPr="00D836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3426" w14:textId="77777777" w:rsidR="00EE29E8" w:rsidRDefault="00EE29E8" w:rsidP="001D7B14">
      <w:pPr>
        <w:spacing w:after="0" w:line="240" w:lineRule="auto"/>
      </w:pPr>
      <w:r>
        <w:separator/>
      </w:r>
    </w:p>
  </w:endnote>
  <w:endnote w:type="continuationSeparator" w:id="0">
    <w:p w14:paraId="66F35BF8" w14:textId="77777777" w:rsidR="00EE29E8" w:rsidRDefault="00EE29E8" w:rsidP="001D7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CE777" w14:textId="77777777" w:rsidR="00EE29E8" w:rsidRDefault="00EE29E8" w:rsidP="001D7B14">
      <w:pPr>
        <w:spacing w:after="0" w:line="240" w:lineRule="auto"/>
      </w:pPr>
      <w:r>
        <w:separator/>
      </w:r>
    </w:p>
  </w:footnote>
  <w:footnote w:type="continuationSeparator" w:id="0">
    <w:p w14:paraId="7E07DDE5" w14:textId="77777777" w:rsidR="00EE29E8" w:rsidRDefault="00EE29E8" w:rsidP="001D7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657F7"/>
    <w:multiLevelType w:val="hybridMultilevel"/>
    <w:tmpl w:val="B85665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232B5EB7"/>
    <w:multiLevelType w:val="hybridMultilevel"/>
    <w:tmpl w:val="C714FC70"/>
    <w:lvl w:ilvl="0" w:tplc="F13E5C5E">
      <w:start w:val="1"/>
      <w:numFmt w:val="decimal"/>
      <w:lvlText w:val="%1."/>
      <w:lvlJc w:val="left"/>
      <w:pPr>
        <w:tabs>
          <w:tab w:val="num" w:pos="720"/>
        </w:tabs>
        <w:ind w:left="720" w:hanging="360"/>
      </w:pPr>
    </w:lvl>
    <w:lvl w:ilvl="1" w:tplc="0608C1B4" w:tentative="1">
      <w:start w:val="1"/>
      <w:numFmt w:val="decimal"/>
      <w:lvlText w:val="%2."/>
      <w:lvlJc w:val="left"/>
      <w:pPr>
        <w:tabs>
          <w:tab w:val="num" w:pos="1440"/>
        </w:tabs>
        <w:ind w:left="1440" w:hanging="360"/>
      </w:pPr>
    </w:lvl>
    <w:lvl w:ilvl="2" w:tplc="A42CBE38" w:tentative="1">
      <w:start w:val="1"/>
      <w:numFmt w:val="decimal"/>
      <w:lvlText w:val="%3."/>
      <w:lvlJc w:val="left"/>
      <w:pPr>
        <w:tabs>
          <w:tab w:val="num" w:pos="2160"/>
        </w:tabs>
        <w:ind w:left="2160" w:hanging="360"/>
      </w:pPr>
    </w:lvl>
    <w:lvl w:ilvl="3" w:tplc="EFD0B45C" w:tentative="1">
      <w:start w:val="1"/>
      <w:numFmt w:val="decimal"/>
      <w:lvlText w:val="%4."/>
      <w:lvlJc w:val="left"/>
      <w:pPr>
        <w:tabs>
          <w:tab w:val="num" w:pos="2880"/>
        </w:tabs>
        <w:ind w:left="2880" w:hanging="360"/>
      </w:pPr>
    </w:lvl>
    <w:lvl w:ilvl="4" w:tplc="D4F8AA96" w:tentative="1">
      <w:start w:val="1"/>
      <w:numFmt w:val="decimal"/>
      <w:lvlText w:val="%5."/>
      <w:lvlJc w:val="left"/>
      <w:pPr>
        <w:tabs>
          <w:tab w:val="num" w:pos="3600"/>
        </w:tabs>
        <w:ind w:left="3600" w:hanging="360"/>
      </w:pPr>
    </w:lvl>
    <w:lvl w:ilvl="5" w:tplc="ED706502" w:tentative="1">
      <w:start w:val="1"/>
      <w:numFmt w:val="decimal"/>
      <w:lvlText w:val="%6."/>
      <w:lvlJc w:val="left"/>
      <w:pPr>
        <w:tabs>
          <w:tab w:val="num" w:pos="4320"/>
        </w:tabs>
        <w:ind w:left="4320" w:hanging="360"/>
      </w:pPr>
    </w:lvl>
    <w:lvl w:ilvl="6" w:tplc="7326DB1C" w:tentative="1">
      <w:start w:val="1"/>
      <w:numFmt w:val="decimal"/>
      <w:lvlText w:val="%7."/>
      <w:lvlJc w:val="left"/>
      <w:pPr>
        <w:tabs>
          <w:tab w:val="num" w:pos="5040"/>
        </w:tabs>
        <w:ind w:left="5040" w:hanging="360"/>
      </w:pPr>
    </w:lvl>
    <w:lvl w:ilvl="7" w:tplc="64B28AC0" w:tentative="1">
      <w:start w:val="1"/>
      <w:numFmt w:val="decimal"/>
      <w:lvlText w:val="%8."/>
      <w:lvlJc w:val="left"/>
      <w:pPr>
        <w:tabs>
          <w:tab w:val="num" w:pos="5760"/>
        </w:tabs>
        <w:ind w:left="5760" w:hanging="360"/>
      </w:pPr>
    </w:lvl>
    <w:lvl w:ilvl="8" w:tplc="78A27E20" w:tentative="1">
      <w:start w:val="1"/>
      <w:numFmt w:val="decimal"/>
      <w:lvlText w:val="%9."/>
      <w:lvlJc w:val="left"/>
      <w:pPr>
        <w:tabs>
          <w:tab w:val="num" w:pos="6480"/>
        </w:tabs>
        <w:ind w:left="6480" w:hanging="360"/>
      </w:pPr>
    </w:lvl>
  </w:abstractNum>
  <w:abstractNum w:abstractNumId="2" w15:restartNumberingAfterBreak="0">
    <w:nsid w:val="263E3F16"/>
    <w:multiLevelType w:val="hybridMultilevel"/>
    <w:tmpl w:val="C6C03D7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2E1C278C"/>
    <w:multiLevelType w:val="hybridMultilevel"/>
    <w:tmpl w:val="AF88A1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41F17ACF"/>
    <w:multiLevelType w:val="hybridMultilevel"/>
    <w:tmpl w:val="EE7A71F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62133F39"/>
    <w:multiLevelType w:val="hybridMultilevel"/>
    <w:tmpl w:val="BDBEB64A"/>
    <w:lvl w:ilvl="0" w:tplc="400A0001">
      <w:start w:val="1"/>
      <w:numFmt w:val="bullet"/>
      <w:lvlText w:val=""/>
      <w:lvlJc w:val="left"/>
      <w:pPr>
        <w:ind w:left="3479"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694AC2"/>
    <w:multiLevelType w:val="hybridMultilevel"/>
    <w:tmpl w:val="F5BCB1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466119988">
    <w:abstractNumId w:val="1"/>
  </w:num>
  <w:num w:numId="2" w16cid:durableId="755324694">
    <w:abstractNumId w:val="0"/>
  </w:num>
  <w:num w:numId="3" w16cid:durableId="887644529">
    <w:abstractNumId w:val="6"/>
  </w:num>
  <w:num w:numId="4" w16cid:durableId="1860043983">
    <w:abstractNumId w:val="2"/>
  </w:num>
  <w:num w:numId="5" w16cid:durableId="57285811">
    <w:abstractNumId w:val="4"/>
  </w:num>
  <w:num w:numId="6" w16cid:durableId="1809282396">
    <w:abstractNumId w:val="3"/>
  </w:num>
  <w:num w:numId="7" w16cid:durableId="580868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CB"/>
    <w:rsid w:val="000F0D01"/>
    <w:rsid w:val="00123A0E"/>
    <w:rsid w:val="00183BA9"/>
    <w:rsid w:val="001D7B14"/>
    <w:rsid w:val="002151DB"/>
    <w:rsid w:val="00352AB4"/>
    <w:rsid w:val="003F4216"/>
    <w:rsid w:val="004873F2"/>
    <w:rsid w:val="00491B02"/>
    <w:rsid w:val="00521F84"/>
    <w:rsid w:val="005F32B3"/>
    <w:rsid w:val="006A48F5"/>
    <w:rsid w:val="00737B2B"/>
    <w:rsid w:val="00752059"/>
    <w:rsid w:val="00816C3C"/>
    <w:rsid w:val="00852A05"/>
    <w:rsid w:val="008E1769"/>
    <w:rsid w:val="008F1E9F"/>
    <w:rsid w:val="00AA3BA8"/>
    <w:rsid w:val="00AD2856"/>
    <w:rsid w:val="00B06C94"/>
    <w:rsid w:val="00B84B2A"/>
    <w:rsid w:val="00BC16CB"/>
    <w:rsid w:val="00C00752"/>
    <w:rsid w:val="00C102DF"/>
    <w:rsid w:val="00C70FD6"/>
    <w:rsid w:val="00D21F44"/>
    <w:rsid w:val="00D83615"/>
    <w:rsid w:val="00EE29E8"/>
    <w:rsid w:val="00FB3AE1"/>
    <w:rsid w:val="00FB7637"/>
    <w:rsid w:val="00FE3A92"/>
    <w:rsid w:val="00FF08D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5F58"/>
  <w15:chartTrackingRefBased/>
  <w15:docId w15:val="{8D3B5ABA-7621-4120-8A9C-CE313E08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B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37B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37B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2059"/>
    <w:pPr>
      <w:spacing w:after="0" w:line="240" w:lineRule="auto"/>
      <w:ind w:left="720"/>
      <w:contextualSpacing/>
    </w:pPr>
    <w:rPr>
      <w:rFonts w:ascii="Times New Roman" w:eastAsia="Times New Roman" w:hAnsi="Times New Roman" w:cs="Times New Roman"/>
      <w:kern w:val="0"/>
      <w:sz w:val="24"/>
      <w:szCs w:val="24"/>
      <w:lang w:eastAsia="es-BO"/>
      <w14:ligatures w14:val="none"/>
    </w:rPr>
  </w:style>
  <w:style w:type="character" w:customStyle="1" w:styleId="Ttulo2Car">
    <w:name w:val="Título 2 Car"/>
    <w:basedOn w:val="Fuentedeprrafopredeter"/>
    <w:link w:val="Ttulo2"/>
    <w:uiPriority w:val="9"/>
    <w:rsid w:val="00737B2B"/>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37B2B"/>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737B2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D2856"/>
    <w:pPr>
      <w:outlineLvl w:val="9"/>
    </w:pPr>
    <w:rPr>
      <w:kern w:val="0"/>
      <w:lang w:eastAsia="es-BO"/>
      <w14:ligatures w14:val="none"/>
    </w:rPr>
  </w:style>
  <w:style w:type="paragraph" w:styleId="TDC1">
    <w:name w:val="toc 1"/>
    <w:basedOn w:val="Normal"/>
    <w:next w:val="Normal"/>
    <w:autoRedefine/>
    <w:uiPriority w:val="39"/>
    <w:unhideWhenUsed/>
    <w:rsid w:val="00AD2856"/>
    <w:pPr>
      <w:spacing w:after="100"/>
    </w:pPr>
  </w:style>
  <w:style w:type="paragraph" w:styleId="TDC2">
    <w:name w:val="toc 2"/>
    <w:basedOn w:val="Normal"/>
    <w:next w:val="Normal"/>
    <w:autoRedefine/>
    <w:uiPriority w:val="39"/>
    <w:unhideWhenUsed/>
    <w:rsid w:val="00AD2856"/>
    <w:pPr>
      <w:spacing w:after="100"/>
      <w:ind w:left="220"/>
    </w:pPr>
  </w:style>
  <w:style w:type="paragraph" w:styleId="TDC3">
    <w:name w:val="toc 3"/>
    <w:basedOn w:val="Normal"/>
    <w:next w:val="Normal"/>
    <w:autoRedefine/>
    <w:uiPriority w:val="39"/>
    <w:unhideWhenUsed/>
    <w:rsid w:val="00AD2856"/>
    <w:pPr>
      <w:spacing w:after="100"/>
      <w:ind w:left="440"/>
    </w:pPr>
  </w:style>
  <w:style w:type="character" w:styleId="Hipervnculo">
    <w:name w:val="Hyperlink"/>
    <w:basedOn w:val="Fuentedeprrafopredeter"/>
    <w:uiPriority w:val="99"/>
    <w:unhideWhenUsed/>
    <w:rsid w:val="00AD2856"/>
    <w:rPr>
      <w:color w:val="0563C1" w:themeColor="hyperlink"/>
      <w:u w:val="single"/>
    </w:rPr>
  </w:style>
  <w:style w:type="paragraph" w:styleId="Encabezado">
    <w:name w:val="header"/>
    <w:basedOn w:val="Normal"/>
    <w:link w:val="EncabezadoCar"/>
    <w:uiPriority w:val="99"/>
    <w:unhideWhenUsed/>
    <w:rsid w:val="001D7B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7B14"/>
  </w:style>
  <w:style w:type="paragraph" w:styleId="Piedepgina">
    <w:name w:val="footer"/>
    <w:basedOn w:val="Normal"/>
    <w:link w:val="PiedepginaCar"/>
    <w:uiPriority w:val="99"/>
    <w:unhideWhenUsed/>
    <w:rsid w:val="001D7B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04184">
      <w:bodyDiv w:val="1"/>
      <w:marLeft w:val="0"/>
      <w:marRight w:val="0"/>
      <w:marTop w:val="0"/>
      <w:marBottom w:val="0"/>
      <w:divBdr>
        <w:top w:val="none" w:sz="0" w:space="0" w:color="auto"/>
        <w:left w:val="none" w:sz="0" w:space="0" w:color="auto"/>
        <w:bottom w:val="none" w:sz="0" w:space="0" w:color="auto"/>
        <w:right w:val="none" w:sz="0" w:space="0" w:color="auto"/>
      </w:divBdr>
      <w:divsChild>
        <w:div w:id="152920106">
          <w:marLeft w:val="418"/>
          <w:marRight w:val="0"/>
          <w:marTop w:val="0"/>
          <w:marBottom w:val="0"/>
          <w:divBdr>
            <w:top w:val="none" w:sz="0" w:space="0" w:color="auto"/>
            <w:left w:val="none" w:sz="0" w:space="0" w:color="auto"/>
            <w:bottom w:val="none" w:sz="0" w:space="0" w:color="auto"/>
            <w:right w:val="none" w:sz="0" w:space="0" w:color="auto"/>
          </w:divBdr>
        </w:div>
        <w:div w:id="179976217">
          <w:marLeft w:val="418"/>
          <w:marRight w:val="0"/>
          <w:marTop w:val="0"/>
          <w:marBottom w:val="0"/>
          <w:divBdr>
            <w:top w:val="none" w:sz="0" w:space="0" w:color="auto"/>
            <w:left w:val="none" w:sz="0" w:space="0" w:color="auto"/>
            <w:bottom w:val="none" w:sz="0" w:space="0" w:color="auto"/>
            <w:right w:val="none" w:sz="0" w:space="0" w:color="auto"/>
          </w:divBdr>
        </w:div>
        <w:div w:id="1483083580">
          <w:marLeft w:val="418"/>
          <w:marRight w:val="0"/>
          <w:marTop w:val="0"/>
          <w:marBottom w:val="0"/>
          <w:divBdr>
            <w:top w:val="none" w:sz="0" w:space="0" w:color="auto"/>
            <w:left w:val="none" w:sz="0" w:space="0" w:color="auto"/>
            <w:bottom w:val="none" w:sz="0" w:space="0" w:color="auto"/>
            <w:right w:val="none" w:sz="0" w:space="0" w:color="auto"/>
          </w:divBdr>
        </w:div>
        <w:div w:id="568228952">
          <w:marLeft w:val="418"/>
          <w:marRight w:val="0"/>
          <w:marTop w:val="0"/>
          <w:marBottom w:val="0"/>
          <w:divBdr>
            <w:top w:val="none" w:sz="0" w:space="0" w:color="auto"/>
            <w:left w:val="none" w:sz="0" w:space="0" w:color="auto"/>
            <w:bottom w:val="none" w:sz="0" w:space="0" w:color="auto"/>
            <w:right w:val="none" w:sz="0" w:space="0" w:color="auto"/>
          </w:divBdr>
        </w:div>
        <w:div w:id="520820823">
          <w:marLeft w:val="4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07/relationships/hdphoto" Target="media/hdphoto4.wd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numbering" Target="numbering.xml"/><Relationship Id="rId16" Type="http://schemas.microsoft.com/office/2007/relationships/hdphoto" Target="media/hdphoto3.wdp"/><Relationship Id="rId20"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9E1DE-4A19-46E8-8B03-E9AD67B42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3200</Words>
  <Characters>17603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jhonson lovera</dc:creator>
  <cp:keywords/>
  <dc:description/>
  <cp:lastModifiedBy>karel w.</cp:lastModifiedBy>
  <cp:revision>21</cp:revision>
  <cp:lastPrinted>2023-06-17T20:34:00Z</cp:lastPrinted>
  <dcterms:created xsi:type="dcterms:W3CDTF">2023-06-12T13:11:00Z</dcterms:created>
  <dcterms:modified xsi:type="dcterms:W3CDTF">2023-06-17T20:34:00Z</dcterms:modified>
</cp:coreProperties>
</file>