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BACKLOG, HISTORIAS DE USUARIO Y CASOS DE USO (ADSO-BAC-01 / SCRUM-HUB-02)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Plataforma SITBIO: Sistema de Información para la Trazabilidad y Gestión de Mantenimientos Biomédicos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Miguel Ángel Ocampo Muñoz (Líder / Frontend WPF)</w:t>
        <w:br w:type="textWrapping"/>
        <w:t xml:space="preserve">Esteban Bedoya Rojo (Analista / Backend API REST)</w:t>
        <w:br w:type="textWrapping"/>
        <w:t xml:space="preserve">Héctor Steven Cuesta (Tester / Datos y SaaS)</w:t>
        <w:br w:type="textWrapping"/>
        <w:t xml:space="preserve">Juan José García Laverde (Analista de Requisitos y Calidad de Software / QA)</w:t>
        <w:br w:type="textWrapping"/>
        <w:br w:type="textWrapping"/>
        <w:t xml:space="preserve">Centro de la Tecnología y Manufactura Avanzada (CTMA)</w:t>
        <w:br w:type="textWrapping"/>
        <w:t xml:space="preserve">Servicio Nacional de Aprendizaje (SENA) – Regional Antioquia</w:t>
        <w:br w:type="textWrapping"/>
        <w:t xml:space="preserve">Tecnología en Análisis y Desarrollo de Software (ADSO) - Ficha 3223875</w:t>
        <w:br w:type="textWrapping"/>
        <w:t xml:space="preserve">Instructor Asesor: Juan Pablo Saldarriaga</w:t>
        <w:br w:type="textWrapping"/>
        <w:t xml:space="preserve">16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160" w:before="0" w:line="480" w:lineRule="auto"/>
        <w:ind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="480" w:lineRule="auto"/>
        <w:ind w:firstLine="0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 continuación se presenta el índice estructurado del documento de Backlog, Historias y Casos de Uso (ADSO-BAC-01):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Control Documental y Ficha Técnica del Artefacto (Tablas 1, 2 y 3)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Propósito, Principios y Relación con Otros Artefactos (Tabla 4)</w:t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2. Glosario de Términos Ágiles y Convenciones de Identificación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3. Modelo de Producto: Épicas (EP-001 a EP-005) y Funcionalidades (FEAT-001 a FEAT-009)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4. Product Backlog Maestro Ordenado (Tabla 5)</w:t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5. Catálogo Detallado de Historias de Usuario y Criterios de Aceptación (HU-001 a HU-028)</w:t>
        <w:tab/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6. Criterios de Preparación (DoR) y Finalización (</w:t>
      </w:r>
      <w:r w:rsidDel="00000000" w:rsidR="00000000" w:rsidRPr="00000000">
        <w:rPr>
          <w:sz w:val="22"/>
          <w:szCs w:val="22"/>
          <w:rtl w:val="0"/>
        </w:rPr>
        <w:t xml:space="preserve">DoD</w:t>
      </w:r>
      <w:r w:rsidDel="00000000" w:rsidR="00000000" w:rsidRPr="00000000">
        <w:rPr>
          <w:sz w:val="22"/>
          <w:szCs w:val="22"/>
          <w:rtl w:val="0"/>
        </w:rPr>
        <w:t xml:space="preserve">) (Tablas 6 y 7)</w:t>
        <w:tab/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7. Fichas Detalladas de Casos de Uso Complejos (CU-001 a CU-004)</w:t>
        <w:tab/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8. Diagramas y Relaciones UML de Contexto</w:t>
        <w:tab/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9. Refinamiento, Estimación y Priorización</w:t>
        <w:tab/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10. Planificación por Iteraciones (Roadmap de Sprints 1 a 6)</w:t>
        <w:tab/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11. Trazabilidad de Historias, Casos de Uso y Pruebas QA (Tabla 8)</w:t>
        <w:tab/>
        <w:t xml:space="preserve"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12. Registro Oficial de Aprobación Documental (Tabla 9)</w:t>
        <w:tab/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60" w:before="40" w:line="480" w:lineRule="auto"/>
        <w:ind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13. Lista de Chequeo Institucional SENA (Tabla 10) y Referencias</w:t>
        <w:tab/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60" w:before="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Control Documental y Ficha Técnica del Artefacto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 presente documento organiza el trabajo funcional planificable del producto SITBIO (Sistema de Información para la Trazabilidad y Gestión de Mantenimientos Biomédicos), bajo la plantilla institucional ADSO-BAC-01 / SCRUM-HUB-02 del SENA CTMA (Servicio Nacional de Aprendizaje, 2026).</w:t>
      </w:r>
    </w:p>
    <w:p w:rsidR="00000000" w:rsidDel="00000000" w:rsidP="00000000" w:rsidRDefault="00000000" w:rsidRPr="00000000" w14:paraId="00000020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120" w:before="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Ficha Técnica del Artefacto de Backlog e Historias (ADSO-BAC-01)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Parámetro /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Información Registrada del Artefacto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SITBIO: Aplicación de escritorio para el control, trazabilidad y gestión de mantenimientos biomédicos.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de Artefacto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DOC-04-BAC / ADSO-BAC-01 (SCRUM-HUB-02), versión 1.6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Plataforma y Enfoque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Aplicación de escritorio C# WPF sobre .NET 10 LTS, API REST con ASP.NET Core, metodología ágil Scrum con 6 Sprints de 2 semanas (12 semanas).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Persistencia Híbrida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Relacional (PostgreSQL) para Core + MongoDB NoSQL para intervenciones y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camposDinamicos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Programa / Ficha SENA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Tecnología en Análisis y Desarrollo de Software (ADSO), Ficha 3223875.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Centro / Regional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Centro de la Tecnología y Manufactura Avanzada (CTMA) – Regional Antioquia.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Miguel Ángel Ocampo (Líder y Frontend WPF), Esteban Bedoya (Backend y analítica), Héctor Steven Cuesta (Tester, datos y SaaS), Juan José García Laverde (Requisitos y QA).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Instructor Asesor SENA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Pablo Saldarriaga.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Estado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revisión: backlog alineado con DOC-03-ERS v1.4.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</w:t>
      </w:r>
      <w:r w:rsidDel="00000000" w:rsidR="00000000" w:rsidRPr="00000000">
        <w:rPr>
          <w:sz w:val="19"/>
          <w:szCs w:val="19"/>
          <w:rtl w:val="0"/>
        </w:rPr>
        <w:t xml:space="preserve">Ficha técnica del artefacto (SENA CTMA,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120" w:before="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Control Documental de Gobernanza Ágil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9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 de Gobernanza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Detalle de Control Interno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Código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DOC-04-BAC / ADSO-BAC-01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Documento de Análisis Funcional, Backlog y 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Ubicación en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/docs/analisis/Backlog_Historias_de_Usuario_y_Casos_de_Uso_ADSO_SENA.docx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Propietario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José García Laverde (propietario del documento) / Miguel Ángel Ocampo Muñoz (Product Owner)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3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Revisor Técnico / 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44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Esteban Bedoya Rojo / Juan Pablo Saldarriaga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</w:t>
      </w:r>
      <w:r w:rsidDel="00000000" w:rsidR="00000000" w:rsidRPr="00000000">
        <w:rPr>
          <w:sz w:val="19"/>
          <w:szCs w:val="19"/>
          <w:rtl w:val="0"/>
        </w:rPr>
        <w:t xml:space="preserve">Gobernanza bajo la guía metodológica Scrum y ADSO-BAC-01.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120" w:before="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Historial de Versiones del Documento ADSO-BAC-01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1872"/>
        <w:gridCol w:w="1475"/>
        <w:gridCol w:w="2945"/>
        <w:gridCol w:w="1196"/>
        <w:gridCol w:w="1872"/>
        <w:tblGridChange w:id="0">
          <w:tblGrid>
            <w:gridCol w:w="1872"/>
            <w:gridCol w:w="1475"/>
            <w:gridCol w:w="2945"/>
            <w:gridCol w:w="1196"/>
            <w:gridCol w:w="18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9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Cambio / 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B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Estructuración inicial de épicas, historias y casos de uso.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SITBIO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Borrador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Ajuste de historias para cliente de escritorio exclusivo en C# WPF.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SITBIO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Inclusión de HUs para MongoDB, camposDinamicos, analítica Python y validación QA.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José García 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v1.4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22/10/2026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Alineación con DOC-03-ERS v1.4: ampliación a 27 historias de usuario (HU-001 a HU-028) y 9 funcionalidades, criterios de aceptación Given / When / Then, plan de 6 Sprints, trazabilidad completa con RF-001 a RF-029 y ajuste de roles y actores.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SITBIO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</w:t>
            </w:r>
            <w:r w:rsidDel="00000000" w:rsidR="00000000" w:rsidRPr="00000000">
              <w:rPr>
                <w:sz w:val="19"/>
                <w:szCs w:val="19"/>
                <w:u w:val="single"/>
                <w:rtl w:val="0"/>
              </w:rPr>
              <w:t xml:space="preserve">revisión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Ajuste del rol Administrador del Sistema (AC-01) a la administración de TI de su propia institución: HU-024 pasa a «Configuración de la Institución», CU-002 limita su participación a la carga masiva (HU-016) y la Figura 1 se actualiza. La creación y desactivación de tenants es aprovisionamiento del proveedor de la plataforma (ST-10).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SITBIO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Modelo de adopción del servicio: criterios de aceptación de los límites del plan contratado (RN-009) en HU-002, HU-011 y HU-016, consulta del consumo del plan en HU-024 y nueva HU-028 (consulta de planes y solicitud del servicio), con la Figura 1 actualizada.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5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Equipo SITBIO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6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</w:t>
      </w:r>
      <w:r w:rsidDel="00000000" w:rsidR="00000000" w:rsidRPr="00000000">
        <w:rPr>
          <w:sz w:val="19"/>
          <w:szCs w:val="19"/>
          <w:rtl w:val="0"/>
        </w:rPr>
        <w:t xml:space="preserve">Versión 1.6 en revisión por el instructor asesor SENA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Propósito, Principios y Relación con Otros Artefactos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Propósito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documento transforma los requisitos funcionales aprobados en el DOC-03-ERS / ADSO-REQ-01 (versión 1.4) en unidades de trabajo ejecutable (historias de usuario y casos de uso) para construir la aplicación de escritorio SITBIO en C# WPF. Facilita la redacción de historias en el formato Como / Quiero / Para (Cohn, 2004), la estimación en puntos de historia (Cohn, 2005), la priorización MoSCoW por valor de negocio y la verificación mediante criterios de aceptación Given / When / Then. El trabajo se gestiona con Scrum (Schwaber y Sutherland, 2020) bajo la plantilla institucional ADSO-BAC-01 / SCRUM-HUB-02 (Servicio Nacional de Aprendizaje, 2026). </w:t>
      </w:r>
    </w:p>
    <w:p w:rsidR="00000000" w:rsidDel="00000000" w:rsidP="00000000" w:rsidRDefault="00000000" w:rsidRPr="00000000" w14:paraId="00000065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1.2 Relación con Otros Artefactos.</w:t>
      </w:r>
      <w:r w:rsidDel="00000000" w:rsidR="00000000" w:rsidRPr="00000000">
        <w:rPr>
          <w:rtl w:val="0"/>
        </w:rPr>
        <w:t xml:space="preserve"> Este backlog es el puente entre los requisitos y la construcción; la Tabla 4 resume de qué depende y qué alimenta.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40" w:line="480" w:lineRule="auto"/>
        <w:ind w:firstLine="0"/>
        <w:jc w:val="both"/>
        <w:rPr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Relación del Backlog con los Artefactos del Proyecto </w:t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2225"/>
        <w:gridCol w:w="2135"/>
        <w:gridCol w:w="5000"/>
        <w:tblGridChange w:id="0">
          <w:tblGrid>
            <w:gridCol w:w="2225"/>
            <w:gridCol w:w="2135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Artefacto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Relación con este documento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Documento de Formulación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DOC-01-FCP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Origen del problema, los objetivos y el alcance del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Gestión de Interesados y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DOC-02-GPI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Define roles, interesados (AC y ST), los seis Sprints, la matriz RACI y los 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Especificación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DOC-03-ERS / ADSO-REQ-01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Fuente de los RF-001 a RF-029, las reglas de negocio, los RNF y la matriz RBAC; cada historia se vincula a un RF.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Prototipos de Interfaz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NAV-UI-03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Maquetas XAML de las historias, requisito del 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>Arquitectura, Datos y Diseño Técnico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>DOC-06-ARQ / ADSO-ARQ-01 (DER-BD-04)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>Entidades, colecciones y contratos de API que sostienen las historias.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Plan de Pruebas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QA-TEST-05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Deriva los casos de prueba (CP) de los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before="0" w:line="48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Articulación del backlog con los demás artefactos de SITBIO.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Glosario de Términos Ágiles y Convenciones de Identificación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Épicas y Funcionalidades: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EP-### para épicas; FEAT-### para funcionalidades (los módulos del DOC-03-ERS).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Historias y Casos de Uso: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HU-### para historias de usuario; CU-### para casos de uso complejos.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y Pruebas: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CA-HU-###-## para criterios de aceptación en formato Given / When / Then; CP-### para casos de prueba.</w:t>
      </w:r>
    </w:p>
    <w:p w:rsidR="00000000" w:rsidDel="00000000" w:rsidP="00000000" w:rsidRDefault="00000000" w:rsidRPr="00000000" w14:paraId="00000082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Épica: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Agrupación de historias que entrega un bloque de valor del producto. Historia de usuario: Descripción breve de una necesidad desde la perspectiva del usuario. Caso de uso: Descripción del flujo de interacción entre un actor y el sistema. Puntos de historia: Medida relativa del esfuerzo, con escala de Fibonacci modificada (1, 2, 3, 5, 8). Product Owner: Responsable de priorizar el backlog y aceptar los incrementos. DoR / </w:t>
      </w:r>
      <w:r w:rsidDel="00000000" w:rsidR="00000000" w:rsidRPr="00000000">
        <w:rPr>
          <w:b w:val="0"/>
          <w:bCs w:val="0"/>
          <w:rtl w:val="0"/>
        </w:rPr>
        <w:t xml:space="preserve">DoD</w:t>
      </w:r>
      <w:r w:rsidDel="00000000" w:rsidR="00000000" w:rsidRPr="00000000">
        <w:rPr>
          <w:b w:val="0"/>
          <w:bCs w:val="0"/>
          <w:rtl w:val="0"/>
        </w:rPr>
        <w:t xml:space="preserve">: Condiciones para que una historia entre a un Sprint y para darla por terminada.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Modelo de Producto: Épicas y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SITBIO se organiza en 5 épicas y 9 funcionalidades, que corresponden a los módulos definidos en el DOC-03-ERS: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EP-001 (Seguridad y Control de Acceso RBAC): </w:t>
      </w:r>
      <w:r w:rsidDel="00000000" w:rsidR="00000000" w:rsidRPr="00000000">
        <w:rPr>
          <w:rtl w:val="0"/>
        </w:rPr>
        <w:t xml:space="preserve">Inicio de sesión JWT, </w:t>
      </w:r>
      <w:r w:rsidDel="00000000" w:rsidR="00000000" w:rsidRPr="00000000">
        <w:rPr>
          <w:rtl w:val="0"/>
        </w:rPr>
        <w:t xml:space="preserve">cifrado BCrypt</w:t>
      </w:r>
      <w:r w:rsidDel="00000000" w:rsidR="00000000" w:rsidRPr="00000000">
        <w:rPr>
          <w:rtl w:val="0"/>
        </w:rPr>
        <w:t xml:space="preserve">, gestión de usuarios, control de sesión, permisos por rol y bitácora de auditoría. Funcionalidad: FEAT-001 Seguridad. </w:t>
      </w:r>
    </w:p>
    <w:p w:rsidR="00000000" w:rsidDel="00000000" w:rsidP="00000000" w:rsidRDefault="00000000" w:rsidRPr="00000000" w14:paraId="00000086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EP-002 (Gestión de Inventario y Hojas de Vida): </w:t>
      </w:r>
      <w:r w:rsidDel="00000000" w:rsidR="00000000" w:rsidRPr="00000000">
        <w:rPr>
          <w:rtl w:val="0"/>
        </w:rPr>
        <w:t xml:space="preserve">Fichas técnicas, placas, estado operativo, documentos e importación. Funcionalidad: FEAT-002 Inventario. </w:t>
      </w:r>
    </w:p>
    <w:p w:rsidR="00000000" w:rsidDel="00000000" w:rsidP="00000000" w:rsidRDefault="00000000" w:rsidRPr="00000000" w14:paraId="00000087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EP-003 (Gestión de Peticiones y Órdenes OT): </w:t>
      </w:r>
      <w:r w:rsidDel="00000000" w:rsidR="00000000" w:rsidRPr="00000000">
        <w:rPr>
          <w:rtl w:val="0"/>
        </w:rPr>
        <w:t xml:space="preserve">Tiquete único, criticidad, seguimiento, plan preventivo, alertas, asignación y cierre firmado. Funcionalidades: FEAT-003 Peticiones y FEAT-004 Tareas y Mantenimiento. </w:t>
      </w:r>
    </w:p>
    <w:p w:rsidR="00000000" w:rsidDel="00000000" w:rsidP="00000000" w:rsidRDefault="00000000" w:rsidRPr="00000000" w14:paraId="00000088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EP-004 (Intervenciones, Calibración y Configuración Dinámica): </w:t>
      </w:r>
      <w:r w:rsidDel="00000000" w:rsidR="00000000" w:rsidRPr="00000000">
        <w:rPr>
          <w:rtl w:val="0"/>
        </w:rPr>
        <w:t xml:space="preserve">Documentos BSON en MongoDB, calibraciones, línea de tiempo, campos dinámicos, configuración de la institución, catálogos y planes del servicio. Funcionalidades: FEAT-005 Calibración, FEAT-006 Intervenciones y FEAT-007 Configuración. </w:t>
      </w:r>
    </w:p>
    <w:p w:rsidR="00000000" w:rsidDel="00000000" w:rsidP="00000000" w:rsidRDefault="00000000" w:rsidRPr="00000000" w14:paraId="00000089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EP-005 (Analítica Mantenimiento y Reportes): </w:t>
      </w:r>
      <w:r w:rsidDel="00000000" w:rsidR="00000000" w:rsidRPr="00000000">
        <w:rPr>
          <w:rtl w:val="0"/>
        </w:rPr>
        <w:t xml:space="preserve">Pipeline PyMongo y Pandas, K-Means, tablero de indicadores y exportaciones PDF y Excel. Funcionalidades: FEAT-008 Reportes y FEAT-009 Analítica. </w:t>
      </w:r>
    </w:p>
    <w:p w:rsidR="00000000" w:rsidDel="00000000" w:rsidP="00000000" w:rsidRDefault="00000000" w:rsidRPr="00000000" w14:paraId="0000008A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Product Backlog Maestro Ordenado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120" w:before="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Product Backlog Maestro Priorizado de SITBIO</w:t>
      </w:r>
      <w:r w:rsidDel="00000000" w:rsidR="00000000" w:rsidRPr="00000000">
        <w:rPr>
          <w:rtl w:val="0"/>
        </w:rPr>
      </w:r>
    </w:p>
    <w:tbl>
      <w:tblPr>
        <w:tblStyle w:val="Table5"/>
        <w:tblW w:w="9360.000000000002" w:type="dxa"/>
        <w:jc w:val="left"/>
        <w:tblLayout w:type="fixed"/>
        <w:tblLook w:val="0000"/>
      </w:tblPr>
      <w:tblGrid>
        <w:gridCol w:w="787"/>
        <w:gridCol w:w="868"/>
        <w:gridCol w:w="3759"/>
        <w:gridCol w:w="927"/>
        <w:gridCol w:w="811"/>
        <w:gridCol w:w="1402"/>
        <w:gridCol w:w="806"/>
        <w:tblGridChange w:id="0">
          <w:tblGrid>
            <w:gridCol w:w="787"/>
            <w:gridCol w:w="868"/>
            <w:gridCol w:w="3759"/>
            <w:gridCol w:w="927"/>
            <w:gridCol w:w="811"/>
            <w:gridCol w:w="1402"/>
            <w:gridCol w:w="8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Épica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Autenticación JWT y Acceso por Rol RBAC en WPF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Gestión de Usuarios y Asignación de 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 de Sesión y Cierre por Inactividad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Auditoría de Acceso y Denegación de Permisos RBAC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Hoja de Vida Biomédica y Placa Única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Restablecimiento de Contraseña con Clave Temporal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Operativo y Baja Lógica de Equipos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Configuración de la Institución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Catálogos Maestros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Radicación Asistencial con Tiquete Único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Asignación e Inicio de Orden de Trabajo a Técnico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Seguimiento de Tiquetes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Clasificación de Criticidad de Fallas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Intervención Técnica en MongoDB BSON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Parametrización del Motor de </w:t>
            </w:r>
            <w:r w:rsidDel="00000000" w:rsidR="00000000" w:rsidRPr="00000000">
              <w:rPr>
                <w:rtl w:val="0"/>
                <w:sz w:val="24"/>
                <w:szCs w:val="24"/>
              </w:rPr>
              <w:t xml:space="preserve">campos Dinámicos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Cierre y Firma de Órdenes de Trabajo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Programación de Mantenimiento Preventivo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Must (Alta)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Alertas de Vencimiento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Calibraciones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Línea de Tiempo del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Generación y Exportación de Reportes PDF/Excel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Extracción de Métricas con PyMongo y Pandas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Tablero de Indicadores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Hoja de Vida en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Should (Media)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Agrupamiento K-Means y Visualización de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Could (Baja)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Documentos Adjuntos de Equipos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Could (Baja)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Importación Masiva de Equipos (CSV/Excel)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Could (Baja)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HU-028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 de Planes y Solicitud del 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EP-004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Could (Baja)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Nota.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  <w:t xml:space="preserve">Estimación mediante Planning Poker con escala de Fibonacci modificada (Cohn, 2005). Total: 127 puntos. </w:t>
      </w:r>
    </w:p>
    <w:p w:rsidR="00000000" w:rsidDel="00000000" w:rsidP="00000000" w:rsidRDefault="00000000" w:rsidRPr="00000000" w14:paraId="00000152">
      <w:pPr>
        <w:keepNext w:val="1"/>
        <w:spacing w:after="160" w:before="360" w:line="480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Catálogo Detallado de Historias de Usuario y Criterios de Aceptación (HU-001 a HU-028) </w:t>
      </w:r>
    </w:p>
    <w:p w:rsidR="00000000" w:rsidDel="00000000" w:rsidP="00000000" w:rsidRDefault="00000000" w:rsidRPr="00000000" w14:paraId="00000153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HU-001: Autenticación JWT y Acceso por Rol RBAC en App WPF: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280" w:line="480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Como usuario del sistema (Administrador, Ingeniero, Técnico, Personal Clínico, Director/Gerente, Directiva o Auditor), quiero iniciar sesión en la aplicación de escritorio mediante mis credenciales, para acceder solo a las funcionalidades autorizadas por mi 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56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CA-HU-001-01:  </w:t>
      </w:r>
      <w:r w:rsidDel="00000000" w:rsidR="00000000" w:rsidRPr="00000000">
        <w:rPr>
          <w:rtl w:val="0"/>
        </w:rPr>
        <w:t xml:space="preserve">Dado que ingresó un usuario y contraseña válidos, cuando presiono "Iniciar Sesión", entonces la API REST emite un token JWT y la app WPF habilita el menú correspondiente a mi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CA-HU-001-02: </w:t>
      </w:r>
      <w:r w:rsidDel="00000000" w:rsidR="00000000" w:rsidRPr="00000000">
        <w:rPr>
          <w:rtl w:val="0"/>
        </w:rPr>
        <w:t xml:space="preserve">Dado que ingresó credenciales inválidas, cuando intento acceder, entonces el sistema muestra el mensaje "Credenciales incorrectas" sin detallar el fallo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CA-HU-001-03:</w:t>
      </w:r>
      <w:r w:rsidDel="00000000" w:rsidR="00000000" w:rsidRPr="00000000">
        <w:rPr>
          <w:rtl w:val="0"/>
        </w:rPr>
        <w:t xml:space="preserve"> Dado que falló cinco intentos consecutivos de inicio de sesión, cuando intentó un sexto, entonces la cuenta se bloquea y solo el Administrador puede reactivarla (RN-006).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5.2 HU-002: Registro de Hoja de Vida Biomédica y Placa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Ingeniero Biomédico, quiero registrar la ficha técnica de un equipo biomédico en la app WPF, para mantener actualizado el inventario institucional con número de serie y placa única.</w:t>
      </w:r>
    </w:p>
    <w:p w:rsidR="00000000" w:rsidDel="00000000" w:rsidP="00000000" w:rsidRDefault="00000000" w:rsidRPr="00000000" w14:paraId="0000015B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5C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CA-HU-002-01: </w:t>
      </w:r>
      <w:r w:rsidDel="00000000" w:rsidR="00000000" w:rsidRPr="00000000">
        <w:rPr>
          <w:rtl w:val="0"/>
        </w:rPr>
        <w:t xml:space="preserve">Dado que ingreso los datos obligatorios (serie, placa de inventario, marca, modelo y ubicación), cuando guardo el registro, entonces el equipo se almacena en PostgreSQL con estado “Operativo”. </w:t>
      </w:r>
    </w:p>
    <w:p w:rsidR="00000000" w:rsidDel="00000000" w:rsidP="00000000" w:rsidRDefault="00000000" w:rsidRPr="00000000" w14:paraId="0000015D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CA-HU-002-02: </w:t>
      </w:r>
      <w:r w:rsidDel="00000000" w:rsidR="00000000" w:rsidRPr="00000000">
        <w:rPr>
          <w:rtl w:val="0"/>
        </w:rPr>
        <w:t xml:space="preserve">Dado que intento registrar un número de serie o placa duplicada en el mismo tentante, cuando presiono guardar, entonces el sistema rechaza la operación cumpliendo la regla RN-001.</w:t>
      </w:r>
    </w:p>
    <w:p w:rsidR="00000000" w:rsidDel="00000000" w:rsidP="00000000" w:rsidRDefault="00000000" w:rsidRPr="00000000" w14:paraId="0000015D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CA-HU-002-03: </w:t>
      </w:r>
      <w:r w:rsidDel="00000000" w:rsidR="00000000" w:rsidRPr="00000000">
        <w:rPr>
          <w:rtl w:val="0"/>
        </w:rPr>
        <w:t>Dado que la institución alcanzó el máximo de equipos activos de su plan, cuando intento registrar un equipo nuevo, entonces el sistema lo impide, muestra el consumo del plan y conserva la consulta y la edición de los equipos existentes (RN-009).</w:t>
      </w:r>
    </w:p>
    <w:p w:rsidR="00000000" w:rsidDel="00000000" w:rsidP="00000000" w:rsidRDefault="00000000" w:rsidRPr="00000000" w14:paraId="0000015E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5.3 HU-003: Radicación Asistencial de Solicitud con Tiquete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Personal Clínico, quiero reportar la falla de un equipo biomédico en la app WPF en menos de 2 minutos, para solicitar soporte técnico y obtener un número de tiquete único de seguimiento.</w:t>
      </w:r>
    </w:p>
    <w:p w:rsidR="00000000" w:rsidDel="00000000" w:rsidP="00000000" w:rsidRDefault="00000000" w:rsidRPr="00000000" w14:paraId="00000160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61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CA-HU-003-01: </w:t>
      </w:r>
      <w:r w:rsidDel="00000000" w:rsidR="00000000" w:rsidRPr="00000000">
        <w:rPr>
          <w:rtl w:val="0"/>
        </w:rPr>
        <w:t xml:space="preserve">Dado que seleccionó un equipo e indico el tipo de falla, cuando envío la solicitud, entonces el sistema genera un código de tiquete único y notifica al panel del Ingeniero Biomédico.</w:t>
      </w:r>
    </w:p>
    <w:p w:rsidR="00000000" w:rsidDel="00000000" w:rsidP="00000000" w:rsidRDefault="00000000" w:rsidRPr="00000000" w14:paraId="00000162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CA-HU-003-02: </w:t>
      </w:r>
      <w:r w:rsidDel="00000000" w:rsidR="00000000" w:rsidRPr="00000000">
        <w:rPr>
          <w:rtl w:val="0"/>
        </w:rPr>
        <w:t xml:space="preserve">Dado que no seleccionó un equipo, cuando intento enviar la solicitud, entonces el sistema muestra un mensaje de validación en español y no genera tiquete.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5.4 HU-004: Asignación e Inicio de Orden de Trabajo (OT) a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Ingeniero Biomédico, quiero asignar una solicitud asistencial a un Técnico de Mantenimiento específico, para formalizar el inicio de la Orden de Trabajo.</w:t>
      </w:r>
    </w:p>
    <w:p w:rsidR="00000000" w:rsidDel="00000000" w:rsidP="00000000" w:rsidRDefault="00000000" w:rsidRPr="00000000" w14:paraId="00000165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66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CA-HU-004-01:</w:t>
      </w:r>
      <w:r w:rsidDel="00000000" w:rsidR="00000000" w:rsidRPr="00000000">
        <w:rPr>
          <w:rtl w:val="0"/>
        </w:rPr>
        <w:t xml:space="preserve"> Dado que seleccionó un tiquete pendiente y un técnico activo, cuando confirmó la asignación, entonces el tiquete pasa a “Asignado” y la orden de trabajo se habilita en el panel del técnico.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CA-HU-004-02:</w:t>
      </w:r>
      <w:r w:rsidDel="00000000" w:rsidR="00000000" w:rsidRPr="00000000">
        <w:rPr>
          <w:rtl w:val="0"/>
        </w:rPr>
        <w:t xml:space="preserve"> Dado que intento asignar la orden a un usuario inactivo o sin rol de Técnico, cuando confirmó, entonces el sistema rechaza la asignación (RN-003).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5.5 HU-005: Registro de Intervención Técnica en MongoDB BSON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Técnico de Mantenimiento, quiero registrar el diagnóstico, actividades, repuestos y costos de una intervención en la app WPF, para guardar la hoja de servicio en un documento BSON en MongoDB.</w:t>
      </w:r>
    </w:p>
    <w:p w:rsidR="00000000" w:rsidDel="00000000" w:rsidP="00000000" w:rsidRDefault="00000000" w:rsidRPr="00000000" w14:paraId="0000016A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6B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CA-HU-005-01: </w:t>
      </w:r>
      <w:r w:rsidDel="00000000" w:rsidR="00000000" w:rsidRPr="00000000">
        <w:rPr>
          <w:rtl w:val="0"/>
        </w:rPr>
        <w:t xml:space="preserve">Dado que completo el formulario de intervención, cuando finalizo mi trabajo, entonces el documento se guarda en MongoDB y la orden queda pendiente de aprobación del ingeniero.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CA-HU-005-02: </w:t>
      </w:r>
      <w:r w:rsidDel="00000000" w:rsidR="00000000" w:rsidRPr="00000000">
        <w:rPr>
          <w:rtl w:val="0"/>
        </w:rPr>
        <w:t xml:space="preserve">Dado que la orden ya fue cerrada y firmada, cuando intento editar su intervención, entonces el sistema rechaza el cambio (RN-004).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5.6 HU-006: Parametrización del Motor de </w:t>
      </w:r>
      <w:r w:rsidDel="00000000" w:rsidR="00000000" w:rsidRPr="00000000">
        <w:rPr>
          <w:b w:val="1"/>
          <w:bCs w:val="1"/>
          <w:rtl w:val="0"/>
        </w:rPr>
        <w:t xml:space="preserve">campos Dinámicos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Administrador del Sistema, quiero definir campos personalizados por tenant en MongoDB (MongoDB, Inc., s. f.) , para adaptar los formularios de intervención a tipos de equipos específicos sin modificar la base de datos.</w:t>
      </w:r>
    </w:p>
    <w:p w:rsidR="00000000" w:rsidDel="00000000" w:rsidP="00000000" w:rsidRDefault="00000000" w:rsidRPr="00000000" w14:paraId="0000016F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70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CA-HU-006-01: </w:t>
      </w:r>
      <w:r w:rsidDel="00000000" w:rsidR="00000000" w:rsidRPr="00000000">
        <w:rPr>
          <w:rtl w:val="0"/>
        </w:rPr>
        <w:t xml:space="preserve">Dado que configuró un nuevo campo (ej. "Tasa de Goteo"), cuando el técnico realiza un mantenimiento a ese tipo de equipo, entonces la app WPF renderiza el campo y guarda su valor en la propiedad campos dinámicos.</w:t>
      </w:r>
    </w:p>
    <w:p w:rsidR="00000000" w:rsidDel="00000000" w:rsidP="00000000" w:rsidRDefault="00000000" w:rsidRPr="00000000" w14:paraId="00000171">
      <w:pPr>
        <w:spacing w:after="80" w:before="0" w:line="48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CA-HU-006-02: </w:t>
      </w:r>
      <w:r w:rsidDel="00000000" w:rsidR="00000000" w:rsidRPr="00000000">
        <w:rPr>
          <w:rtl w:val="0"/>
        </w:rPr>
        <w:t xml:space="preserve">Dado que defino un campo en mi institución, cuando un usuario de otra institución abre el formulario, entonces no ve ese campo (RN-008).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5.7 HU-007: Generación y Exportación de Reportes PDF/Excel en Escritorio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Como Director/Gerente Biomédico o Ingeniero Biomédico, quiero exportar el historial de mantenimientos en archivos PDF y Excel desde la app WPF, para presentar informes de auditoría a los entes reguladores.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75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CA-HU-007-01: </w:t>
      </w:r>
      <w:r w:rsidDel="00000000" w:rsidR="00000000" w:rsidRPr="00000000">
        <w:rPr>
          <w:rtl w:val="0"/>
        </w:rPr>
        <w:t xml:space="preserve">Dado que selecciono un rango de fechas y el formato PDF, cuando presiono “Exportar”, entonces se genera el archivo con el historial de órdenes en menos de 10 segundos para hasta 1 000 registros (RNF-007).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CA-HU-007-02:</w:t>
      </w:r>
      <w:r w:rsidDel="00000000" w:rsidR="00000000" w:rsidRPr="00000000">
        <w:rPr>
          <w:rtl w:val="0"/>
        </w:rPr>
        <w:t xml:space="preserve"> Dado que selecciono el formato Excel, cuando presiono “Exportar”, entonces se genera un archivo .xlsx con las mismas columnas del historial.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5.8 HU-008: Extracción de Métricas con PyMongo y Pandas DataFrames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Ingeniero Biomédico, quiero ejecutar el script de analítica en Python, para transformar los registros de MongoDB en DataFrames de Pandas y consultar indicadores de costos y tiempos fuera de servicio (McKinney, 2022) .</w:t>
      </w:r>
    </w:p>
    <w:p w:rsidR="00000000" w:rsidDel="00000000" w:rsidP="00000000" w:rsidRDefault="00000000" w:rsidRPr="00000000" w14:paraId="00000179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7A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CA-HU-008-01: </w:t>
      </w:r>
      <w:r w:rsidDel="00000000" w:rsidR="00000000" w:rsidRPr="00000000">
        <w:rPr>
          <w:rtl w:val="0"/>
        </w:rPr>
        <w:t xml:space="preserve">Dado que existen intervenciones en MongoDB, cuando ejecuto el script, entonces se generan DataFrames de Pandas y se calculan el costo por equipo, el MTTR y el MTBF.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CA-HU-008-02: </w:t>
      </w:r>
      <w:r w:rsidDel="00000000" w:rsidR="00000000" w:rsidRPr="00000000">
        <w:rPr>
          <w:rtl w:val="0"/>
        </w:rPr>
        <w:t xml:space="preserve">Dado que no hay intervenciones en el periodo consultado, cuando ejecuto el script, entonces informa “sin datos” sin generar error.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5.9 HU-009: Agrupamiento K-Means y Visualización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Como Director/Gerente Biomédico, quiero visualizar los grupos K-Means en la app WPF sobre mantenimientos sintéticos, para identificar patrones recurrentes de fallas y costos elevados.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17F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CA-HU-009-01:</w:t>
      </w:r>
      <w:r w:rsidDel="00000000" w:rsidR="00000000" w:rsidRPr="00000000">
        <w:rPr>
          <w:rtl w:val="0"/>
        </w:rPr>
        <w:t xml:space="preserve"> Dado que existen datos sintéticos, cuando abro la vista de agrupamiento, entonces veo un gráfico de dispersión y una tabla resumen por grupo según tiempo de atención y costo.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CA-HU-009-02:</w:t>
      </w:r>
      <w:r w:rsidDel="00000000" w:rsidR="00000000" w:rsidRPr="00000000">
        <w:rPr>
          <w:rtl w:val="0"/>
        </w:rPr>
        <w:t xml:space="preserve"> Dado que hay menos registros que grupos solicitados, cuando ejecuto el agrupamiento, entonces el sistema me pide reducir el número de grupos.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5.10 HU-010: Auditoría de Acceso y Denegación de Permisos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before="0" w:line="480" w:lineRule="auto"/>
        <w:ind w:left="0"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Como Administrador del Sistema, quiero que la API REST deniegue los accesos no autorizados y registre eventos de auditoría, para garantizar el aislamiento multi-tenant y la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before="0" w:line="480" w:lineRule="auto"/>
        <w:ind w:left="720" w:firstLine="0"/>
        <w:jc w:val="both"/>
        <w:rPr/>
      </w:pPr>
      <w:r w:rsidDel="00000000" w:rsidR="00000000" w:rsidRPr="00000000">
        <w:rPr>
          <w:rtl w:val="0"/>
        </w:rPr>
        <w:br w:type="textWrapping"/>
        <w:t xml:space="preserve">• Criterios de Aceptación:</w:t>
      </w:r>
    </w:p>
    <w:p w:rsidR="00000000" w:rsidDel="00000000" w:rsidP="00000000" w:rsidRDefault="00000000" w:rsidRPr="00000000" w14:paraId="00000184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CA-HU-010-01:</w:t>
      </w:r>
      <w:r w:rsidDel="00000000" w:rsidR="00000000" w:rsidRPr="00000000">
        <w:rPr>
          <w:rtl w:val="0"/>
        </w:rPr>
        <w:t xml:space="preserve"> Dado que un usuario intenta una acción sin permiso, cuando la API recibe la solicitud, entonces responde HTTP 403 y registra el evento con usuario, fecha, hora y acción (RNF-003, RNF-015).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CA-HU-010-02: </w:t>
      </w:r>
      <w:r w:rsidDel="00000000" w:rsidR="00000000" w:rsidRPr="00000000">
        <w:rPr>
          <w:rtl w:val="0"/>
        </w:rPr>
        <w:t xml:space="preserve">Dado que una consulta incluye un tenant distinto al del usuario, cuando la API la procesa, entonces no devuelve datos de otro tenant (RN-008).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CA-HU-010-03:</w:t>
      </w:r>
      <w:r w:rsidDel="00000000" w:rsidR="00000000" w:rsidRPr="00000000">
        <w:rPr>
          <w:rtl w:val="0"/>
        </w:rPr>
        <w:t xml:space="preserve"> Dado que soy Administrador o Auditor, cuando consulto la bitácora con filtros por usuario y fecha, entonces veo los eventos registrados.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5.11 HU-011: Gestión de Usuarios y Asignación de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Administrador del Sistema, quiero crear, consultar, actualizar y desactivar usuarios asignándoles un rol, para controlar quién accede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SITBIO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mi institución.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CA-HU-011-01: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completo los datos de un usuario y elijo un rol, cuando guardo, entonces la cuenta se crea con la contraseña cifrada con BCrypt.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CA-HU-011-02: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no tengo rol de Administrador, cuando intento crear o desactivar cuentas, entonces el sistema deniega la operación (RN-002).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CA-HU-011-03: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la institución alcanzó el máximo de usuarios de gestión de su plan, cuando intento crear o reactivar una cuenta de Administrador, Ingeniero, Técnico, Director o Directiva, entonces el sistema lo impide (RN-009); las cuentas de Personal Clínico y del ente regulador sí se pueden crear.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5.12 HU-012: Control de Sesión y Cierre por Inactividad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usuario autenticado, quiero cerrar sesión y que esta se cierre automáticamente tras 30 minutos de inactividad, para evitar accesos no autorizados desde un equipo desatendido.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8F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CA-HU-012-01:</w:t>
      </w:r>
      <w:r w:rsidDel="00000000" w:rsidR="00000000" w:rsidRPr="00000000">
        <w:rPr>
          <w:b w:val="0"/>
          <w:bCs w:val="0"/>
          <w:rtl w:val="0"/>
        </w:rPr>
        <w:t xml:space="preserve"> Dado que permanezco 30 minutos sin actividad, cuando </w:t>
      </w:r>
      <w:r w:rsidDel="00000000" w:rsidR="00000000" w:rsidRPr="00000000">
        <w:rPr>
          <w:rtl w:val="0"/>
        </w:rPr>
        <w:t xml:space="preserve">intentó</w:t>
      </w:r>
      <w:r w:rsidDel="00000000" w:rsidR="00000000" w:rsidRPr="00000000">
        <w:rPr>
          <w:b w:val="0"/>
          <w:bCs w:val="0"/>
          <w:rtl w:val="0"/>
        </w:rPr>
        <w:t xml:space="preserve"> una acción, entonces la aplicación cierra mi sesión, invalida el token JWT y me lleva al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CA-HU-012-02:</w:t>
      </w:r>
      <w:r w:rsidDel="00000000" w:rsidR="00000000" w:rsidRPr="00000000">
        <w:rPr>
          <w:b w:val="0"/>
          <w:bCs w:val="0"/>
          <w:rtl w:val="0"/>
        </w:rPr>
        <w:t xml:space="preserve"> Dado que presiono «Cerrar sesión», cuando confirmo, entonces el token queda invalidado y no puede reutilizarse.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5.13 HU-013: Restablecimiento de Contraseña con Clave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quiero restablecer la contraseña de un usuario mediante una clave temporal, para que recupere el acceso sin conocer su clave anterior.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CA-HU-013-01: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restablezco la contraseña de un usuario, cuando </w:t>
      </w:r>
      <w:r w:rsidDel="00000000" w:rsidR="00000000" w:rsidRPr="00000000">
        <w:rPr>
          <w:rtl w:val="0"/>
        </w:rPr>
        <w:t xml:space="preserve">confirmó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entonces el sistema genera una clave temporal y exige su cambio en el siguiente inicio de sesión.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CA-HU-013-02: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el usuario inicia sesión con la clave temporal, cuando se autentica, entonces la aplicación le exige definir una nueva contraseña antes de continuar.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5.14 HU-014: Estado Operativo y Baja Lógica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Ingeniero Biomédico, quiero cambiar el estado operativo de un equipo y darlo de baja de forma lógica, para reflejar su situación real sin perder su historial.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CA-HU-014-01: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</w:t>
      </w:r>
      <w:r w:rsidDel="00000000" w:rsidR="00000000" w:rsidRPr="00000000">
        <w:rPr>
          <w:rtl w:val="0"/>
        </w:rPr>
        <w:t xml:space="preserve">cambió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estado de un equipo e </w:t>
      </w:r>
      <w:r w:rsidDel="00000000" w:rsidR="00000000" w:rsidRPr="00000000">
        <w:rPr>
          <w:rtl w:val="0"/>
        </w:rPr>
        <w:t xml:space="preserve">indicó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motivo, cuando </w:t>
      </w:r>
      <w:r w:rsidDel="00000000" w:rsidR="00000000" w:rsidRPr="00000000">
        <w:rPr>
          <w:rtl w:val="0"/>
        </w:rPr>
        <w:t xml:space="preserve">guardó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entonces el cambio queda registrado en su historial con fecha y usuario.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CA-HU-014-02: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doy de baja un equipo, cuando </w:t>
      </w:r>
      <w:r w:rsidDel="00000000" w:rsidR="00000000" w:rsidRPr="00000000">
        <w:rPr>
          <w:rtl w:val="0"/>
        </w:rPr>
        <w:t xml:space="preserve">confirmó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entonces deja de figurar como activo, pero su hoja de vida e historial se conservan.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5.15 HU-015: Documentos Adjuntos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Ingeniero Biomédico, quiero asociar documentos de soporte (manuales, certificados y fotografías) a un equipo, para consultarlos desde su hoja de vida.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CA-HU-015-01: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selecciono un archivo permitido, cuando lo adjunto, entonces queda vinculado y visible en la hoja de vida del equipo.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CA-HU-015-02: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adjunto un archivo con formato no permitido, cuando intento guardarlo, entonces el sistema lo rechaza con un mensaje claro.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5.16 HU-016: Importación Masiva de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quiero cargar equipos desde un archivo CSV o Excel, para registrar el inventario inicial sin digitarlo uno a uno.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CA-HU-016-01: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</w:t>
      </w:r>
      <w:r w:rsidDel="00000000" w:rsidR="00000000" w:rsidRPr="00000000">
        <w:rPr>
          <w:rtl w:val="0"/>
        </w:rPr>
        <w:t xml:space="preserve">cargó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archivo válido, cuando </w:t>
      </w:r>
      <w:r w:rsidDel="00000000" w:rsidR="00000000" w:rsidRPr="00000000">
        <w:rPr>
          <w:rtl w:val="0"/>
        </w:rPr>
        <w:t xml:space="preserve">confirmó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importación, entonces los equipos se registran en mi institución.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CA-HU-016-02: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el archivo contiene series o placas duplicadas, cuando se procesa, entonces el sistema omite esas filas y muestra un informe de errores por fila (RN-001).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CA-HU-016-03: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el archivo tiene más equipos válidos que la capacidad disponible del plan, cuando se procesa, entonces el sistema informa cuántos se pueden importar y no supera el máximo de equipos activos (RN-009).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5.17 HU-017: Seguimiento de Tiquetes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Personal Clínico, Ingeniero o Técnico, quiero consultar el estado de un tiquete con su código, para conocer el avance de la atención.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CA-HU-017-01: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ingreso el código de un tiquete, cuando consulto, entonces veo su estado (recibido, asignado, en ejecución o cerrado) y su historial de cambios.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CA-HU-017-02: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soy Personal Clínico, cuando consulto tiquetes, entonces solo veo los que yo reporté.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5.18 HU-018: Clasificación de Criticidad de Fallas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Personal Clínico, quiero indicar la criticidad de una falla al reportarla, para que el ingeniero priorice la orden de trabajo.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CA-HU-018-01: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</w:t>
      </w:r>
      <w:r w:rsidDel="00000000" w:rsidR="00000000" w:rsidRPr="00000000">
        <w:rPr>
          <w:rtl w:val="0"/>
        </w:rPr>
        <w:t xml:space="preserve">reportó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falla, cuando elijo la criticidad (crítica, alta, media o baja), entonces el sistema la guarda con el tiquete y sugiere la prioridad de la orden.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CA-HU-018-02: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</w:t>
      </w:r>
      <w:r w:rsidDel="00000000" w:rsidR="00000000" w:rsidRPr="00000000">
        <w:rPr>
          <w:rtl w:val="0"/>
        </w:rPr>
        <w:t xml:space="preserve">reportó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falla crítica, cuando </w:t>
      </w:r>
      <w:r w:rsidDel="00000000" w:rsidR="00000000" w:rsidRPr="00000000">
        <w:rPr>
          <w:rtl w:val="0"/>
        </w:rPr>
        <w:t xml:space="preserve">envió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solicitud, entonces el equipo pasa a «Fuera de servicio» hasta el cierre de la orden (RN-005).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5.19 HU-019: Programación de Mantenimiento Preventivo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Ingeniero Biomédico, quiero definir planes de mantenimiento preventivo por equipo con periodicidad y próxima fecha, para que el sistema genere las órdenes correspondientes.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CA-HU-019-01: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defino un plan con periodicidad en días y próxima fecha, cuando </w:t>
      </w:r>
      <w:r w:rsidDel="00000000" w:rsidR="00000000" w:rsidRPr="00000000">
        <w:rPr>
          <w:rtl w:val="0"/>
        </w:rPr>
        <w:t xml:space="preserve">guardó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entonces el plan queda asociado al equipo.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CA-HU-019-02: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llega la fecha programada, cuando el sistema evalúa los planes, entonces genera la orden de trabajo preventiva correspondiente.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5.20 HU-020: Alertas de Vencimiento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Ingeniero o Técnico, quiero ver dentro de la aplicación las alertas de mantenimientos y calibraciones próximos a vencer o vencidos, para actuar a tiempo.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CA-HU-020-01: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un mantenimiento o calibración entra en el periodo de anticipación configurado, cuando abro la aplicación, entonces veo una alerta.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CA-HU-020-02: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un mantenimiento o calibración ya venció, cuando abro la aplicación, entonces la alerta se muestra como vencida.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5.21 HU-021: Cierre y Firma de Órdenes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Técnico de Mantenimiento, quiero cerrar una orden registrando diagnóstico y acciones, y como Ingeniero Biomédico, quiero </w:t>
      </w:r>
      <w:r w:rsidDel="00000000" w:rsidR="00000000" w:rsidRPr="00000000">
        <w:rPr>
          <w:rtl w:val="0"/>
        </w:rPr>
        <w:t xml:space="preserve">probarla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mi firma electrónica interna, para formalizar el cierre del mantenimiento.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CA-HU-021-01: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</w:t>
      </w:r>
      <w:r w:rsidDel="00000000" w:rsidR="00000000" w:rsidRPr="00000000">
        <w:rPr>
          <w:rtl w:val="0"/>
        </w:rPr>
        <w:t xml:space="preserve">registró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diagnóstico y acciones, cuando cierro la orden, entonces queda pendiente de aprobación del ingeniero.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CA-HU-021-02: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reviso una orden cerrada, cuando la apruebo con mi firma, entonces la orden y su intervención quedan inalterables (RN-004).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5.22 HU-022: Registro de Calibraciones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Ingeniero o Técnico, quiero registrar las calibraciones de cada equipo con fecha, patrón de referencia, resultado y vencimiento, para controlar su vigencia.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CA-HU-022-01: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</w:t>
      </w:r>
      <w:r w:rsidDel="00000000" w:rsidR="00000000" w:rsidRPr="00000000">
        <w:rPr>
          <w:rtl w:val="0"/>
        </w:rPr>
        <w:t xml:space="preserve">registró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calibración completa, cuando guardo, entonces queda en el historial del equipo con su fecha de vencimiento.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CA-HU-022-02: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un equipo tiene la calibración vencida, cuando intento cerrar una orden como «Operativo», entonces el sistema lo impide hasta registrar una nueva calibración (RN-007).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5.23 HU-023: Línea de Tiempo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Ingeniero Biomédico o Auditor, quiero ver en orden cronológico las intervenciones, calibraciones y cambios de estado de un equipo, para revisar su historial completo.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CA-HU-023-01: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abro la hoja de vida de un equipo, cuando selecciono la línea de tiempo, entonces veo los eventos en orden cronológico.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CA-HU-023-02: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soy Auditor, cuando consulto la línea de tiempo, entonces solo puedo verla, sin modificar datos.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5.24 HU-024: Configuración de la Institución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Administrador del Sistema, quiero consultar y actualizar los datos y parámetros de mi institución (nombre, NIT y días de anticipación de las alertas), para que SITBIO funcione con la información y las reglas propias de la IPS.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CA-HU-024-01: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actualizo los días de anticipación de las alertas, cuando guardo, entonces las alertas de vencimiento (RF-020) de mi institución usan el nuevo valor.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CA-HU-024-02: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soy Administrador de una institución, cuando abro la configuración, entonces solo veo y edito los datos de mi propio tenant (RN-008); el alta, la suspensión y la desactivación de tenants las realiza el proveedor de la plataforma.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CA-HU-024-03: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soy Administrador, cuando abro la configuración de la institución, entonces veo el plan contratado, su vigencia y el consumo de usuarios de gestión, equipos activos y almacenamiento de documentos, con aviso al superar el 80 % de cualquiera de ellos.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5.25 HU-025: Catálogos Maestros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Administrador, quiero administrar los catálogos de tipos de equipo, ubicaciones, proveedores y estados, para alimentar los formularios de la aplicación.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CA-HU-025-01: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</w:t>
      </w:r>
      <w:r w:rsidDel="00000000" w:rsidR="00000000" w:rsidRPr="00000000">
        <w:rPr>
          <w:rtl w:val="0"/>
        </w:rPr>
        <w:t xml:space="preserve">agregó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elemento a un catálogo, cuando guardo, entonces aparece como opción en los formularios de mi institución.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CA-HU-025-02: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desactivo un elemento ya utilizado, cuando consulto registros anteriores, entonces estos conservan su valor.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5.26 HU-026: Tablero de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Director/Gerente Biomédico, Directiva o Ingeniero Biomédico, quiero un tablero con el cumplimiento del plan preventivo, el MTTR, </w:t>
      </w:r>
      <w:r w:rsidDel="00000000" w:rsidR="00000000" w:rsidRPr="00000000">
        <w:rPr>
          <w:rtl w:val="0"/>
        </w:rPr>
        <w:t xml:space="preserve">y MTBF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costo por equipo y los equipos fuera de servicio, para tomar decisiones sobre el mantenimiento.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CA-HU-026-01: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abro el tablero, cuando se cargan los datos, entonces veo los cinco indicadores calculados sobre los datos de mi institución.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CA-HU-026-02: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soy Directiva, cuando accedo, entonces solo consulto los indicadores, sin acceso a otros módulos.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5.27 HU-027: Hoja de Vida en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Ingeniero Biomédico o Auditor, quiero generar en PDF la hoja de vida completa de un equipo, para presentarla en auditorías.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CA-HU-027-01: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</w:t>
      </w:r>
      <w:r w:rsidDel="00000000" w:rsidR="00000000" w:rsidRPr="00000000">
        <w:rPr>
          <w:rtl w:val="0"/>
        </w:rPr>
        <w:t xml:space="preserve">seleccionó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equipo, cuando presiono «Generar PDF», entonces se crea el documento con sus datos técnicos e historial de intervenciones.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CA-HU-027-02: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el equipo tiene muchas intervenciones, cuando genero el PDF, entonces el archivo se produce en menos de 10 segundos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-007).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5.28 HU-028: Consulta de Planes y Solicitud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Como representante de una institución o como Administrador del Sistema, quiero consultar los planes de SITBIO y enviar una solicitud de demostración, cotización o cambio de plan, para contratar o ajustar el servicio según la capacidad que necesita la IPS.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Criterios de Aceptación: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CA-HU-028-01: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aún no tengo cuenta, cuando abro «Conoce los planes» desde el inicio de sesión y envío la solicitud con los datos de la institución, entonces recibo un código de solicitud y el proveedor la atiende (MSG-021).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>CA-HU-028-02: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Dado que soy Administrador y el consumo actual supera la capacidad del plan elegido, cuando solicito el cambio, entonces el sistema no envía la solicitud e indica qué límite se excede (MSG-022, RN-009).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1DC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Criterios de Preparación (DoR) y Finalización (DoD)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spacing w:after="120" w:before="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Criterios de Preparación: Definition of Ready (DoR)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DF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Condición de Preparación (DoR)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E0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de Verificación Ágil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Narrativa 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historia tiene la estructura “Como / Quiero / Para” y un actor claramente definido.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Criterios BDD Definidos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Contiene al menos dos criterios de aceptación en la sintaxis Given / When / Then (CA-HU).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Estimación Aprobada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historia fue estimada en puntos de historia por el equipo de desarrollo.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Trazabilidad Mapeada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Está vinculada a un Requisito Funcional (RF) y a sus reglas de negocio o RNF en la Tabla 8.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E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Maqueta Aprobada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Cuenta con la maqueta XAML de su interfaz aprobada (NAV-UI-03).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E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6. Datos Resueltos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E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Las entidades y colecciones que necesita están definidas (DER-BD-04).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</w:t>
      </w:r>
      <w:r w:rsidDel="00000000" w:rsidR="00000000" w:rsidRPr="00000000">
        <w:rPr>
          <w:sz w:val="19"/>
          <w:szCs w:val="19"/>
          <w:rtl w:val="0"/>
        </w:rPr>
        <w:t xml:space="preserve">Condiciones obligatorias para incluir una historia en un Sprint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1"/>
        <w:spacing w:after="120" w:before="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Criterios de Finalización: Definition of Done (DoD)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F0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Condición de Finalización (DoD)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F1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de Verificación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2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Código Integrado en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 código C# WPF, API REST o Python está integrado en la rama principal sin conflictos.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Pruebas QA Aprobadas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Héctor Steven Cuesta ejecutó los casos de prueba y Juan José García Laverde los validó, sin defectos de nivel alto o bloqueante.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6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Persistencia Validada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comprobó el correcto almacenamiento en PostgreSQL o en documentos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BSON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de MongoDB.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Aceptación del 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funcionalidad fue demostrada y aceptada formalmente por el Product Owner (Miguel Ángel Ocampo Muñoz).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F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Documentación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1F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 funcionalidad quedó documentada en el manual de usuario o la documentación técnica.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</w:t>
      </w:r>
      <w:r w:rsidDel="00000000" w:rsidR="00000000" w:rsidRPr="00000000">
        <w:rPr>
          <w:sz w:val="19"/>
          <w:szCs w:val="19"/>
          <w:rtl w:val="0"/>
        </w:rPr>
        <w:t xml:space="preserve">Criterios de calidad para declarar terminado un incremento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Fichas Detalladas de Casos de Uso Complejos (CU-001 a CU-004)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7.1 CU-001: Autenticación Multi-tenant y Emisión de Token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Objetivo: </w:t>
      </w:r>
      <w:r w:rsidDel="00000000" w:rsidR="00000000" w:rsidRPr="00000000">
        <w:rPr>
          <w:rtl w:val="0"/>
        </w:rPr>
        <w:t xml:space="preserve">Autenticar al usuario en la app de escritorio y emitir un token JWT con claims de tenant_id y rol.</w:t>
      </w:r>
    </w:p>
    <w:p w:rsidR="00000000" w:rsidDel="00000000" w:rsidP="00000000" w:rsidRDefault="00000000" w:rsidRPr="00000000" w14:paraId="00000200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Actor Principal: </w:t>
      </w:r>
      <w:r w:rsidDel="00000000" w:rsidR="00000000" w:rsidRPr="00000000">
        <w:rPr>
          <w:rtl w:val="0"/>
        </w:rPr>
        <w:t xml:space="preserve">Cualquier usuario del sistema (AC-01 a AC-07). </w:t>
      </w:r>
    </w:p>
    <w:p w:rsidR="00000000" w:rsidDel="00000000" w:rsidP="00000000" w:rsidRDefault="00000000" w:rsidRPr="00000000" w14:paraId="00000201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Flujo Principal: </w:t>
      </w:r>
      <w:r w:rsidDel="00000000" w:rsidR="00000000" w:rsidRPr="00000000">
        <w:rPr>
          <w:rtl w:val="0"/>
        </w:rPr>
        <w:t xml:space="preserve">1. El usuario abre la app C# WPF e ingresa correo y contraseña. 2. La app envía una petición HTTPS POST a la API REST. 3. La API valida el usuario en PostgreSQL y verifica la contraseña cifrada con BCrypt. 4. La API genera un token JWT firmado conteniendo el id_usuario, tenant_id y rol_id con vigencia máxima de 30 minutos (RNF-004) . 5. La app WPF recibe el token, lo almacena en memoria segura y habilita las vistas del perfil.</w:t>
      </w:r>
    </w:p>
    <w:p w:rsidR="00000000" w:rsidDel="00000000" w:rsidP="00000000" w:rsidRDefault="00000000" w:rsidRPr="00000000" w14:paraId="00000202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Flujo Alternativo: </w:t>
      </w:r>
      <w:r w:rsidDel="00000000" w:rsidR="00000000" w:rsidRPr="00000000">
        <w:rPr>
          <w:rtl w:val="0"/>
        </w:rPr>
        <w:t xml:space="preserve">3a. Credenciales inválidas: la API responde HTTP 401 Unauthorized y la app muestra una alerta de error. 3b. Cinco intentos fallidos consecutivos: la API bloquea la cuenta y solo el Administrador puede reactivarla (RN-006). </w:t>
      </w:r>
    </w:p>
    <w:p w:rsidR="00000000" w:rsidDel="00000000" w:rsidP="00000000" w:rsidRDefault="00000000" w:rsidRPr="00000000" w14:paraId="00000203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7.2 CU-002: Gestión Completa del Registro Biomédico y Placa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Objetivo: </w:t>
      </w:r>
      <w:r w:rsidDel="00000000" w:rsidR="00000000" w:rsidRPr="00000000">
        <w:rPr>
          <w:rtl w:val="0"/>
        </w:rPr>
        <w:t xml:space="preserve">Registrar la hoja de vida de un activo biomédico garantizando la unicidad de serie y placa.</w:t>
      </w:r>
    </w:p>
    <w:p w:rsidR="00000000" w:rsidDel="00000000" w:rsidP="00000000" w:rsidRDefault="00000000" w:rsidRPr="00000000" w14:paraId="00000205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Actor Principal: </w:t>
      </w:r>
      <w:r w:rsidDel="00000000" w:rsidR="00000000" w:rsidRPr="00000000">
        <w:rPr>
          <w:rtl w:val="0"/>
        </w:rPr>
        <w:t xml:space="preserve">Ingeniero Biomédico (AC-02); actor secundario: Administrador del Sistema (AC-01) en la carga masiva inicial del inventario (HU-016). </w:t>
      </w:r>
    </w:p>
    <w:p w:rsidR="00000000" w:rsidDel="00000000" w:rsidP="00000000" w:rsidRDefault="00000000" w:rsidRPr="00000000" w14:paraId="00000206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Flujo Principal: </w:t>
      </w:r>
      <w:r w:rsidDel="00000000" w:rsidR="00000000" w:rsidRPr="00000000">
        <w:rPr>
          <w:rtl w:val="0"/>
        </w:rPr>
        <w:t xml:space="preserve">1. El ingeniero abre la vista de inventario en WPF. 2. Diligencia los datos técnicos (serie, placa de inventario, marca, modelo, ubicación). 3. La API verifica que la serie y la placa no existan en el mismo tenant (RN-001). 4. La API guarda el activo en PostgreSQL y confirma la creación.</w:t>
      </w:r>
    </w:p>
    <w:p w:rsidR="00000000" w:rsidDel="00000000" w:rsidP="00000000" w:rsidRDefault="00000000" w:rsidRPr="00000000" w14:paraId="00000207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7.3 CU-003: Ciclo de Vida del Tiquete Asistencial y Orden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Objetivo: </w:t>
      </w:r>
      <w:r w:rsidDel="00000000" w:rsidR="00000000" w:rsidRPr="00000000">
        <w:rPr>
          <w:rtl w:val="0"/>
        </w:rPr>
        <w:t xml:space="preserve">Gestión completa desde la radicación de falla asistencial hasta la asignación de la OT.</w:t>
      </w:r>
    </w:p>
    <w:p w:rsidR="00000000" w:rsidDel="00000000" w:rsidP="00000000" w:rsidRDefault="00000000" w:rsidRPr="00000000" w14:paraId="00000209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Actor Principal: </w:t>
      </w:r>
      <w:r w:rsidDel="00000000" w:rsidR="00000000" w:rsidRPr="00000000">
        <w:rPr>
          <w:rtl w:val="0"/>
        </w:rPr>
        <w:t xml:space="preserve">Personal Clínico (AC-04) e Ingeniero Biomédico (AC-02) </w:t>
      </w:r>
    </w:p>
    <w:p w:rsidR="00000000" w:rsidDel="00000000" w:rsidP="00000000" w:rsidRDefault="00000000" w:rsidRPr="00000000" w14:paraId="0000020A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Flujo Principal: </w:t>
      </w:r>
      <w:r w:rsidDel="00000000" w:rsidR="00000000" w:rsidRPr="00000000">
        <w:rPr>
          <w:rtl w:val="0"/>
        </w:rPr>
        <w:t xml:space="preserve">1. El clínico selecciona un equipo en la app WPF, indica la criticidad y reporta la falla. 2. El sistema genera un tiquete único; si la criticidad es “crítica”, cambia el estado del equipo a “Fuera de servicio” (RN-005). 3. El ingeniero recibe la alerta en su panel y asigna la orden de trabajo a un Técnico activo (RN-003); el tiquete pasa a “Asignado”. </w:t>
      </w:r>
    </w:p>
    <w:p w:rsidR="00000000" w:rsidDel="00000000" w:rsidP="00000000" w:rsidRDefault="00000000" w:rsidRPr="00000000" w14:paraId="0000020B">
      <w:pPr>
        <w:keepNext w:val="1"/>
        <w:spacing w:after="120" w:before="28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7.4 CU-004: Registro de Intervención BSON y </w:t>
      </w:r>
      <w:r w:rsidDel="00000000" w:rsidR="00000000" w:rsidRPr="00000000">
        <w:rPr>
          <w:b w:val="1"/>
          <w:bCs w:val="1"/>
          <w:rtl w:val="0"/>
        </w:rPr>
        <w:t xml:space="preserve">campos Dinámicos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en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Objetivo: </w:t>
      </w:r>
      <w:r w:rsidDel="00000000" w:rsidR="00000000" w:rsidRPr="00000000">
        <w:rPr>
          <w:rtl w:val="0"/>
        </w:rPr>
        <w:t xml:space="preserve">Registrar el mantenimiento técnico en un documento BSON en MongoDB con campos personalizados.</w:t>
      </w:r>
    </w:p>
    <w:p w:rsidR="00000000" w:rsidDel="00000000" w:rsidP="00000000" w:rsidRDefault="00000000" w:rsidRPr="00000000" w14:paraId="0000020D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Actor Principal: </w:t>
      </w:r>
      <w:r w:rsidDel="00000000" w:rsidR="00000000" w:rsidRPr="00000000">
        <w:rPr>
          <w:rtl w:val="0"/>
        </w:rPr>
        <w:t xml:space="preserve">Técnico de Mantenimiento (AC-03).</w:t>
      </w:r>
    </w:p>
    <w:p w:rsidR="00000000" w:rsidDel="00000000" w:rsidP="00000000" w:rsidRDefault="00000000" w:rsidRPr="00000000" w14:paraId="0000020E">
      <w:pPr>
        <w:spacing w:after="80" w:before="0" w:line="48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Flujo Principal: </w:t>
      </w:r>
      <w:r w:rsidDel="00000000" w:rsidR="00000000" w:rsidRPr="00000000">
        <w:rPr>
          <w:rtl w:val="0"/>
        </w:rPr>
        <w:t xml:space="preserve">1. El técnico abre la OT asignada en la app WPF. 2. Ingresa diagnósticos, repuestos, tiempos, costos y completa los campos </w:t>
      </w:r>
      <w:r w:rsidDel="00000000" w:rsidR="00000000" w:rsidRPr="00000000">
        <w:rPr>
          <w:rtl w:val="0"/>
        </w:rPr>
        <w:t xml:space="preserve">Dinámicos</w:t>
      </w:r>
      <w:r w:rsidDel="00000000" w:rsidR="00000000" w:rsidRPr="00000000">
        <w:rPr>
          <w:rtl w:val="0"/>
        </w:rPr>
        <w:t xml:space="preserve">. 3. La API guarda el documento BSON en MongoDB y la orden queda pendiente de aprobación. 4. El Ingeniero Biomédico aprueba la orden con su firma electrónica interna; la orden se cierra y su registro queda inalterable para auditoría (RN-004). </w:t>
      </w:r>
    </w:p>
    <w:p w:rsidR="00000000" w:rsidDel="00000000" w:rsidP="00000000" w:rsidRDefault="00000000" w:rsidRPr="00000000" w14:paraId="0000020F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Diagramas y Relaciones UML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before="0" w:line="48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Los casos de uso de SITBIO se modelan en un diagrama UML de contexto (Figura 1) que relaciona los siete roles de usuario (AC-01 a AC-07) con la aplicación de escritorio C# WPF, la API REST, los motores PostgreSQL y MongoDB y el módulo analítico en Python. El equipo desarrollador (ST-06), el soporte de TI (ST-07) y los administradores de la plataforma (ST-10) no usan el sistema como usuarios y por eso no figuran en el diagrama. </w:t>
      </w:r>
    </w:p>
    <w:p w:rsidR="00000000" w:rsidDel="00000000" w:rsidP="00000000" w:rsidRDefault="00000000" w:rsidRPr="00000000" w14:paraId="00000211">
      <w:pPr>
        <w:spacing w:after="120" w:before="0" w:line="48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</w:t>
      </w:r>
    </w:p>
    <w:p w:rsidR="00000000" w:rsidDel="00000000" w:rsidP="00000000" w:rsidRDefault="00000000" w:rsidRPr="00000000" w14:paraId="00000212">
      <w:pPr>
        <w:spacing w:after="120" w:before="0" w:line="480" w:lineRule="auto"/>
        <w:ind w:firstLine="72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Diagrama de casos de uso (HU-001 a HU-028)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after="120" w:before="0" w:line="480" w:lineRule="auto"/>
        <w:ind w:firstLine="72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80" w:line="480" w:lineRule="auto"/>
        <w:jc w:val="both"/>
        <w:rPr>
          <w:rFonts w:ascii="Times New Roman" w:cs="Times New Roman" w:eastAsia="Times New Roman" w:hAnsi="Times New Roman"/>
          <w:color w:val="c9211e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Los colores identifican la épica; el borde grueso [CU-00X] marca los casos de uso complejos de la sección 7. HU-001 y HU-012 aplican a los siete roles. Elaboración propia con base en el DOC-03-ERS (versión 1.4).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before="0" w:line="48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Refinamiento, estimación y priorización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before="0" w:line="48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Las historias se refinan y estiman en sesiones de Planning Poker con escala de Fibonacci modificada (1, 2, 3, 5 y 8 puntos), de modo que ninguna historia supere los 8 puntos (Cohn, 2005). La priorización combina el valor de negocio, la dependencia técnica entre historias y la prioridad MoSCoW heredada de los requisitos del DOC-03-ERS: 11 historias Must, 13 Should y 3 Could. El backlog suma 127 puntos, de los cuales 16 corresponden a historias Could (HU-009, HU-015 y HU-016) que pueden aplazarse si el avance de los Sprints lo exige, conforme a la solicitud de cambio CR-004 del DOC-03-ERS.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Planificación por Iteraciones (Roadmap de Sprints 1 a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1 (Semanas 1-2):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Definir y documentar los requisitos funcionales y no funcionales del sistema.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Levantamiento y refinamiento de requisitos.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Elaboración del documento DOC-03-ERS (Especificación de Requisitos del Software).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Organización y refinamiento del backlog del producto.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y aplicación de la Definition of Ready (DoR) para las historias de usuario.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2 (Semanas 3-4):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Definir la arquitectura y los modelos de diseño de SITBIO.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la arquitectura cliente-servidor.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Elaboración de las maquetas de interfaz de usuario con XAML.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del modelo relacional de la base de datos.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Diseño de las colecciones MongoDB y sus estructuras de documentos.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3 (Semanas 5-6): Seguridad, Activos y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los módulos de seguridad, gestión de usuarios, administración de activos biomédicos y configuración institucional.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HU-001.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HU-002.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HU-010.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HU-011.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HU-012.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HU-013.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HU-014.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HU-024.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HU-025.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37 puntos de historia.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4 (Semanas 7-8): Peticiones, Órdenes e Intervenciones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el flujo de atención de solicitudes, la gestión de órdenes de trabajo y el registro de intervenciones de mantenimiento.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HU-003.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HU-004.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HU-005.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HU-006.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HU-017.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HU-018.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HU-021.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36 puntos de historia.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5 (Semanas 9-10): Analítica, Reportes y Mantenimiento Preventivo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Implementar las funcionalidades de seguimiento, análisis de indicadores, generación de reportes y planificación del mantenimiento preventivo.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HU-007.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HU-008.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HU-009.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HU-019.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HU-020.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HU-022.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HU-023.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HU-026.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HU-027.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41 puntos de historia.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Sprint 6 (Semanas 11-12): Pruebas y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Validar la calidad del producto, corregir defectos y preparar la entrega del producto mínimo viable (MVP).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usuario previstas: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HU-015: Documentos Adjuntos de Equipos.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HU-016: Importación Masiva de Equipos.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Estimación: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 puntos de historia, sujetos a la disponibilidad de tiempo y al avance de los sprints anteriores.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48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pruebas funcionales e integrales por Héctor Steven Cuesta.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las pruebas por Juan José García Laverde.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Corrección de defectos identificados durante las pruebas.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Elaboración de manuales de usuario y documentación técnica.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los requisitos funcionales y no funcionales.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480" w:lineRule="auto"/>
        <w:ind w:left="709" w:right="0" w:firstLine="437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Preparación y cierre de la entrega del MVP de SITBIO.</w:t>
      </w:r>
    </w:p>
    <w:p w:rsidR="00000000" w:rsidDel="00000000" w:rsidP="00000000" w:rsidRDefault="00000000" w:rsidRPr="00000000" w14:paraId="00000258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Trazabilidad de Historias, Casos de Uso y Pruebas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after="120" w:before="0" w:line="480" w:lineRule="auto"/>
        <w:ind w:firstLine="0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Matriz de Trazabilidad entre Historias de Usuario, Casos de Uso y Pruebas QA</w:t>
      </w:r>
      <w:r w:rsidDel="00000000" w:rsidR="00000000" w:rsidRPr="00000000">
        <w:rPr>
          <w:rtl w:val="0"/>
        </w:rPr>
      </w:r>
    </w:p>
    <w:tbl>
      <w:tblPr>
        <w:tblStyle w:val="Table8"/>
        <w:tblW w:w="9360.000000000002" w:type="dxa"/>
        <w:jc w:val="left"/>
        <w:tblLayout w:type="fixed"/>
        <w:tblLook w:val="0000"/>
      </w:tblPr>
      <w:tblGrid>
        <w:gridCol w:w="731"/>
        <w:gridCol w:w="706"/>
        <w:gridCol w:w="1324"/>
        <w:gridCol w:w="1860"/>
        <w:gridCol w:w="3288"/>
        <w:gridCol w:w="1451"/>
        <w:tblGridChange w:id="0">
          <w:tblGrid>
            <w:gridCol w:w="731"/>
            <w:gridCol w:w="706"/>
            <w:gridCol w:w="1324"/>
            <w:gridCol w:w="1860"/>
            <w:gridCol w:w="3288"/>
            <w:gridCol w:w="145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Regla / RNF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/ Componente C# WPF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CP</w:t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RN-006, RNF-004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LoginWPF &amp; 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CP-001, 002, 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RN-001, RN-009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InventarioWPF &amp; EquipmentController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CP-004, 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6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RNF-001, 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SolicitudesWPF &amp; TicketController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SolicitudesWPF &amp; OTController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IntervencionesWPF &amp; MongoService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7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ConfiguracionWPF &amp; MongoService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CP-009, 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ReportesWPF &amp; ReportService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8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Script Python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RF-010, RF-028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Script Python K-Means &amp; AnaliticaWPF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RN-008, RNF-003, 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AuthMiddleware &amp; AuditService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9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RN-002, RN-009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UsuariosWPF &amp; UsersController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Session WPF &amp; AuthController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UsuariosWPF &amp; UsersController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A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InventarioWPF &amp; EquipmentController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InventarioWPF &amp; DocumentService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RN-001, RN-009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B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InventarioWPF &amp; ImportService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SolicitudesWPF &amp; TicketController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SolicitudesWPF &amp; TicketController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C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MantenimientoWPF &amp; PlanController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AlertasWPF &amp; AlertService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CU-004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OrdenesWPF &amp; OTController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D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CalibracionWPF &amp; CalibrationController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LineaTiempoWPF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&amp;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MongoService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RN-008, RN-009, RNF-005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E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ConfiguracionWPF &amp; TenantController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ConfiguracionWPF &amp; CatalogController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TableroWPF &amp; KpiService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D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E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F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0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1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ReportesWPF &amp; ReportService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2">
            <w:pPr>
              <w:keepNext/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2F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RF-029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RN-009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InicioSesionWPF, ConfiguracionWPF &amp; PlanesController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CP-032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120" w:before="0" w:line="480" w:lineRule="auto"/>
        <w:ind w:firstLine="0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</w:t>
      </w:r>
      <w:r w:rsidDel="00000000" w:rsidR="00000000" w:rsidRPr="00000000">
        <w:rPr>
          <w:sz w:val="19"/>
          <w:szCs w:val="19"/>
          <w:rtl w:val="0"/>
        </w:rPr>
        <w:t xml:space="preserve">Trazabilidad validada por el líder de calidad y QA (SENA CTMA, 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Registro Oficial de Aprobación Documental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1"/>
        <w:spacing w:after="120" w:before="0" w:line="480" w:lineRule="auto"/>
        <w:ind w:firstLine="0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Registro Oficial de Aprobación Documental (ADSO-BAC-01)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before="0" w:line="480" w:lineRule="auto"/>
        <w:ind w:firstLine="0"/>
        <w:jc w:val="both"/>
        <w:rPr>
          <w:rFonts w:ascii="Times New Roman" w:cs="Times New Roman" w:eastAsia="Times New Roman" w:hAnsi="Times New Roman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000"/>
      </w:tblPr>
      <w:tblGrid>
        <w:gridCol w:w="2156"/>
        <w:gridCol w:w="4078"/>
        <w:gridCol w:w="1598"/>
        <w:gridCol w:w="1528"/>
        <w:tblGridChange w:id="0">
          <w:tblGrid>
            <w:gridCol w:w="2156"/>
            <w:gridCol w:w="4078"/>
            <w:gridCol w:w="1598"/>
            <w:gridCol w:w="152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Integrante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Específico en SITBIO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Decisión / 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Firma</w:t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Miguel Ángel Ocampo Muñoz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Líder de proyecto, Product Owner y desarrollador frontend WPF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0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Esteban Bedoya 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2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Analista y desarrollador backend 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5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Héctor Steven Cuesta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Tester y especialista en datos y SaaS (PostgreSQL y 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José García Laverde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A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Analista de requisitos y calidad de software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C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Juan Pablo Saldarriaga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Instructor asesor SENA CTMA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1F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32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</w:t>
      </w:r>
      <w:r w:rsidDel="00000000" w:rsidR="00000000" w:rsidRPr="00000000">
        <w:rPr>
          <w:sz w:val="19"/>
          <w:szCs w:val="19"/>
          <w:rtl w:val="0"/>
        </w:rPr>
        <w:t xml:space="preserve">Validación formal para la acreditación académica en el SENA CTMA.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Lista de Chequeo Institucional SENA (ADSO-BAC-01) y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1"/>
        <w:spacing w:after="0" w:before="24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Tabla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1"/>
        <w:spacing w:after="120" w:before="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Lista de Chequeo de Criterios de Calidad ADSO-BAC-01 SENA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25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de Evaluación Institucional BAC-01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26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327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Observación del Evaluador SENA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8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El artefacto cuenta con ficha técnica y control de versiones.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Verificado en Tablas 1, 2 y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B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El backlog maestro se encuentra priorizado y estimado.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HU-001 a HU-028 con puntos y prioridad (Tabla 5).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2E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Las historias de usuario contienen criterios BDD verificables.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Criterios CA-HU en la sección 5.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1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Se especifican los criterios DoR y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DoD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para la solución.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Tablas 6 y 7.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334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Los casos de uso complejos CU-001 a CU-004 están detallados.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Sección 7, con flujos principales y alternativos.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37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6. Existe trazabilidad cruzada y registro de aprobación.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38">
            <w:pPr>
              <w:spacing w:after="200" w:before="0" w:line="480" w:lineRule="auto"/>
              <w:ind w:firstLine="0"/>
              <w:jc w:val="both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339">
            <w:pPr>
              <w:spacing w:after="200" w:before="0" w:line="48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Trazabilidad (Tabla 8) y aprobaciones (Tabla 9).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240" w:before="80" w:line="480" w:lineRule="auto"/>
        <w:ind w:firstLine="0"/>
        <w:jc w:val="both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Nota. </w:t>
      </w:r>
      <w:r w:rsidDel="00000000" w:rsidR="00000000" w:rsidRPr="00000000">
        <w:rPr>
          <w:sz w:val="19"/>
          <w:szCs w:val="19"/>
          <w:rtl w:val="0"/>
        </w:rPr>
        <w:t xml:space="preserve">Instrumento institucional de evaluación para la guía ADSO-BAC-01.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1"/>
        <w:spacing w:after="160" w:before="360" w:line="48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Referencias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60" w:before="0" w:line="480" w:lineRule="auto"/>
        <w:ind w:left="720" w:hanging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Cohn, M. (2004).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User stories applied: For agile software development</w:t>
      </w:r>
      <w:r w:rsidDel="00000000" w:rsidR="00000000" w:rsidRPr="00000000">
        <w:rPr>
          <w:sz w:val="22"/>
          <w:szCs w:val="22"/>
          <w:rtl w:val="0"/>
        </w:rPr>
        <w:t xml:space="preserve">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60" w:before="0" w:line="480" w:lineRule="auto"/>
        <w:ind w:left="720" w:hanging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Cohn, M. (2005).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Agile estimating and planning</w:t>
      </w:r>
      <w:r w:rsidDel="00000000" w:rsidR="00000000" w:rsidRPr="00000000">
        <w:rPr>
          <w:sz w:val="22"/>
          <w:szCs w:val="22"/>
          <w:rtl w:val="0"/>
        </w:rPr>
        <w:t xml:space="preserve">. Prentice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60" w:before="0" w:line="480" w:lineRule="auto"/>
        <w:ind w:left="720" w:hanging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McKinney, W. (2022).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Python for data analysis: Data wrangling with pandas, NumPy, and Jupyter</w:t>
      </w:r>
      <w:r w:rsidDel="00000000" w:rsidR="00000000" w:rsidRPr="00000000">
        <w:rPr>
          <w:sz w:val="22"/>
          <w:szCs w:val="22"/>
          <w:rtl w:val="0"/>
        </w:rPr>
        <w:t xml:space="preserve"> (3.ª ed.). O'Reilly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60" w:before="0" w:line="480" w:lineRule="auto"/>
        <w:ind w:left="720" w:hanging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MongoDB, Inc. (s. f.).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Modelado de datos en MongoDB</w:t>
      </w:r>
      <w:r w:rsidDel="00000000" w:rsidR="00000000" w:rsidRPr="00000000">
        <w:rPr>
          <w:sz w:val="22"/>
          <w:szCs w:val="22"/>
          <w:rtl w:val="0"/>
        </w:rPr>
        <w:t xml:space="preserve">. MongoDB Docs. Recuperado el 22 de octubre de 2026, de </w:t>
      </w:r>
      <w:hyperlink r:id="rId8">
        <w:r w:rsidDel="00000000" w:rsidR="00000000" w:rsidRPr="00000000">
          <w:rPr>
            <w:color w:val="000080"/>
            <w:sz w:val="22"/>
            <w:szCs w:val="22"/>
            <w:u w:val="single"/>
            <w:rtl w:val="0"/>
          </w:rPr>
          <w:t xml:space="preserve">https://www.mongodb.com/es/docs/manual/data-modeling/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60" w:before="0" w:line="480" w:lineRule="auto"/>
        <w:ind w:left="720" w:hanging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Schwaber, K., y Sutherland, J. (2020).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La guía de Scrum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hyperlink r:id="rId9">
        <w:r w:rsidDel="00000000" w:rsidR="00000000" w:rsidRPr="00000000">
          <w:rPr>
            <w:color w:val="000080"/>
            <w:sz w:val="22"/>
            <w:szCs w:val="22"/>
            <w:u w:val="single"/>
            <w:rtl w:val="0"/>
          </w:rPr>
          <w:t xml:space="preserve">https://scrumguides.org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60" w:before="0" w:line="480" w:lineRule="auto"/>
        <w:ind w:left="720" w:hanging="72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Servicio Nacional de Aprendizaje. (2026).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Guía para la organización del backlog, historias de usuario y casos de uso en la tecnología ADSO</w:t>
      </w:r>
      <w:r w:rsidDel="00000000" w:rsidR="00000000" w:rsidRPr="00000000">
        <w:rPr>
          <w:sz w:val="22"/>
          <w:szCs w:val="22"/>
          <w:rtl w:val="0"/>
        </w:rPr>
        <w:t xml:space="preserve"> (Código ADSO-BAC-01). Centro de la Tecnología y Manufactura Avanzada (CTMA), Regional Antioquia.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pgSz w:h="15840" w:w="12240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keepNext w:val="0"/>
      <w:keepLines w:val="0"/>
      <w:widowControl w:val="1"/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keepNext w:val="0"/>
      <w:keepLines w:val="0"/>
      <w:widowControl w:val="1"/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4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4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1"/>
    <w:next w:val="normal1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1"/>
    <w:next w:val="normal1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uiPriority w:val="9"/>
    <w:semiHidden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uiPriority w:val="9"/>
    <w:semiHidden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uiPriority w:val="9"/>
    <w:semiHidden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Bolosuser">
    <w:name w:val="Bolos (user)"/>
    <w:rPr>
      <w:rFonts w:ascii="OpenSymbol" w:cs="OpenSymbol" w:eastAsia="OpenSymbol" w:hAnsi="OpenSymbol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 w:val="1"/>
    <w:rsid w:val="00AA1D8D"/>
    <w:pPr>
      <w:spacing w:after="120" w:before="0"/>
      <w:ind w:firstLine="720"/>
    </w:pPr>
    <w:rPr/>
  </w:style>
  <w:style w:type="paragraph" w:styleId="List">
    <w:name w:val="List"/>
    <w:basedOn w:val="normal1"/>
    <w:uiPriority w:val="99"/>
    <w:unhideWhenUsed w:val="1"/>
    <w:rsid w:val="00AA1D8D"/>
    <w:pPr>
      <w:spacing w:after="200" w:before="0"/>
      <w:ind w:start="360" w:hanging="360"/>
      <w:contextualSpacing w:val="1"/>
    </w:pPr>
    <w:rPr/>
  </w:style>
  <w:style w:type="paragraph" w:styleId="Caption">
    <w:name w:val="caption"/>
    <w:basedOn w:val="normal1"/>
    <w:next w:val="normal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ndice">
    <w:name w:val="Índice"/>
    <w:basedOn w:val="Normal"/>
    <w:pPr>
      <w:suppressLineNumbers w:val="1"/>
    </w:pPr>
    <w:rPr>
      <w:rFonts w:cs="Lucida Sans"/>
    </w:rPr>
  </w:style>
  <w:style w:type="paragraph" w:styleId="Ttulouser">
    <w:name w:val="Título (user)"/>
    <w:basedOn w:val="Normal"/>
    <w:next w:val="BodyText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ndiceuser">
    <w:name w:val="Índice (user)"/>
    <w:basedOn w:val="Normal"/>
    <w:pPr>
      <w:suppressLineNumbers w:val="1"/>
    </w:pPr>
    <w:rPr>
      <w:rFonts w:cs="Lucida Sans"/>
    </w:rPr>
  </w:style>
  <w:style w:type="paragraph" w:styleId="normal1" w:default="1">
    <w:name w:val="normal1"/>
    <w:pPr>
      <w:widowControl w:val="1"/>
      <w:suppressAutoHyphens w:val="1"/>
      <w:bidi w:val="0"/>
      <w:spacing w:after="200" w:before="0" w:line="276" w:lineRule="auto"/>
      <w:jc/>
    </w:pPr>
    <w:rPr>
      <w:rFonts w:ascii="Times New Roman" w:cs="Lucida Sans" w:eastAsia="NSimSun" w:hAnsi="Times New Roman"/>
      <w:color w:val="auto"/>
      <w:kern w:val="0"/>
      <w:sz w:val="24"/>
      <w:szCs w:val="24"/>
      <w:lang w:bidi="hi-IN" w:eastAsia="zh-CN" w:val="en-US"/>
    </w:rPr>
  </w:style>
  <w:style w:type="paragraph" w:styleId="Cabeceraypieuser">
    <w:name w:val="Cabecera y pie (user)"/>
    <w:basedOn w:val="Normal"/>
    <w:pPr/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1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1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/>
    </w:pPr>
    <w:rPr>
      <w:rFonts w:ascii="Times New Roman" w:cs="Lucida Sans" w:eastAsia="NSimSun" w:hAnsi="Times New Roman"/>
      <w:color w:val="auto"/>
      <w:kern w:val="0"/>
      <w:sz w:val="24"/>
      <w:szCs w:val="24"/>
      <w:lang w:bidi="hi-IN" w:eastAsia="zh-CN" w:val="en-US"/>
    </w:rPr>
  </w:style>
  <w:style w:type="paragraph" w:styleId="ListParagraph">
    <w:name w:val="List Paragraph"/>
    <w:basedOn w:val="normal1"/>
    <w:uiPriority w:val="34"/>
    <w:qFormat w:val="1"/>
    <w:rsid w:val="00FC693F"/>
    <w:pPr>
      <w:spacing w:after="200" w:before="0"/>
      <w:ind w:start="720"/>
      <w:contextualSpacing w:val="1"/>
    </w:pPr>
    <w:rPr/>
  </w:style>
  <w:style w:type="paragraph" w:styleId="BodyText2">
    <w:name w:val="Body Text 2"/>
    <w:basedOn w:val="normal1"/>
    <w:link w:val="BodyText2Char"/>
    <w:uiPriority w:val="99"/>
    <w:unhideWhenUsed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1"/>
    <w:link w:val="BodyText3Char"/>
    <w:uiPriority w:val="99"/>
    <w:unhideWhenUsed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1"/>
    <w:uiPriority w:val="99"/>
    <w:unhideWhenUsed w:val="1"/>
    <w:rsid w:val="00326F90"/>
    <w:pPr>
      <w:spacing w:after="200" w:before="0"/>
      <w:ind w:start="720" w:hanging="360"/>
      <w:contextualSpacing w:val="1"/>
    </w:pPr>
    <w:rPr/>
  </w:style>
  <w:style w:type="paragraph" w:styleId="List3">
    <w:name w:val="List 3"/>
    <w:basedOn w:val="normal1"/>
    <w:uiPriority w:val="99"/>
    <w:unhideWhenUsed w:val="1"/>
    <w:rsid w:val="00326F90"/>
    <w:pPr>
      <w:spacing w:after="200" w:before="0"/>
      <w:ind w:start="1080" w:hanging="360"/>
      <w:contextualSpacing w:val="1"/>
    </w:pPr>
    <w:rPr/>
  </w:style>
  <w:style w:type="paragraph" w:styleId="ListBullet">
    <w:name w:val="List Bullet"/>
    <w:basedOn w:val="normal1"/>
    <w:uiPriority w:val="99"/>
    <w:unhideWhenUsed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1"/>
    <w:uiPriority w:val="99"/>
    <w:unhideWhenUsed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1"/>
    <w:uiPriority w:val="99"/>
    <w:unhideWhenUsed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1"/>
    <w:uiPriority w:val="99"/>
    <w:unhideWhenUsed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1"/>
    <w:uiPriority w:val="99"/>
    <w:unhideWhenUsed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1"/>
    <w:uiPriority w:val="99"/>
    <w:unhideWhenUsed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1"/>
    <w:uiPriority w:val="99"/>
    <w:unhideWhenUsed w:val="1"/>
    <w:rsid w:val="0029639D"/>
    <w:pPr>
      <w:spacing w:after="120" w:before="0"/>
      <w:ind w:start="360"/>
      <w:contextualSpacing w:val="1"/>
    </w:pPr>
    <w:rPr/>
  </w:style>
  <w:style w:type="paragraph" w:styleId="ListContinue2">
    <w:name w:val="List Continue 2"/>
    <w:basedOn w:val="normal1"/>
    <w:uiPriority w:val="99"/>
    <w:unhideWhenUsed w:val="1"/>
    <w:rsid w:val="0029639D"/>
    <w:pPr>
      <w:spacing w:after="120" w:before="0"/>
      <w:ind w:start="720"/>
      <w:contextualSpacing w:val="1"/>
    </w:pPr>
    <w:rPr/>
  </w:style>
  <w:style w:type="paragraph" w:styleId="ListContinue3">
    <w:name w:val="List Continue 3"/>
    <w:basedOn w:val="normal1"/>
    <w:uiPriority w:val="99"/>
    <w:unhideWhenUsed w:val="1"/>
    <w:rsid w:val="0029639D"/>
    <w:pPr>
      <w:spacing w:after="120" w:before="0"/>
      <w:ind w:start="1080"/>
      <w:contextualSpacing w:val="1"/>
    </w:pPr>
    <w:rPr/>
  </w:style>
  <w:style w:type="paragraph" w:styleId="MacroText">
    <w:name w:val="macro"/>
    <w:link w:val="MacroTextChar"/>
    <w:uiPriority w:val="99"/>
    <w:unhideWhenUsed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/>
    </w:pPr>
    <w:rPr>
      <w:rFonts w:ascii="Courier" w:cs="Lucida Sans" w:eastAsia="NSimSun" w:hAnsi="Courier"/>
      <w:color w:val="auto"/>
      <w:kern w:val="0"/>
      <w:sz w:val="20"/>
      <w:szCs w:val="20"/>
      <w:lang w:bidi="hi-IN" w:eastAsia="zh-CN" w:val="en-US"/>
    </w:rPr>
  </w:style>
  <w:style w:type="paragraph" w:styleId="Quote">
    <w:name w:val="Quote"/>
    <w:basedOn w:val="normal1"/>
    <w:next w:val="normal1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1"/>
    <w:next w:val="normal1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start="936" w:end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1"/>
    <w:uiPriority w:val="39"/>
    <w:semiHidden w:val="1"/>
    <w:unhideWhenUsed w:val="1"/>
    <w:qFormat w:val="1"/>
    <w:rsid w:val="00FC693F"/>
    <w:pPr/>
    <w:rPr/>
  </w:style>
  <w:style w:type="paragraph" w:styleId="Contenidodelatablauser">
    <w:name w:val="Contenido de la tabla (user)"/>
    <w:basedOn w:val="Normal"/>
    <w:pPr>
      <w:widowControl w:val="0"/>
      <w:suppressLineNumbers w:val="1"/>
    </w:pPr>
    <w:rPr/>
  </w:style>
  <w:style w:type="paragraph" w:styleId="Ttulodelatablauser">
    <w:name w:val="Título de la tabla (user)"/>
    <w:basedOn w:val="Contenidodelatablauser"/>
    <w:pPr>
      <w:suppressLineNumbers w:val="1"/>
      <w:jc w:val="center"/>
    </w:pPr>
    <w:rPr>
      <w:b w:val="1"/>
      <w:bCs w:val="1"/>
    </w:rPr>
  </w:style>
  <w:style w:type="paragraph" w:styleId="Citaenbloqueuser">
    <w:name w:val="Cita en bloque (user)"/>
    <w:basedOn w:val="Normal"/>
    <w:pPr>
      <w:spacing w:after="283" w:before="0"/>
      <w:ind w:start="567" w:end="567" w:hanging="0"/>
    </w:pPr>
    <w:rPr/>
  </w:style>
  <w:style w:type="paragraph" w:styleId="Comentariouser">
    <w:name w:val="Comentario (user)"/>
    <w:basedOn w:val="Normal"/>
    <w:pPr>
      <w:spacing w:after="0" w:before="56" w:line="240" w:lineRule="auto"/>
      <w:ind w:start="57" w:end="57" w:hanging="0"/>
    </w:pPr>
    <w:rPr>
      <w:color w:val="auto"/>
      <w:sz w:val="20"/>
      <w:szCs w:val="20"/>
    </w:rPr>
  </w:style>
  <w:style w:type="numbering" w:styleId="Ningunalistauser" w:default="1">
    <w:name w:val="Ninguna lista (user)"/>
    <w:uiPriority w:val="99"/>
    <w:semiHidden w:val="1"/>
    <w:unhideWhenUsed w:val="1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2" Type="http://schemas.openxmlformats.org/officeDocument/2006/relationships/header" Target="header1.xml"/><Relationship Id="rId9" Type="http://schemas.openxmlformats.org/officeDocument/2006/relationships/hyperlink" Target="https://scrumguides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mongodb.com/es/docs/manual/data-modeling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5tkeOJs9DebNwKfWF8ARz/5/8A==">CgMxLjA4AHIhMUdoQ1NzTXFHLWJvVUN6WHFXZnJ2cDJvZXo0eW1Pdjc5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SITBIO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