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0E387A"/>
          <w:sz w:val="32"/>
        </w:rPr>
        <w:t>PERFILES DE USUARIO, PERSONAS Y ANÁLISIS DE STAKEHOLDERS</w:t>
      </w:r>
    </w:p>
    <w:p>
      <w:pPr>
        <w:spacing w:after="240"/>
        <w:jc w:val="center"/>
      </w:pPr>
      <w:r>
        <w:rPr>
          <w:rFonts w:ascii="Arial" w:hAnsi="Arial"/>
          <w:i/>
          <w:color w:val="5A5A5A"/>
          <w:sz w:val="20"/>
        </w:rPr>
        <w:t>Sistema Inteligente de Gestión y Análisis Documental | Unidades Tecnológicas de Santander (UTS)</w:t>
        <w:br/>
        <w:t>Estándar: User Personas &amp; Matriz RACI</w:t>
      </w:r>
    </w:p>
    <w:p>
      <w:pPr>
        <w:spacing w:before="280" w:after="120"/>
      </w:pPr>
      <w:r>
        <w:rPr>
          <w:rFonts w:ascii="Arial" w:hAnsi="Arial"/>
          <w:b/>
          <w:color w:val="0E387A"/>
          <w:sz w:val="26"/>
        </w:rPr>
        <w:t>1. Mapa de Actores del Sistema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41414"/>
          <w:sz w:val="19"/>
        </w:rPr>
        <w:t xml:space="preserve">Administrador del Sistema: </w:t>
      </w:r>
      <w:r>
        <w:rPr>
          <w:rFonts w:ascii="Arial" w:hAnsi="Arial"/>
          <w:color w:val="282828"/>
          <w:sz w:val="19"/>
        </w:rPr>
        <w:t>Responsable de la infraestructura, seguridad, observabilidad, gestión de cuentas y control de costos de APIs de IA.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41414"/>
          <w:sz w:val="19"/>
        </w:rPr>
        <w:t xml:space="preserve">Analista de Información Documental: </w:t>
      </w:r>
      <w:r>
        <w:rPr>
          <w:rFonts w:ascii="Arial" w:hAnsi="Arial"/>
          <w:color w:val="282828"/>
          <w:sz w:val="19"/>
        </w:rPr>
        <w:t>Responsable operativo de la ingesta documental masiva, organización de carpetas y verificación de la clasificación taxonómica y entidades JSON.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41414"/>
          <w:sz w:val="19"/>
        </w:rPr>
        <w:t xml:space="preserve">Consultor / Auditor Institucional: </w:t>
      </w:r>
      <w:r>
        <w:rPr>
          <w:rFonts w:ascii="Arial" w:hAnsi="Arial"/>
          <w:color w:val="282828"/>
          <w:sz w:val="19"/>
        </w:rPr>
        <w:t>Usuario final que realiza consultas semánticas en lenguaje natural, consulta resúmenes ejecutivos y audita evidencias documentales.</w:t>
      </w:r>
    </w:p>
    <w:p>
      <w:pPr>
        <w:spacing w:before="280" w:after="120"/>
      </w:pPr>
      <w:r>
        <w:rPr>
          <w:rFonts w:ascii="Arial" w:hAnsi="Arial"/>
          <w:b/>
          <w:color w:val="0E387A"/>
          <w:sz w:val="26"/>
        </w:rPr>
        <w:t>2. Fichas Técnicas de User Persona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User Persona: Ing. Carlos Mendoza Villamizar (38 años)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Rol Institucional: </w:t>
      </w:r>
      <w:r>
        <w:rPr>
          <w:rFonts w:ascii="Arial" w:hAnsi="Arial"/>
          <w:color w:val="282828"/>
          <w:sz w:val="19"/>
        </w:rPr>
        <w:t>Administrador de Infraestructura TI y Seguridad - UTS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Nivel Tecnológico: </w:t>
      </w:r>
      <w:r>
        <w:rPr>
          <w:rFonts w:ascii="Arial" w:hAnsi="Arial"/>
          <w:color w:val="282828"/>
          <w:sz w:val="19"/>
        </w:rPr>
        <w:t>Avanzado (Senior - Linux, Docker, PostgreSQL, APIs, Seguridad)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Objetivos en el Software: </w:t>
      </w:r>
      <w:r>
        <w:rPr>
          <w:rFonts w:ascii="Arial" w:hAnsi="Arial"/>
          <w:color w:val="282828"/>
          <w:sz w:val="19"/>
        </w:rPr>
        <w:t>Garantizar disponibilidad del 99.5%, monitorear costos y tokens de IA, auditar logs de error y gestionar accesos RBAC.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Frustraciones Habituales: </w:t>
      </w:r>
      <w:r>
        <w:rPr>
          <w:rFonts w:ascii="Arial" w:hAnsi="Arial"/>
          <w:color w:val="282828"/>
          <w:sz w:val="19"/>
        </w:rPr>
        <w:t>Logs crípticos en fallos asíncronos, reportes tardíos de caídas de servicios y falta de observabilidad.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Casos de Uso Frecuentes: </w:t>
      </w:r>
      <w:r>
        <w:rPr>
          <w:rFonts w:ascii="Arial" w:hAnsi="Arial"/>
          <w:color w:val="282828"/>
          <w:sz w:val="19"/>
        </w:rPr>
        <w:t>CU-01 (Login), CU-07 (Dashboard Métricas), CU-08 (Auditoría de Logs).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Cita Representativa: </w:t>
      </w:r>
      <w:r>
        <w:rPr>
          <w:rFonts w:ascii="Arial" w:hAnsi="Arial"/>
          <w:color w:val="282828"/>
          <w:sz w:val="19"/>
        </w:rPr>
        <w:t>'Necesito que la plataforma sea blindada y que cada falla en el pipeline de IA quede registrada con su causa raíz.'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User Persona: Laura Patricia Gómez Serrano (29 años)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Rol Institucional: </w:t>
      </w:r>
      <w:r>
        <w:rPr>
          <w:rFonts w:ascii="Arial" w:hAnsi="Arial"/>
          <w:color w:val="282828"/>
          <w:sz w:val="19"/>
        </w:rPr>
        <w:t>Asistente de Gestión Documental y Archivo Central - UTS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Nivel Tecnológico: </w:t>
      </w:r>
      <w:r>
        <w:rPr>
          <w:rFonts w:ascii="Arial" w:hAnsi="Arial"/>
          <w:color w:val="282828"/>
          <w:sz w:val="19"/>
        </w:rPr>
        <w:t>Intermedio (Manejo de repositorios cloud, ofimática avanzada y gestores documentales)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Objetivos en el Software: </w:t>
      </w:r>
      <w:r>
        <w:rPr>
          <w:rFonts w:ascii="Arial" w:hAnsi="Arial"/>
          <w:color w:val="282828"/>
          <w:sz w:val="19"/>
        </w:rPr>
        <w:t>Cargar cientos de documentos rápidamente, asegurar que la clasificación automática sea correcta y extraer metadatos estructurados en JSON.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Frustraciones Habituales: </w:t>
      </w:r>
      <w:r>
        <w:rPr>
          <w:rFonts w:ascii="Arial" w:hAnsi="Arial"/>
          <w:color w:val="282828"/>
          <w:sz w:val="19"/>
        </w:rPr>
        <w:t>Extracciones fallidas sin aviso, interfaces lentas y tener que clasificar manualmente actas o contratos extensos.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Casos de Uso Frecuentes: </w:t>
      </w:r>
      <w:r>
        <w:rPr>
          <w:rFonts w:ascii="Arial" w:hAnsi="Arial"/>
          <w:color w:val="282828"/>
          <w:sz w:val="19"/>
        </w:rPr>
        <w:t>CU-02 (Carga de Archivos), CU-03 (Monitoreo de Pipeline), CU-05 (Gestión de Carpetas).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Cita Representativa: </w:t>
      </w:r>
      <w:r>
        <w:rPr>
          <w:rFonts w:ascii="Arial" w:hAnsi="Arial"/>
          <w:color w:val="282828"/>
          <w:sz w:val="19"/>
        </w:rPr>
        <w:t>'Subo cientos de resoluciones al mes. La extracción de fechas y números de acta me ahorra semanas de trabajo.'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User Persona: Dr. Fernando Ruiz Beltrán (46 años)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Rol Institucional: </w:t>
      </w:r>
      <w:r>
        <w:rPr>
          <w:rFonts w:ascii="Arial" w:hAnsi="Arial"/>
          <w:color w:val="282828"/>
          <w:sz w:val="19"/>
        </w:rPr>
        <w:t>Par Académico / Auditor Interno de Calidad - UTS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Nivel Tecnológico: </w:t>
      </w:r>
      <w:r>
        <w:rPr>
          <w:rFonts w:ascii="Arial" w:hAnsi="Arial"/>
          <w:color w:val="282828"/>
          <w:sz w:val="19"/>
        </w:rPr>
        <w:t>Básico - Medio (Usuario de navegadores web y aplicaciones de consulta)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Objetivos en el Software: </w:t>
      </w:r>
      <w:r>
        <w:rPr>
          <w:rFonts w:ascii="Arial" w:hAnsi="Arial"/>
          <w:color w:val="282828"/>
          <w:sz w:val="19"/>
        </w:rPr>
        <w:t>Encontrar respuestas normativas de inmediato, leer resúmenes ejecutivos y verificar citas documentales exactas.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Frustraciones Habituales: </w:t>
      </w:r>
      <w:r>
        <w:rPr>
          <w:rFonts w:ascii="Arial" w:hAnsi="Arial"/>
          <w:color w:val="282828"/>
          <w:sz w:val="19"/>
        </w:rPr>
        <w:t>Búsquedas tradicionales que devuelven cientos de PDFs sin indicar en qué página está la respuesta, y alucinaciones de IA.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Casos de Uso Frecuentes: </w:t>
      </w:r>
      <w:r>
        <w:rPr>
          <w:rFonts w:ascii="Arial" w:hAnsi="Arial"/>
          <w:color w:val="282828"/>
          <w:sz w:val="19"/>
        </w:rPr>
        <w:t>CU-04 (Consulta Semántica RAG), CU-06 (Búsqueda Léxica), Lectura de Resúmenes Ejecutivos.</w:t>
      </w:r>
    </w:p>
    <w:p>
      <w:pPr>
        <w:spacing w:before="0" w:after="80" w:line="276" w:lineRule="auto"/>
      </w:pPr>
      <w:r>
        <w:rPr>
          <w:rFonts w:ascii="Arial" w:hAnsi="Arial"/>
          <w:b/>
          <w:color w:val="141414"/>
          <w:sz w:val="19"/>
        </w:rPr>
        <w:t xml:space="preserve">Cita Representativa: </w:t>
      </w:r>
      <w:r>
        <w:rPr>
          <w:rFonts w:ascii="Arial" w:hAnsi="Arial"/>
          <w:color w:val="282828"/>
          <w:sz w:val="19"/>
        </w:rPr>
        <w:t>'Quiero preguntarle al sistema en lenguaje natural y que me muestre el párrafo exacto que sustenta la respuesta.'</w:t>
      </w:r>
    </w:p>
    <w:p>
      <w:pPr>
        <w:spacing w:before="280" w:after="120"/>
      </w:pPr>
      <w:r>
        <w:rPr>
          <w:rFonts w:ascii="Arial" w:hAnsi="Arial"/>
          <w:b/>
          <w:color w:val="0E387A"/>
          <w:sz w:val="26"/>
        </w:rPr>
        <w:t>3. Matriz RACI de Interacción Funcional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3600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Módulo / Funcionalidad</w:t>
            </w:r>
          </w:p>
        </w:tc>
        <w:tc>
          <w:tcPr>
            <w:tcW w:type="dxa" w:w="1584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Administrador TI</w:t>
            </w:r>
          </w:p>
        </w:tc>
        <w:tc>
          <w:tcPr>
            <w:tcW w:type="dxa" w:w="1728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Analista Documental</w:t>
            </w:r>
          </w:p>
        </w:tc>
        <w:tc>
          <w:tcPr>
            <w:tcW w:type="dxa" w:w="1728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Consultor / Auditor</w:t>
            </w:r>
          </w:p>
        </w:tc>
        <w:tc>
          <w:tcPr>
            <w:tcW w:type="dxa" w:w="1728"/>
            <w:shd w:fill="0E38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Worker IA / Backend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M01: Autenticación y RBAC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A / R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I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I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R</w:t>
            </w:r>
          </w:p>
        </w:tc>
      </w:tr>
      <w:tr>
        <w:tc>
          <w:tcPr>
            <w:tcW w:type="dxa" w:w="360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M02: Gestión de Carpetas</w:t>
            </w:r>
          </w:p>
        </w:tc>
        <w:tc>
          <w:tcPr>
            <w:tcW w:type="dxa" w:w="158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A</w:t>
            </w:r>
          </w:p>
        </w:tc>
        <w:tc>
          <w:tcPr>
            <w:tcW w:type="dxa" w:w="172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R</w:t>
            </w:r>
          </w:p>
        </w:tc>
        <w:tc>
          <w:tcPr>
            <w:tcW w:type="dxa" w:w="172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I</w:t>
            </w:r>
          </w:p>
        </w:tc>
        <w:tc>
          <w:tcPr>
            <w:tcW w:type="dxa" w:w="172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I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M03: Carga y Validación de Archivos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I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A / R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I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R</w:t>
            </w:r>
          </w:p>
        </w:tc>
      </w:tr>
      <w:tr>
        <w:tc>
          <w:tcPr>
            <w:tcW w:type="dxa" w:w="360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M04: Extracción de Texto y OCR</w:t>
            </w:r>
          </w:p>
        </w:tc>
        <w:tc>
          <w:tcPr>
            <w:tcW w:type="dxa" w:w="158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I</w:t>
            </w:r>
          </w:p>
        </w:tc>
        <w:tc>
          <w:tcPr>
            <w:tcW w:type="dxa" w:w="172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</w:t>
            </w:r>
          </w:p>
        </w:tc>
        <w:tc>
          <w:tcPr>
            <w:tcW w:type="dxa" w:w="172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I</w:t>
            </w:r>
          </w:p>
        </w:tc>
        <w:tc>
          <w:tcPr>
            <w:tcW w:type="dxa" w:w="172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A / R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M05: Clasificación Multiclase IA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I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I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R</w:t>
            </w:r>
          </w:p>
        </w:tc>
      </w:tr>
      <w:tr>
        <w:tc>
          <w:tcPr>
            <w:tcW w:type="dxa" w:w="360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M06: Resúmenes y JSON Estructurado</w:t>
            </w:r>
          </w:p>
        </w:tc>
        <w:tc>
          <w:tcPr>
            <w:tcW w:type="dxa" w:w="158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I</w:t>
            </w:r>
          </w:p>
        </w:tc>
        <w:tc>
          <w:tcPr>
            <w:tcW w:type="dxa" w:w="172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A</w:t>
            </w:r>
          </w:p>
        </w:tc>
        <w:tc>
          <w:tcPr>
            <w:tcW w:type="dxa" w:w="172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</w:t>
            </w:r>
          </w:p>
        </w:tc>
        <w:tc>
          <w:tcPr>
            <w:tcW w:type="dxa" w:w="172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R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M07: Búsqueda Semántica y RAG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I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C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A / R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R</w:t>
            </w:r>
          </w:p>
        </w:tc>
      </w:tr>
      <w:tr>
        <w:tc>
          <w:tcPr>
            <w:tcW w:type="dxa" w:w="360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M08: Dashboard y Métricas</w:t>
            </w:r>
          </w:p>
        </w:tc>
        <w:tc>
          <w:tcPr>
            <w:tcW w:type="dxa" w:w="158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A / R</w:t>
            </w:r>
          </w:p>
        </w:tc>
        <w:tc>
          <w:tcPr>
            <w:tcW w:type="dxa" w:w="172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I</w:t>
            </w:r>
          </w:p>
        </w:tc>
        <w:tc>
          <w:tcPr>
            <w:tcW w:type="dxa" w:w="172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I</w:t>
            </w:r>
          </w:p>
        </w:tc>
        <w:tc>
          <w:tcPr>
            <w:tcW w:type="dxa" w:w="172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R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M09: Auditoría y Manejo de Errores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A / R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I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I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82828"/>
                <w:sz w:val="17"/>
              </w:rPr>
              <w:t>R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