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E387A"/>
          <w:sz w:val="32"/>
        </w:rPr>
        <w:t>PRIORIZACIÓN DE REQUISITOS DEL SOFTWARE</w:t>
      </w:r>
    </w:p>
    <w:p>
      <w:pPr>
        <w:spacing w:after="240"/>
        <w:jc w:val="center"/>
      </w:pPr>
      <w:r>
        <w:rPr>
          <w:rFonts w:ascii="Arial" w:hAnsi="Arial"/>
          <w:i/>
          <w:color w:val="5A5A5A"/>
          <w:sz w:val="20"/>
        </w:rPr>
        <w:t>Sistema Inteligente de Gestión y Análisis Documental | Unidades Tecnológicas de Santander (UTS)</w:t>
        <w:br/>
        <w:t>Técnicas: MoSCoW &amp; Matriz de Valor vs. Complejidad</w:t>
      </w:r>
    </w:p>
    <w:p>
      <w:pPr>
        <w:spacing w:before="280" w:after="120"/>
      </w:pPr>
      <w:r>
        <w:rPr>
          <w:rFonts w:ascii="Arial" w:hAnsi="Arial"/>
          <w:b/>
          <w:color w:val="0E387A"/>
          <w:sz w:val="26"/>
        </w:rPr>
        <w:t>1. Justificación de la Técnica Seleccionada</w:t>
      </w:r>
    </w:p>
    <w:p>
      <w:pPr>
        <w:spacing w:before="0" w:after="80" w:line="276" w:lineRule="auto"/>
      </w:pPr>
      <w:r>
        <w:rPr>
          <w:rFonts w:ascii="Arial" w:hAnsi="Arial"/>
          <w:color w:val="282828"/>
          <w:sz w:val="19"/>
        </w:rPr>
        <w:t>La combinación de MoSCoW y la Matriz de Valor vs. Complejidad permite blindar el Producto Mínimo Viable (MVP) asegurando que los requerimientos de mayor retorno institucional (RAG, clasificación multiclase, ingesta segura) se desarrollen con máxima prioridad, optimizando el esfuerzo de desarrollo y gestionando la incertidumbre técnica de los componentes de Inteligencia Artificial.</w:t>
      </w:r>
    </w:p>
    <w:p>
      <w:pPr>
        <w:spacing w:before="280" w:after="120"/>
      </w:pPr>
      <w:r>
        <w:rPr>
          <w:rFonts w:ascii="Arial" w:hAnsi="Arial"/>
          <w:b/>
          <w:color w:val="0E387A"/>
          <w:sz w:val="26"/>
        </w:rPr>
        <w:t>2. Clasificación MoSCoW de Requisitos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fill="0E387A"/>
            <w:tcMar>
              <w:top w:w="100" w:type="dxa"/>
              <w:bottom w:w="100" w:type="dxa"/>
              <w:left w:w="120" w:type="dxa"/>
              <w:right w:w="120" w:type="dxa"/>
            </w:tcMar>
          </w:tcPr>
          <w:p>
            <w:pPr>
              <w:spacing w:before="0" w:after="0"/>
            </w:pPr>
            <w:r>
              <w:rPr>
                <w:rFonts w:ascii="Arial" w:hAnsi="Arial"/>
                <w:b/>
                <w:color w:val="FFFFFF"/>
                <w:sz w:val="18"/>
              </w:rPr>
              <w:t>Categoría MoSCoW</w:t>
            </w:r>
          </w:p>
        </w:tc>
        <w:tc>
          <w:tcPr>
            <w:tcW w:type="dxa" w:w="1152"/>
            <w:shd w:fill="0E387A"/>
            <w:tcMar>
              <w:top w:w="100" w:type="dxa"/>
              <w:bottom w:w="100" w:type="dxa"/>
              <w:left w:w="120" w:type="dxa"/>
              <w:right w:w="120" w:type="dxa"/>
            </w:tcMar>
          </w:tcPr>
          <w:p>
            <w:pPr>
              <w:spacing w:before="0" w:after="0"/>
            </w:pPr>
            <w:r>
              <w:rPr>
                <w:rFonts w:ascii="Arial" w:hAnsi="Arial"/>
                <w:b/>
                <w:color w:val="FFFFFF"/>
                <w:sz w:val="18"/>
              </w:rPr>
              <w:t>Código RF</w:t>
            </w:r>
          </w:p>
        </w:tc>
        <w:tc>
          <w:tcPr>
            <w:tcW w:type="dxa" w:w="3168"/>
            <w:shd w:fill="0E387A"/>
            <w:tcMar>
              <w:top w:w="100" w:type="dxa"/>
              <w:bottom w:w="100" w:type="dxa"/>
              <w:left w:w="120" w:type="dxa"/>
              <w:right w:w="120" w:type="dxa"/>
            </w:tcMar>
          </w:tcPr>
          <w:p>
            <w:pPr>
              <w:spacing w:before="0" w:after="0"/>
            </w:pPr>
            <w:r>
              <w:rPr>
                <w:rFonts w:ascii="Arial" w:hAnsi="Arial"/>
                <w:b/>
                <w:color w:val="FFFFFF"/>
                <w:sz w:val="18"/>
              </w:rPr>
              <w:t>Nombre del Requisito</w:t>
            </w:r>
          </w:p>
        </w:tc>
        <w:tc>
          <w:tcPr>
            <w:tcW w:type="dxa" w:w="4176"/>
            <w:shd w:fill="0E387A"/>
            <w:tcMar>
              <w:top w:w="100" w:type="dxa"/>
              <w:bottom w:w="100" w:type="dxa"/>
              <w:left w:w="120" w:type="dxa"/>
              <w:right w:w="120" w:type="dxa"/>
            </w:tcMar>
          </w:tcPr>
          <w:p>
            <w:pPr>
              <w:spacing w:before="0" w:after="0"/>
            </w:pPr>
            <w:r>
              <w:rPr>
                <w:rFonts w:ascii="Arial" w:hAnsi="Arial"/>
                <w:b/>
                <w:color w:val="FFFFFF"/>
                <w:sz w:val="18"/>
              </w:rPr>
              <w:t>Justificación Estratégica</w:t>
            </w:r>
          </w:p>
        </w:tc>
      </w:tr>
      <w:tr>
        <w:tc>
          <w:tcPr>
            <w:tcW w:type="dxa" w:w="1872"/>
            <w:shd w:fill="FFFFFF"/>
            <w:tcMar>
              <w:top w:w="80" w:type="dxa"/>
              <w:bottom w:w="80" w:type="dxa"/>
              <w:left w:w="100" w:type="dxa"/>
              <w:right w:w="100" w:type="dxa"/>
            </w:tcMar>
          </w:tcPr>
          <w:p>
            <w:pPr>
              <w:spacing w:before="0" w:after="0"/>
            </w:pPr>
            <w:r>
              <w:rPr>
                <w:rFonts w:ascii="Arial" w:hAnsi="Arial"/>
                <w:color w:val="282828"/>
                <w:sz w:val="17"/>
              </w:rPr>
              <w:t>MUST HAVE</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RF-01</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Autenticación y RBAC</w:t>
            </w:r>
          </w:p>
        </w:tc>
        <w:tc>
          <w:tcPr>
            <w:tcW w:type="dxa" w:w="4176"/>
            <w:shd w:fill="FFFFFF"/>
            <w:tcMar>
              <w:top w:w="80" w:type="dxa"/>
              <w:bottom w:w="80" w:type="dxa"/>
              <w:left w:w="100" w:type="dxa"/>
              <w:right w:w="100" w:type="dxa"/>
            </w:tcMar>
          </w:tcPr>
          <w:p>
            <w:pPr>
              <w:spacing w:before="0" w:after="0"/>
            </w:pPr>
            <w:r>
              <w:rPr>
                <w:rFonts w:ascii="Arial" w:hAnsi="Arial"/>
                <w:color w:val="282828"/>
                <w:sz w:val="17"/>
              </w:rPr>
              <w:t>Seguridad y control de acceso indispensable para entorno institucional.</w:t>
            </w:r>
          </w:p>
        </w:tc>
      </w:tr>
      <w:tr>
        <w:tc>
          <w:tcPr>
            <w:tcW w:type="dxa" w:w="1872"/>
            <w:shd w:fill="F4F6F9"/>
            <w:tcMar>
              <w:top w:w="80" w:type="dxa"/>
              <w:bottom w:w="80" w:type="dxa"/>
              <w:left w:w="100" w:type="dxa"/>
              <w:right w:w="100" w:type="dxa"/>
            </w:tcMar>
          </w:tcPr>
          <w:p>
            <w:pPr>
              <w:spacing w:before="0" w:after="0"/>
            </w:pPr>
            <w:r>
              <w:rPr>
                <w:rFonts w:ascii="Arial" w:hAnsi="Arial"/>
                <w:color w:val="282828"/>
                <w:sz w:val="17"/>
              </w:rPr>
              <w:t>MUST HAVE</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RF-02</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Gestión de Carpetas</w:t>
            </w:r>
          </w:p>
        </w:tc>
        <w:tc>
          <w:tcPr>
            <w:tcW w:type="dxa" w:w="4176"/>
            <w:shd w:fill="F4F6F9"/>
            <w:tcMar>
              <w:top w:w="80" w:type="dxa"/>
              <w:bottom w:w="80" w:type="dxa"/>
              <w:left w:w="100" w:type="dxa"/>
              <w:right w:w="100" w:type="dxa"/>
            </w:tcMar>
          </w:tcPr>
          <w:p>
            <w:pPr>
              <w:spacing w:before="0" w:after="0"/>
            </w:pPr>
            <w:r>
              <w:rPr>
                <w:rFonts w:ascii="Arial" w:hAnsi="Arial"/>
                <w:color w:val="282828"/>
                <w:sz w:val="17"/>
              </w:rPr>
              <w:t>Estructuración indispensable del repositorio documental.</w:t>
            </w:r>
          </w:p>
        </w:tc>
      </w:tr>
      <w:tr>
        <w:tc>
          <w:tcPr>
            <w:tcW w:type="dxa" w:w="1872"/>
            <w:shd w:fill="FFFFFF"/>
            <w:tcMar>
              <w:top w:w="80" w:type="dxa"/>
              <w:bottom w:w="80" w:type="dxa"/>
              <w:left w:w="100" w:type="dxa"/>
              <w:right w:w="100" w:type="dxa"/>
            </w:tcMar>
          </w:tcPr>
          <w:p>
            <w:pPr>
              <w:spacing w:before="0" w:after="0"/>
            </w:pPr>
            <w:r>
              <w:rPr>
                <w:rFonts w:ascii="Arial" w:hAnsi="Arial"/>
                <w:color w:val="282828"/>
                <w:sz w:val="17"/>
              </w:rPr>
              <w:t>MUST HAVE</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RF-03</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Carga y Validación de Archivos</w:t>
            </w:r>
          </w:p>
        </w:tc>
        <w:tc>
          <w:tcPr>
            <w:tcW w:type="dxa" w:w="4176"/>
            <w:shd w:fill="FFFFFF"/>
            <w:tcMar>
              <w:top w:w="80" w:type="dxa"/>
              <w:bottom w:w="80" w:type="dxa"/>
              <w:left w:w="100" w:type="dxa"/>
              <w:right w:w="100" w:type="dxa"/>
            </w:tcMar>
          </w:tcPr>
          <w:p>
            <w:pPr>
              <w:spacing w:before="0" w:after="0"/>
            </w:pPr>
            <w:r>
              <w:rPr>
                <w:rFonts w:ascii="Arial" w:hAnsi="Arial"/>
                <w:color w:val="282828"/>
                <w:sz w:val="17"/>
              </w:rPr>
              <w:t>Ingesta base para alimentar el pipeline analítico.</w:t>
            </w:r>
          </w:p>
        </w:tc>
      </w:tr>
      <w:tr>
        <w:tc>
          <w:tcPr>
            <w:tcW w:type="dxa" w:w="1872"/>
            <w:shd w:fill="F4F6F9"/>
            <w:tcMar>
              <w:top w:w="80" w:type="dxa"/>
              <w:bottom w:w="80" w:type="dxa"/>
              <w:left w:w="100" w:type="dxa"/>
              <w:right w:w="100" w:type="dxa"/>
            </w:tcMar>
          </w:tcPr>
          <w:p>
            <w:pPr>
              <w:spacing w:before="0" w:after="0"/>
            </w:pPr>
            <w:r>
              <w:rPr>
                <w:rFonts w:ascii="Arial" w:hAnsi="Arial"/>
                <w:color w:val="282828"/>
                <w:sz w:val="17"/>
              </w:rPr>
              <w:t>MUST HAVE</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RF-04</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Extracción de Texto y OCR</w:t>
            </w:r>
          </w:p>
        </w:tc>
        <w:tc>
          <w:tcPr>
            <w:tcW w:type="dxa" w:w="4176"/>
            <w:shd w:fill="F4F6F9"/>
            <w:tcMar>
              <w:top w:w="80" w:type="dxa"/>
              <w:bottom w:w="80" w:type="dxa"/>
              <w:left w:w="100" w:type="dxa"/>
              <w:right w:w="100" w:type="dxa"/>
            </w:tcMar>
          </w:tcPr>
          <w:p>
            <w:pPr>
              <w:spacing w:before="0" w:after="0"/>
            </w:pPr>
            <w:r>
              <w:rPr>
                <w:rFonts w:ascii="Arial" w:hAnsi="Arial"/>
                <w:color w:val="282828"/>
                <w:sz w:val="17"/>
              </w:rPr>
              <w:t>Precondición técnica ineludible para la inferencia de IA.</w:t>
            </w:r>
          </w:p>
        </w:tc>
      </w:tr>
      <w:tr>
        <w:tc>
          <w:tcPr>
            <w:tcW w:type="dxa" w:w="1872"/>
            <w:shd w:fill="FFFFFF"/>
            <w:tcMar>
              <w:top w:w="80" w:type="dxa"/>
              <w:bottom w:w="80" w:type="dxa"/>
              <w:left w:w="100" w:type="dxa"/>
              <w:right w:w="100" w:type="dxa"/>
            </w:tcMar>
          </w:tcPr>
          <w:p>
            <w:pPr>
              <w:spacing w:before="0" w:after="0"/>
            </w:pPr>
            <w:r>
              <w:rPr>
                <w:rFonts w:ascii="Arial" w:hAnsi="Arial"/>
                <w:color w:val="282828"/>
                <w:sz w:val="17"/>
              </w:rPr>
              <w:t>MUST HAVE</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RF-05</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Clasificación Multiclase</w:t>
            </w:r>
          </w:p>
        </w:tc>
        <w:tc>
          <w:tcPr>
            <w:tcW w:type="dxa" w:w="4176"/>
            <w:shd w:fill="FFFFFF"/>
            <w:tcMar>
              <w:top w:w="80" w:type="dxa"/>
              <w:bottom w:w="80" w:type="dxa"/>
              <w:left w:w="100" w:type="dxa"/>
              <w:right w:w="100" w:type="dxa"/>
            </w:tcMar>
          </w:tcPr>
          <w:p>
            <w:pPr>
              <w:spacing w:before="0" w:after="0"/>
            </w:pPr>
            <w:r>
              <w:rPr>
                <w:rFonts w:ascii="Arial" w:hAnsi="Arial"/>
                <w:color w:val="282828"/>
                <w:sz w:val="17"/>
              </w:rPr>
              <w:t>Núcleo de catalogación automática del repositorio.</w:t>
            </w:r>
          </w:p>
        </w:tc>
      </w:tr>
      <w:tr>
        <w:tc>
          <w:tcPr>
            <w:tcW w:type="dxa" w:w="1872"/>
            <w:shd w:fill="F4F6F9"/>
            <w:tcMar>
              <w:top w:w="80" w:type="dxa"/>
              <w:bottom w:w="80" w:type="dxa"/>
              <w:left w:w="100" w:type="dxa"/>
              <w:right w:w="100" w:type="dxa"/>
            </w:tcMar>
          </w:tcPr>
          <w:p>
            <w:pPr>
              <w:spacing w:before="0" w:after="0"/>
            </w:pPr>
            <w:r>
              <w:rPr>
                <w:rFonts w:ascii="Arial" w:hAnsi="Arial"/>
                <w:color w:val="282828"/>
                <w:sz w:val="17"/>
              </w:rPr>
              <w:t>MUST HAVE</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RF-07</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Extracción de Entidades JSON</w:t>
            </w:r>
          </w:p>
        </w:tc>
        <w:tc>
          <w:tcPr>
            <w:tcW w:type="dxa" w:w="4176"/>
            <w:shd w:fill="F4F6F9"/>
            <w:tcMar>
              <w:top w:w="80" w:type="dxa"/>
              <w:bottom w:w="80" w:type="dxa"/>
              <w:left w:w="100" w:type="dxa"/>
              <w:right w:w="100" w:type="dxa"/>
            </w:tcMar>
          </w:tcPr>
          <w:p>
            <w:pPr>
              <w:spacing w:before="0" w:after="0"/>
            </w:pPr>
            <w:r>
              <w:rPr>
                <w:rFonts w:ascii="Arial" w:hAnsi="Arial"/>
                <w:color w:val="282828"/>
                <w:sz w:val="17"/>
              </w:rPr>
              <w:t>Estructuración de datos para cruces y auditoría.</w:t>
            </w:r>
          </w:p>
        </w:tc>
      </w:tr>
      <w:tr>
        <w:tc>
          <w:tcPr>
            <w:tcW w:type="dxa" w:w="1872"/>
            <w:shd w:fill="FFFFFF"/>
            <w:tcMar>
              <w:top w:w="80" w:type="dxa"/>
              <w:bottom w:w="80" w:type="dxa"/>
              <w:left w:w="100" w:type="dxa"/>
              <w:right w:w="100" w:type="dxa"/>
            </w:tcMar>
          </w:tcPr>
          <w:p>
            <w:pPr>
              <w:spacing w:before="0" w:after="0"/>
            </w:pPr>
            <w:r>
              <w:rPr>
                <w:rFonts w:ascii="Arial" w:hAnsi="Arial"/>
                <w:color w:val="282828"/>
                <w:sz w:val="17"/>
              </w:rPr>
              <w:t>MUST HAVE</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RF-08</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Consulta Semántica RAG</w:t>
            </w:r>
          </w:p>
        </w:tc>
        <w:tc>
          <w:tcPr>
            <w:tcW w:type="dxa" w:w="4176"/>
            <w:shd w:fill="FFFFFF"/>
            <w:tcMar>
              <w:top w:w="80" w:type="dxa"/>
              <w:bottom w:w="80" w:type="dxa"/>
              <w:left w:w="100" w:type="dxa"/>
              <w:right w:w="100" w:type="dxa"/>
            </w:tcMar>
          </w:tcPr>
          <w:p>
            <w:pPr>
              <w:spacing w:before="0" w:after="0"/>
            </w:pPr>
            <w:r>
              <w:rPr>
                <w:rFonts w:ascii="Arial" w:hAnsi="Arial"/>
                <w:color w:val="282828"/>
                <w:sz w:val="17"/>
              </w:rPr>
              <w:t>Diferenciador principal y funcionalidad core del proyecto.</w:t>
            </w:r>
          </w:p>
        </w:tc>
      </w:tr>
      <w:tr>
        <w:tc>
          <w:tcPr>
            <w:tcW w:type="dxa" w:w="1872"/>
            <w:shd w:fill="F4F6F9"/>
            <w:tcMar>
              <w:top w:w="80" w:type="dxa"/>
              <w:bottom w:w="80" w:type="dxa"/>
              <w:left w:w="100" w:type="dxa"/>
              <w:right w:w="100" w:type="dxa"/>
            </w:tcMar>
          </w:tcPr>
          <w:p>
            <w:pPr>
              <w:spacing w:before="0" w:after="0"/>
            </w:pPr>
            <w:r>
              <w:rPr>
                <w:rFonts w:ascii="Arial" w:hAnsi="Arial"/>
                <w:color w:val="282828"/>
                <w:sz w:val="17"/>
              </w:rPr>
              <w:t>SHOULD HAVE</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RF-06</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Resumen Ejecutivo</w:t>
            </w:r>
          </w:p>
        </w:tc>
        <w:tc>
          <w:tcPr>
            <w:tcW w:type="dxa" w:w="4176"/>
            <w:shd w:fill="F4F6F9"/>
            <w:tcMar>
              <w:top w:w="80" w:type="dxa"/>
              <w:bottom w:w="80" w:type="dxa"/>
              <w:left w:w="100" w:type="dxa"/>
              <w:right w:w="100" w:type="dxa"/>
            </w:tcMar>
          </w:tcPr>
          <w:p>
            <w:pPr>
              <w:spacing w:before="0" w:after="0"/>
            </w:pPr>
            <w:r>
              <w:rPr>
                <w:rFonts w:ascii="Arial" w:hAnsi="Arial"/>
                <w:color w:val="282828"/>
                <w:sz w:val="17"/>
              </w:rPr>
              <w:t>Alto valor gerencial para toma rápida de decisiones.</w:t>
            </w:r>
          </w:p>
        </w:tc>
      </w:tr>
      <w:tr>
        <w:tc>
          <w:tcPr>
            <w:tcW w:type="dxa" w:w="1872"/>
            <w:shd w:fill="FFFFFF"/>
            <w:tcMar>
              <w:top w:w="80" w:type="dxa"/>
              <w:bottom w:w="80" w:type="dxa"/>
              <w:left w:w="100" w:type="dxa"/>
              <w:right w:w="100" w:type="dxa"/>
            </w:tcMar>
          </w:tcPr>
          <w:p>
            <w:pPr>
              <w:spacing w:before="0" w:after="0"/>
            </w:pPr>
            <w:r>
              <w:rPr>
                <w:rFonts w:ascii="Arial" w:hAnsi="Arial"/>
                <w:color w:val="282828"/>
                <w:sz w:val="17"/>
              </w:rPr>
              <w:t>SHOULD HAVE</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RF-09</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Búsqueda Tradicional</w:t>
            </w:r>
          </w:p>
        </w:tc>
        <w:tc>
          <w:tcPr>
            <w:tcW w:type="dxa" w:w="4176"/>
            <w:shd w:fill="FFFFFF"/>
            <w:tcMar>
              <w:top w:w="80" w:type="dxa"/>
              <w:bottom w:w="80" w:type="dxa"/>
              <w:left w:w="100" w:type="dxa"/>
              <w:right w:w="100" w:type="dxa"/>
            </w:tcMar>
          </w:tcPr>
          <w:p>
            <w:pPr>
              <w:spacing w:before="0" w:after="0"/>
            </w:pPr>
            <w:r>
              <w:rPr>
                <w:rFonts w:ascii="Arial" w:hAnsi="Arial"/>
                <w:color w:val="282828"/>
                <w:sz w:val="17"/>
              </w:rPr>
              <w:t>Alternativa de recuperación complementaria por palabras clave.</w:t>
            </w:r>
          </w:p>
        </w:tc>
      </w:tr>
      <w:tr>
        <w:tc>
          <w:tcPr>
            <w:tcW w:type="dxa" w:w="1872"/>
            <w:shd w:fill="F4F6F9"/>
            <w:tcMar>
              <w:top w:w="80" w:type="dxa"/>
              <w:bottom w:w="80" w:type="dxa"/>
              <w:left w:w="100" w:type="dxa"/>
              <w:right w:w="100" w:type="dxa"/>
            </w:tcMar>
          </w:tcPr>
          <w:p>
            <w:pPr>
              <w:spacing w:before="0" w:after="0"/>
            </w:pPr>
            <w:r>
              <w:rPr>
                <w:rFonts w:ascii="Arial" w:hAnsi="Arial"/>
                <w:color w:val="282828"/>
                <w:sz w:val="17"/>
              </w:rPr>
              <w:t>SHOULD HAVE</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RF-11</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Auditoría de Procesamiento</w:t>
            </w:r>
          </w:p>
        </w:tc>
        <w:tc>
          <w:tcPr>
            <w:tcW w:type="dxa" w:w="4176"/>
            <w:shd w:fill="F4F6F9"/>
            <w:tcMar>
              <w:top w:w="80" w:type="dxa"/>
              <w:bottom w:w="80" w:type="dxa"/>
              <w:left w:w="100" w:type="dxa"/>
              <w:right w:w="100" w:type="dxa"/>
            </w:tcMar>
          </w:tcPr>
          <w:p>
            <w:pPr>
              <w:spacing w:before="0" w:after="0"/>
            </w:pPr>
            <w:r>
              <w:rPr>
                <w:rFonts w:ascii="Arial" w:hAnsi="Arial"/>
                <w:color w:val="282828"/>
                <w:sz w:val="17"/>
              </w:rPr>
              <w:t>Trazabilidad técnica para resolución de incidencias.</w:t>
            </w:r>
          </w:p>
        </w:tc>
      </w:tr>
      <w:tr>
        <w:tc>
          <w:tcPr>
            <w:tcW w:type="dxa" w:w="1872"/>
            <w:shd w:fill="FFFFFF"/>
            <w:tcMar>
              <w:top w:w="80" w:type="dxa"/>
              <w:bottom w:w="80" w:type="dxa"/>
              <w:left w:w="100" w:type="dxa"/>
              <w:right w:w="100" w:type="dxa"/>
            </w:tcMar>
          </w:tcPr>
          <w:p>
            <w:pPr>
              <w:spacing w:before="0" w:after="0"/>
            </w:pPr>
            <w:r>
              <w:rPr>
                <w:rFonts w:ascii="Arial" w:hAnsi="Arial"/>
                <w:color w:val="282828"/>
                <w:sz w:val="17"/>
              </w:rPr>
              <w:t>COULD HAVE</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RF-10</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Dashboard de Analítica</w:t>
            </w:r>
          </w:p>
        </w:tc>
        <w:tc>
          <w:tcPr>
            <w:tcW w:type="dxa" w:w="4176"/>
            <w:shd w:fill="FFFFFF"/>
            <w:tcMar>
              <w:top w:w="80" w:type="dxa"/>
              <w:bottom w:w="80" w:type="dxa"/>
              <w:left w:w="100" w:type="dxa"/>
              <w:right w:w="100" w:type="dxa"/>
            </w:tcMar>
          </w:tcPr>
          <w:p>
            <w:pPr>
              <w:spacing w:before="0" w:after="0"/>
            </w:pPr>
            <w:r>
              <w:rPr>
                <w:rFonts w:ascii="Arial" w:hAnsi="Arial"/>
                <w:color w:val="282828"/>
                <w:sz w:val="17"/>
              </w:rPr>
              <w:t>Visualización de métricas complementaria para monitoreo.</w:t>
            </w:r>
          </w:p>
        </w:tc>
      </w:tr>
      <w:tr>
        <w:tc>
          <w:tcPr>
            <w:tcW w:type="dxa" w:w="1872"/>
            <w:shd w:fill="F4F6F9"/>
            <w:tcMar>
              <w:top w:w="80" w:type="dxa"/>
              <w:bottom w:w="80" w:type="dxa"/>
              <w:left w:w="100" w:type="dxa"/>
              <w:right w:w="100" w:type="dxa"/>
            </w:tcMar>
          </w:tcPr>
          <w:p>
            <w:pPr>
              <w:spacing w:before="0" w:after="0"/>
            </w:pPr>
            <w:r>
              <w:rPr>
                <w:rFonts w:ascii="Arial" w:hAnsi="Arial"/>
                <w:color w:val="282828"/>
                <w:sz w:val="17"/>
              </w:rPr>
              <w:t>WON'T HAVE</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RF-EX01</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Edición Colaborativa en Vivo</w:t>
            </w:r>
          </w:p>
        </w:tc>
        <w:tc>
          <w:tcPr>
            <w:tcW w:type="dxa" w:w="4176"/>
            <w:shd w:fill="F4F6F9"/>
            <w:tcMar>
              <w:top w:w="80" w:type="dxa"/>
              <w:bottom w:w="80" w:type="dxa"/>
              <w:left w:w="100" w:type="dxa"/>
              <w:right w:w="100" w:type="dxa"/>
            </w:tcMar>
          </w:tcPr>
          <w:p>
            <w:pPr>
              <w:spacing w:before="0" w:after="0"/>
            </w:pPr>
            <w:r>
              <w:rPr>
                <w:rFonts w:ascii="Arial" w:hAnsi="Arial"/>
                <w:color w:val="282828"/>
                <w:sz w:val="17"/>
              </w:rPr>
              <w:t>Fuera del alcance del sistema gestor y analizador.</w:t>
            </w:r>
          </w:p>
        </w:tc>
      </w:tr>
      <w:tr>
        <w:tc>
          <w:tcPr>
            <w:tcW w:type="dxa" w:w="1872"/>
            <w:shd w:fill="FFFFFF"/>
            <w:tcMar>
              <w:top w:w="80" w:type="dxa"/>
              <w:bottom w:w="80" w:type="dxa"/>
              <w:left w:w="100" w:type="dxa"/>
              <w:right w:w="100" w:type="dxa"/>
            </w:tcMar>
          </w:tcPr>
          <w:p>
            <w:pPr>
              <w:spacing w:before="0" w:after="0"/>
            </w:pPr>
            <w:r>
              <w:rPr>
                <w:rFonts w:ascii="Arial" w:hAnsi="Arial"/>
                <w:color w:val="282828"/>
                <w:sz w:val="17"/>
              </w:rPr>
              <w:t>WON'T HAVE</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RF-EX02</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Firma Digital Criptográfica</w:t>
            </w:r>
          </w:p>
        </w:tc>
        <w:tc>
          <w:tcPr>
            <w:tcW w:type="dxa" w:w="4176"/>
            <w:shd w:fill="FFFFFF"/>
            <w:tcMar>
              <w:top w:w="80" w:type="dxa"/>
              <w:bottom w:w="80" w:type="dxa"/>
              <w:left w:w="100" w:type="dxa"/>
              <w:right w:w="100" w:type="dxa"/>
            </w:tcMar>
          </w:tcPr>
          <w:p>
            <w:pPr>
              <w:spacing w:before="0" w:after="0"/>
            </w:pPr>
            <w:r>
              <w:rPr>
                <w:rFonts w:ascii="Arial" w:hAnsi="Arial"/>
                <w:color w:val="282828"/>
                <w:sz w:val="17"/>
              </w:rPr>
              <w:t>Requiere integración externa con entidad certificadora PKI.</w:t>
            </w:r>
          </w:p>
        </w:tc>
      </w:tr>
    </w:tbl>
    <w:p>
      <w:pPr>
        <w:spacing w:after="120"/>
      </w:pPr>
    </w:p>
    <w:p>
      <w:pPr>
        <w:spacing w:before="280" w:after="120"/>
      </w:pPr>
      <w:r>
        <w:rPr>
          <w:rFonts w:ascii="Arial" w:hAnsi="Arial"/>
          <w:b/>
          <w:color w:val="0E387A"/>
          <w:sz w:val="26"/>
        </w:rPr>
        <w:t>3. Matriz de Ponderación (Valor vs. Complejidad)</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152"/>
            <w:shd w:fill="0E387A"/>
            <w:tcMar>
              <w:top w:w="100" w:type="dxa"/>
              <w:bottom w:w="100" w:type="dxa"/>
              <w:left w:w="120" w:type="dxa"/>
              <w:right w:w="120" w:type="dxa"/>
            </w:tcMar>
          </w:tcPr>
          <w:p>
            <w:pPr>
              <w:spacing w:before="0" w:after="0"/>
            </w:pPr>
            <w:r>
              <w:rPr>
                <w:rFonts w:ascii="Arial" w:hAnsi="Arial"/>
                <w:b/>
                <w:color w:val="FFFFFF"/>
                <w:sz w:val="18"/>
              </w:rPr>
              <w:t>Código RF</w:t>
            </w:r>
          </w:p>
        </w:tc>
        <w:tc>
          <w:tcPr>
            <w:tcW w:type="dxa" w:w="3168"/>
            <w:shd w:fill="0E387A"/>
            <w:tcMar>
              <w:top w:w="100" w:type="dxa"/>
              <w:bottom w:w="100" w:type="dxa"/>
              <w:left w:w="120" w:type="dxa"/>
              <w:right w:w="120" w:type="dxa"/>
            </w:tcMar>
          </w:tcPr>
          <w:p>
            <w:pPr>
              <w:spacing w:before="0" w:after="0"/>
            </w:pPr>
            <w:r>
              <w:rPr>
                <w:rFonts w:ascii="Arial" w:hAnsi="Arial"/>
                <w:b/>
                <w:color w:val="FFFFFF"/>
                <w:sz w:val="18"/>
              </w:rPr>
              <w:t>Requisito Funcional</w:t>
            </w:r>
          </w:p>
        </w:tc>
        <w:tc>
          <w:tcPr>
            <w:tcW w:type="dxa" w:w="1584"/>
            <w:shd w:fill="0E387A"/>
            <w:tcMar>
              <w:top w:w="100" w:type="dxa"/>
              <w:bottom w:w="100" w:type="dxa"/>
              <w:left w:w="120" w:type="dxa"/>
              <w:right w:w="120" w:type="dxa"/>
            </w:tcMar>
          </w:tcPr>
          <w:p>
            <w:pPr>
              <w:spacing w:before="0" w:after="0"/>
            </w:pPr>
            <w:r>
              <w:rPr>
                <w:rFonts w:ascii="Arial" w:hAnsi="Arial"/>
                <w:b/>
                <w:color w:val="FFFFFF"/>
                <w:sz w:val="18"/>
              </w:rPr>
              <w:t>Valor Negocio (1-5)</w:t>
            </w:r>
          </w:p>
        </w:tc>
        <w:tc>
          <w:tcPr>
            <w:tcW w:type="dxa" w:w="1584"/>
            <w:shd w:fill="0E387A"/>
            <w:tcMar>
              <w:top w:w="100" w:type="dxa"/>
              <w:bottom w:w="100" w:type="dxa"/>
              <w:left w:w="120" w:type="dxa"/>
              <w:right w:w="120" w:type="dxa"/>
            </w:tcMar>
          </w:tcPr>
          <w:p>
            <w:pPr>
              <w:spacing w:before="0" w:after="0"/>
            </w:pPr>
            <w:r>
              <w:rPr>
                <w:rFonts w:ascii="Arial" w:hAnsi="Arial"/>
                <w:b/>
                <w:color w:val="FFFFFF"/>
                <w:sz w:val="18"/>
              </w:rPr>
              <w:t>Complejidad (1-5)</w:t>
            </w:r>
          </w:p>
        </w:tc>
        <w:tc>
          <w:tcPr>
            <w:tcW w:type="dxa" w:w="1152"/>
            <w:shd w:fill="0E387A"/>
            <w:tcMar>
              <w:top w:w="100" w:type="dxa"/>
              <w:bottom w:w="100" w:type="dxa"/>
              <w:left w:w="120" w:type="dxa"/>
              <w:right w:w="120" w:type="dxa"/>
            </w:tcMar>
          </w:tcPr>
          <w:p>
            <w:pPr>
              <w:spacing w:before="0" w:after="0"/>
            </w:pPr>
            <w:r>
              <w:rPr>
                <w:rFonts w:ascii="Arial" w:hAnsi="Arial"/>
                <w:b/>
                <w:color w:val="FFFFFF"/>
                <w:sz w:val="18"/>
              </w:rPr>
              <w:t>Ratio (V/C)</w:t>
            </w:r>
          </w:p>
        </w:tc>
        <w:tc>
          <w:tcPr>
            <w:tcW w:type="dxa" w:w="1728"/>
            <w:shd w:fill="0E387A"/>
            <w:tcMar>
              <w:top w:w="100" w:type="dxa"/>
              <w:bottom w:w="100" w:type="dxa"/>
              <w:left w:w="120" w:type="dxa"/>
              <w:right w:w="120" w:type="dxa"/>
            </w:tcMar>
          </w:tcPr>
          <w:p>
            <w:pPr>
              <w:spacing w:before="0" w:after="0"/>
            </w:pPr>
            <w:r>
              <w:rPr>
                <w:rFonts w:ascii="Arial" w:hAnsi="Arial"/>
                <w:b/>
                <w:color w:val="FFFFFF"/>
                <w:sz w:val="18"/>
              </w:rPr>
              <w:t>Cuadrante</w:t>
            </w:r>
          </w:p>
        </w:tc>
      </w:tr>
      <w:tr>
        <w:tc>
          <w:tcPr>
            <w:tcW w:type="dxa" w:w="1152"/>
            <w:shd w:fill="FFFFFF"/>
            <w:tcMar>
              <w:top w:w="80" w:type="dxa"/>
              <w:bottom w:w="80" w:type="dxa"/>
              <w:left w:w="100" w:type="dxa"/>
              <w:right w:w="100" w:type="dxa"/>
            </w:tcMar>
          </w:tcPr>
          <w:p>
            <w:pPr>
              <w:spacing w:before="0" w:after="0"/>
            </w:pPr>
            <w:r>
              <w:rPr>
                <w:rFonts w:ascii="Arial" w:hAnsi="Arial"/>
                <w:color w:val="282828"/>
                <w:sz w:val="17"/>
              </w:rPr>
              <w:t>RF-01</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Autenticación JWT / RBAC</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5</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2</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2.50</w:t>
            </w:r>
          </w:p>
        </w:tc>
        <w:tc>
          <w:tcPr>
            <w:tcW w:type="dxa" w:w="1728"/>
            <w:shd w:fill="FFFFFF"/>
            <w:tcMar>
              <w:top w:w="80" w:type="dxa"/>
              <w:bottom w:w="80" w:type="dxa"/>
              <w:left w:w="100" w:type="dxa"/>
              <w:right w:w="100" w:type="dxa"/>
            </w:tcMar>
          </w:tcPr>
          <w:p>
            <w:pPr>
              <w:spacing w:before="0" w:after="0"/>
            </w:pPr>
            <w:r>
              <w:rPr>
                <w:rFonts w:ascii="Arial" w:hAnsi="Arial"/>
                <w:color w:val="282828"/>
                <w:sz w:val="17"/>
              </w:rPr>
              <w:t>Victoria Rápida (Quick Win)</w:t>
            </w:r>
          </w:p>
        </w:tc>
      </w:tr>
      <w:tr>
        <w:tc>
          <w:tcPr>
            <w:tcW w:type="dxa" w:w="1152"/>
            <w:shd w:fill="F4F6F9"/>
            <w:tcMar>
              <w:top w:w="80" w:type="dxa"/>
              <w:bottom w:w="80" w:type="dxa"/>
              <w:left w:w="100" w:type="dxa"/>
              <w:right w:w="100" w:type="dxa"/>
            </w:tcMar>
          </w:tcPr>
          <w:p>
            <w:pPr>
              <w:spacing w:before="0" w:after="0"/>
            </w:pPr>
            <w:r>
              <w:rPr>
                <w:rFonts w:ascii="Arial" w:hAnsi="Arial"/>
                <w:color w:val="282828"/>
                <w:sz w:val="17"/>
              </w:rPr>
              <w:t>RF-02</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Gestión de Carpetas</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4</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2</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2.00</w:t>
            </w:r>
          </w:p>
        </w:tc>
        <w:tc>
          <w:tcPr>
            <w:tcW w:type="dxa" w:w="1728"/>
            <w:shd w:fill="F4F6F9"/>
            <w:tcMar>
              <w:top w:w="80" w:type="dxa"/>
              <w:bottom w:w="80" w:type="dxa"/>
              <w:left w:w="100" w:type="dxa"/>
              <w:right w:w="100" w:type="dxa"/>
            </w:tcMar>
          </w:tcPr>
          <w:p>
            <w:pPr>
              <w:spacing w:before="0" w:after="0"/>
            </w:pPr>
            <w:r>
              <w:rPr>
                <w:rFonts w:ascii="Arial" w:hAnsi="Arial"/>
                <w:color w:val="282828"/>
                <w:sz w:val="17"/>
              </w:rPr>
              <w:t>Victoria Rápida (Quick Win)</w:t>
            </w:r>
          </w:p>
        </w:tc>
      </w:tr>
      <w:tr>
        <w:tc>
          <w:tcPr>
            <w:tcW w:type="dxa" w:w="1152"/>
            <w:shd w:fill="FFFFFF"/>
            <w:tcMar>
              <w:top w:w="80" w:type="dxa"/>
              <w:bottom w:w="80" w:type="dxa"/>
              <w:left w:w="100" w:type="dxa"/>
              <w:right w:w="100" w:type="dxa"/>
            </w:tcMar>
          </w:tcPr>
          <w:p>
            <w:pPr>
              <w:spacing w:before="0" w:after="0"/>
            </w:pPr>
            <w:r>
              <w:rPr>
                <w:rFonts w:ascii="Arial" w:hAnsi="Arial"/>
                <w:color w:val="282828"/>
                <w:sz w:val="17"/>
              </w:rPr>
              <w:t>RF-03</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Carga y Validación Archivos</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5</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2</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2.50</w:t>
            </w:r>
          </w:p>
        </w:tc>
        <w:tc>
          <w:tcPr>
            <w:tcW w:type="dxa" w:w="1728"/>
            <w:shd w:fill="FFFFFF"/>
            <w:tcMar>
              <w:top w:w="80" w:type="dxa"/>
              <w:bottom w:w="80" w:type="dxa"/>
              <w:left w:w="100" w:type="dxa"/>
              <w:right w:w="100" w:type="dxa"/>
            </w:tcMar>
          </w:tcPr>
          <w:p>
            <w:pPr>
              <w:spacing w:before="0" w:after="0"/>
            </w:pPr>
            <w:r>
              <w:rPr>
                <w:rFonts w:ascii="Arial" w:hAnsi="Arial"/>
                <w:color w:val="282828"/>
                <w:sz w:val="17"/>
              </w:rPr>
              <w:t>Victoria Rápida (Quick Win)</w:t>
            </w:r>
          </w:p>
        </w:tc>
      </w:tr>
      <w:tr>
        <w:tc>
          <w:tcPr>
            <w:tcW w:type="dxa" w:w="1152"/>
            <w:shd w:fill="F4F6F9"/>
            <w:tcMar>
              <w:top w:w="80" w:type="dxa"/>
              <w:bottom w:w="80" w:type="dxa"/>
              <w:left w:w="100" w:type="dxa"/>
              <w:right w:w="100" w:type="dxa"/>
            </w:tcMar>
          </w:tcPr>
          <w:p>
            <w:pPr>
              <w:spacing w:before="0" w:after="0"/>
            </w:pPr>
            <w:r>
              <w:rPr>
                <w:rFonts w:ascii="Arial" w:hAnsi="Arial"/>
                <w:color w:val="282828"/>
                <w:sz w:val="17"/>
              </w:rPr>
              <w:t>RF-04</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Extracción Texto y OCR</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5</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4</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1.25</w:t>
            </w:r>
          </w:p>
        </w:tc>
        <w:tc>
          <w:tcPr>
            <w:tcW w:type="dxa" w:w="1728"/>
            <w:shd w:fill="F4F6F9"/>
            <w:tcMar>
              <w:top w:w="80" w:type="dxa"/>
              <w:bottom w:w="80" w:type="dxa"/>
              <w:left w:w="100" w:type="dxa"/>
              <w:right w:w="100" w:type="dxa"/>
            </w:tcMar>
          </w:tcPr>
          <w:p>
            <w:pPr>
              <w:spacing w:before="0" w:after="0"/>
            </w:pPr>
            <w:r>
              <w:rPr>
                <w:rFonts w:ascii="Arial" w:hAnsi="Arial"/>
                <w:color w:val="282828"/>
                <w:sz w:val="17"/>
              </w:rPr>
              <w:t>Proyecto Estratégico (Core)</w:t>
            </w:r>
          </w:p>
        </w:tc>
      </w:tr>
      <w:tr>
        <w:tc>
          <w:tcPr>
            <w:tcW w:type="dxa" w:w="1152"/>
            <w:shd w:fill="FFFFFF"/>
            <w:tcMar>
              <w:top w:w="80" w:type="dxa"/>
              <w:bottom w:w="80" w:type="dxa"/>
              <w:left w:w="100" w:type="dxa"/>
              <w:right w:w="100" w:type="dxa"/>
            </w:tcMar>
          </w:tcPr>
          <w:p>
            <w:pPr>
              <w:spacing w:before="0" w:after="0"/>
            </w:pPr>
            <w:r>
              <w:rPr>
                <w:rFonts w:ascii="Arial" w:hAnsi="Arial"/>
                <w:color w:val="282828"/>
                <w:sz w:val="17"/>
              </w:rPr>
              <w:t>RF-05</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Clasificación Multiclase</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5</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4</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1.25</w:t>
            </w:r>
          </w:p>
        </w:tc>
        <w:tc>
          <w:tcPr>
            <w:tcW w:type="dxa" w:w="1728"/>
            <w:shd w:fill="FFFFFF"/>
            <w:tcMar>
              <w:top w:w="80" w:type="dxa"/>
              <w:bottom w:w="80" w:type="dxa"/>
              <w:left w:w="100" w:type="dxa"/>
              <w:right w:w="100" w:type="dxa"/>
            </w:tcMar>
          </w:tcPr>
          <w:p>
            <w:pPr>
              <w:spacing w:before="0" w:after="0"/>
            </w:pPr>
            <w:r>
              <w:rPr>
                <w:rFonts w:ascii="Arial" w:hAnsi="Arial"/>
                <w:color w:val="282828"/>
                <w:sz w:val="17"/>
              </w:rPr>
              <w:t>Proyecto Estratégico (Core)</w:t>
            </w:r>
          </w:p>
        </w:tc>
      </w:tr>
      <w:tr>
        <w:tc>
          <w:tcPr>
            <w:tcW w:type="dxa" w:w="1152"/>
            <w:shd w:fill="F4F6F9"/>
            <w:tcMar>
              <w:top w:w="80" w:type="dxa"/>
              <w:bottom w:w="80" w:type="dxa"/>
              <w:left w:w="100" w:type="dxa"/>
              <w:right w:w="100" w:type="dxa"/>
            </w:tcMar>
          </w:tcPr>
          <w:p>
            <w:pPr>
              <w:spacing w:before="0" w:after="0"/>
            </w:pPr>
            <w:r>
              <w:rPr>
                <w:rFonts w:ascii="Arial" w:hAnsi="Arial"/>
                <w:color w:val="282828"/>
                <w:sz w:val="17"/>
              </w:rPr>
              <w:t>RF-06</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Resumen Ejecutivo</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4</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3</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1.33</w:t>
            </w:r>
          </w:p>
        </w:tc>
        <w:tc>
          <w:tcPr>
            <w:tcW w:type="dxa" w:w="1728"/>
            <w:shd w:fill="F4F6F9"/>
            <w:tcMar>
              <w:top w:w="80" w:type="dxa"/>
              <w:bottom w:w="80" w:type="dxa"/>
              <w:left w:w="100" w:type="dxa"/>
              <w:right w:w="100" w:type="dxa"/>
            </w:tcMar>
          </w:tcPr>
          <w:p>
            <w:pPr>
              <w:spacing w:before="0" w:after="0"/>
            </w:pPr>
            <w:r>
              <w:rPr>
                <w:rFonts w:ascii="Arial" w:hAnsi="Arial"/>
                <w:color w:val="282828"/>
                <w:sz w:val="17"/>
              </w:rPr>
              <w:t>Alto Valor / Media Complejidad</w:t>
            </w:r>
          </w:p>
        </w:tc>
      </w:tr>
      <w:tr>
        <w:tc>
          <w:tcPr>
            <w:tcW w:type="dxa" w:w="1152"/>
            <w:shd w:fill="FFFFFF"/>
            <w:tcMar>
              <w:top w:w="80" w:type="dxa"/>
              <w:bottom w:w="80" w:type="dxa"/>
              <w:left w:w="100" w:type="dxa"/>
              <w:right w:w="100" w:type="dxa"/>
            </w:tcMar>
          </w:tcPr>
          <w:p>
            <w:pPr>
              <w:spacing w:before="0" w:after="0"/>
            </w:pPr>
            <w:r>
              <w:rPr>
                <w:rFonts w:ascii="Arial" w:hAnsi="Arial"/>
                <w:color w:val="282828"/>
                <w:sz w:val="17"/>
              </w:rPr>
              <w:t>RF-07</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Extracción Entidades JSON</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5</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4</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1.25</w:t>
            </w:r>
          </w:p>
        </w:tc>
        <w:tc>
          <w:tcPr>
            <w:tcW w:type="dxa" w:w="1728"/>
            <w:shd w:fill="FFFFFF"/>
            <w:tcMar>
              <w:top w:w="80" w:type="dxa"/>
              <w:bottom w:w="80" w:type="dxa"/>
              <w:left w:w="100" w:type="dxa"/>
              <w:right w:w="100" w:type="dxa"/>
            </w:tcMar>
          </w:tcPr>
          <w:p>
            <w:pPr>
              <w:spacing w:before="0" w:after="0"/>
            </w:pPr>
            <w:r>
              <w:rPr>
                <w:rFonts w:ascii="Arial" w:hAnsi="Arial"/>
                <w:color w:val="282828"/>
                <w:sz w:val="17"/>
              </w:rPr>
              <w:t>Proyecto Estratégico (Core)</w:t>
            </w:r>
          </w:p>
        </w:tc>
      </w:tr>
      <w:tr>
        <w:tc>
          <w:tcPr>
            <w:tcW w:type="dxa" w:w="1152"/>
            <w:shd w:fill="F4F6F9"/>
            <w:tcMar>
              <w:top w:w="80" w:type="dxa"/>
              <w:bottom w:w="80" w:type="dxa"/>
              <w:left w:w="100" w:type="dxa"/>
              <w:right w:w="100" w:type="dxa"/>
            </w:tcMar>
          </w:tcPr>
          <w:p>
            <w:pPr>
              <w:spacing w:before="0" w:after="0"/>
            </w:pPr>
            <w:r>
              <w:rPr>
                <w:rFonts w:ascii="Arial" w:hAnsi="Arial"/>
                <w:color w:val="282828"/>
                <w:sz w:val="17"/>
              </w:rPr>
              <w:t>RF-08</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Consulta Semántica RAG</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5</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5</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1.00</w:t>
            </w:r>
          </w:p>
        </w:tc>
        <w:tc>
          <w:tcPr>
            <w:tcW w:type="dxa" w:w="1728"/>
            <w:shd w:fill="F4F6F9"/>
            <w:tcMar>
              <w:top w:w="80" w:type="dxa"/>
              <w:bottom w:w="80" w:type="dxa"/>
              <w:left w:w="100" w:type="dxa"/>
              <w:right w:w="100" w:type="dxa"/>
            </w:tcMar>
          </w:tcPr>
          <w:p>
            <w:pPr>
              <w:spacing w:before="0" w:after="0"/>
            </w:pPr>
            <w:r>
              <w:rPr>
                <w:rFonts w:ascii="Arial" w:hAnsi="Arial"/>
                <w:color w:val="282828"/>
                <w:sz w:val="17"/>
              </w:rPr>
              <w:t>Estratégico Mayor (High Impact)</w:t>
            </w:r>
          </w:p>
        </w:tc>
      </w:tr>
      <w:tr>
        <w:tc>
          <w:tcPr>
            <w:tcW w:type="dxa" w:w="1152"/>
            <w:shd w:fill="FFFFFF"/>
            <w:tcMar>
              <w:top w:w="80" w:type="dxa"/>
              <w:bottom w:w="80" w:type="dxa"/>
              <w:left w:w="100" w:type="dxa"/>
              <w:right w:w="100" w:type="dxa"/>
            </w:tcMar>
          </w:tcPr>
          <w:p>
            <w:pPr>
              <w:spacing w:before="0" w:after="0"/>
            </w:pPr>
            <w:r>
              <w:rPr>
                <w:rFonts w:ascii="Arial" w:hAnsi="Arial"/>
                <w:color w:val="282828"/>
                <w:sz w:val="17"/>
              </w:rPr>
              <w:t>RF-09</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Búsqueda Tradicional</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3</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2</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1.50</w:t>
            </w:r>
          </w:p>
        </w:tc>
        <w:tc>
          <w:tcPr>
            <w:tcW w:type="dxa" w:w="1728"/>
            <w:shd w:fill="FFFFFF"/>
            <w:tcMar>
              <w:top w:w="80" w:type="dxa"/>
              <w:bottom w:w="80" w:type="dxa"/>
              <w:left w:w="100" w:type="dxa"/>
              <w:right w:w="100" w:type="dxa"/>
            </w:tcMar>
          </w:tcPr>
          <w:p>
            <w:pPr>
              <w:spacing w:before="0" w:after="0"/>
            </w:pPr>
            <w:r>
              <w:rPr>
                <w:rFonts w:ascii="Arial" w:hAnsi="Arial"/>
                <w:color w:val="282828"/>
                <w:sz w:val="17"/>
              </w:rPr>
              <w:t>Victoria Rápida (Quick Win)</w:t>
            </w:r>
          </w:p>
        </w:tc>
      </w:tr>
      <w:tr>
        <w:tc>
          <w:tcPr>
            <w:tcW w:type="dxa" w:w="1152"/>
            <w:shd w:fill="F4F6F9"/>
            <w:tcMar>
              <w:top w:w="80" w:type="dxa"/>
              <w:bottom w:w="80" w:type="dxa"/>
              <w:left w:w="100" w:type="dxa"/>
              <w:right w:w="100" w:type="dxa"/>
            </w:tcMar>
          </w:tcPr>
          <w:p>
            <w:pPr>
              <w:spacing w:before="0" w:after="0"/>
            </w:pPr>
            <w:r>
              <w:rPr>
                <w:rFonts w:ascii="Arial" w:hAnsi="Arial"/>
                <w:color w:val="282828"/>
                <w:sz w:val="17"/>
              </w:rPr>
              <w:t>RF-10</w:t>
            </w:r>
          </w:p>
        </w:tc>
        <w:tc>
          <w:tcPr>
            <w:tcW w:type="dxa" w:w="3168"/>
            <w:shd w:fill="F4F6F9"/>
            <w:tcMar>
              <w:top w:w="80" w:type="dxa"/>
              <w:bottom w:w="80" w:type="dxa"/>
              <w:left w:w="100" w:type="dxa"/>
              <w:right w:w="100" w:type="dxa"/>
            </w:tcMar>
          </w:tcPr>
          <w:p>
            <w:pPr>
              <w:spacing w:before="0" w:after="0"/>
            </w:pPr>
            <w:r>
              <w:rPr>
                <w:rFonts w:ascii="Arial" w:hAnsi="Arial"/>
                <w:color w:val="282828"/>
                <w:sz w:val="17"/>
              </w:rPr>
              <w:t>Dashboard Analítica</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3</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3</w:t>
            </w:r>
          </w:p>
        </w:tc>
        <w:tc>
          <w:tcPr>
            <w:tcW w:type="dxa" w:w="1152"/>
            <w:shd w:fill="F4F6F9"/>
            <w:tcMar>
              <w:top w:w="80" w:type="dxa"/>
              <w:bottom w:w="80" w:type="dxa"/>
              <w:left w:w="100" w:type="dxa"/>
              <w:right w:w="100" w:type="dxa"/>
            </w:tcMar>
          </w:tcPr>
          <w:p>
            <w:pPr>
              <w:spacing w:before="0" w:after="0"/>
            </w:pPr>
            <w:r>
              <w:rPr>
                <w:rFonts w:ascii="Arial" w:hAnsi="Arial"/>
                <w:color w:val="282828"/>
                <w:sz w:val="17"/>
              </w:rPr>
              <w:t>1.00</w:t>
            </w:r>
          </w:p>
        </w:tc>
        <w:tc>
          <w:tcPr>
            <w:tcW w:type="dxa" w:w="1728"/>
            <w:shd w:fill="F4F6F9"/>
            <w:tcMar>
              <w:top w:w="80" w:type="dxa"/>
              <w:bottom w:w="80" w:type="dxa"/>
              <w:left w:w="100" w:type="dxa"/>
              <w:right w:w="100" w:type="dxa"/>
            </w:tcMar>
          </w:tcPr>
          <w:p>
            <w:pPr>
              <w:spacing w:before="0" w:after="0"/>
            </w:pPr>
            <w:r>
              <w:rPr>
                <w:rFonts w:ascii="Arial" w:hAnsi="Arial"/>
                <w:color w:val="282828"/>
                <w:sz w:val="17"/>
              </w:rPr>
              <w:t>Complementario</w:t>
            </w:r>
          </w:p>
        </w:tc>
      </w:tr>
      <w:tr>
        <w:tc>
          <w:tcPr>
            <w:tcW w:type="dxa" w:w="1152"/>
            <w:shd w:fill="FFFFFF"/>
            <w:tcMar>
              <w:top w:w="80" w:type="dxa"/>
              <w:bottom w:w="80" w:type="dxa"/>
              <w:left w:w="100" w:type="dxa"/>
              <w:right w:w="100" w:type="dxa"/>
            </w:tcMar>
          </w:tcPr>
          <w:p>
            <w:pPr>
              <w:spacing w:before="0" w:after="0"/>
            </w:pPr>
            <w:r>
              <w:rPr>
                <w:rFonts w:ascii="Arial" w:hAnsi="Arial"/>
                <w:color w:val="282828"/>
                <w:sz w:val="17"/>
              </w:rPr>
              <w:t>RF-11</w:t>
            </w:r>
          </w:p>
        </w:tc>
        <w:tc>
          <w:tcPr>
            <w:tcW w:type="dxa" w:w="3168"/>
            <w:shd w:fill="FFFFFF"/>
            <w:tcMar>
              <w:top w:w="80" w:type="dxa"/>
              <w:bottom w:w="80" w:type="dxa"/>
              <w:left w:w="100" w:type="dxa"/>
              <w:right w:w="100" w:type="dxa"/>
            </w:tcMar>
          </w:tcPr>
          <w:p>
            <w:pPr>
              <w:spacing w:before="0" w:after="0"/>
            </w:pPr>
            <w:r>
              <w:rPr>
                <w:rFonts w:ascii="Arial" w:hAnsi="Arial"/>
                <w:color w:val="282828"/>
                <w:sz w:val="17"/>
              </w:rPr>
              <w:t>Auditoría de Procesamiento</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4</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3</w:t>
            </w:r>
          </w:p>
        </w:tc>
        <w:tc>
          <w:tcPr>
            <w:tcW w:type="dxa" w:w="1152"/>
            <w:shd w:fill="FFFFFF"/>
            <w:tcMar>
              <w:top w:w="80" w:type="dxa"/>
              <w:bottom w:w="80" w:type="dxa"/>
              <w:left w:w="100" w:type="dxa"/>
              <w:right w:w="100" w:type="dxa"/>
            </w:tcMar>
          </w:tcPr>
          <w:p>
            <w:pPr>
              <w:spacing w:before="0" w:after="0"/>
            </w:pPr>
            <w:r>
              <w:rPr>
                <w:rFonts w:ascii="Arial" w:hAnsi="Arial"/>
                <w:color w:val="282828"/>
                <w:sz w:val="17"/>
              </w:rPr>
              <w:t>1.33</w:t>
            </w:r>
          </w:p>
        </w:tc>
        <w:tc>
          <w:tcPr>
            <w:tcW w:type="dxa" w:w="1728"/>
            <w:shd w:fill="FFFFFF"/>
            <w:tcMar>
              <w:top w:w="80" w:type="dxa"/>
              <w:bottom w:w="80" w:type="dxa"/>
              <w:left w:w="100" w:type="dxa"/>
              <w:right w:w="100" w:type="dxa"/>
            </w:tcMar>
          </w:tcPr>
          <w:p>
            <w:pPr>
              <w:spacing w:before="0" w:after="0"/>
            </w:pPr>
            <w:r>
              <w:rPr>
                <w:rFonts w:ascii="Arial" w:hAnsi="Arial"/>
                <w:color w:val="282828"/>
                <w:sz w:val="17"/>
              </w:rPr>
              <w:t>Infraestructura / Calidad</w:t>
            </w:r>
          </w:p>
        </w:tc>
      </w:tr>
    </w:tbl>
    <w:p>
      <w:pPr>
        <w:spacing w:after="120"/>
      </w:pPr>
    </w:p>
    <w:p>
      <w:pPr>
        <w:spacing w:before="280" w:after="120"/>
      </w:pPr>
      <w:r>
        <w:rPr>
          <w:rFonts w:ascii="Arial" w:hAnsi="Arial"/>
          <w:b/>
          <w:color w:val="0E387A"/>
          <w:sz w:val="26"/>
        </w:rPr>
        <w:t>4. Cronograma Preliminar de Entregas por Sprint</w:t>
      </w:r>
    </w:p>
    <w:p>
      <w:pPr>
        <w:pStyle w:val="ListBullet"/>
        <w:spacing w:before="0" w:after="60" w:line="276" w:lineRule="auto"/>
      </w:pPr>
      <w:r>
        <w:rPr>
          <w:rFonts w:ascii="Arial" w:hAnsi="Arial"/>
          <w:b/>
          <w:color w:val="141414"/>
          <w:sz w:val="19"/>
        </w:rPr>
        <w:t xml:space="preserve">Sprint 1 (Semanas 1-2) - Cimientos y Gestión de Archivos: </w:t>
      </w:r>
      <w:r>
        <w:rPr>
          <w:rFonts w:ascii="Arial" w:hAnsi="Arial"/>
          <w:color w:val="282828"/>
          <w:sz w:val="19"/>
        </w:rPr>
        <w:t>RF-01, RF-02, RF-03, RF-11 (Base). Entregables: Seguridad JWT/RBAC, API y UI de carpetas y subida de archivos, base relacional PostgreSQL.</w:t>
      </w:r>
    </w:p>
    <w:p>
      <w:pPr>
        <w:pStyle w:val="ListBullet"/>
        <w:spacing w:before="0" w:after="60" w:line="276" w:lineRule="auto"/>
      </w:pPr>
      <w:r>
        <w:rPr>
          <w:rFonts w:ascii="Arial" w:hAnsi="Arial"/>
          <w:b/>
          <w:color w:val="141414"/>
          <w:sz w:val="19"/>
        </w:rPr>
        <w:t xml:space="preserve">Sprint 2 (Semanas 3-4) - Pipeline de Extracción y Clasificación: </w:t>
      </w:r>
      <w:r>
        <w:rPr>
          <w:rFonts w:ascii="Arial" w:hAnsi="Arial"/>
          <w:color w:val="282828"/>
          <w:sz w:val="19"/>
        </w:rPr>
        <w:t>RF-04, RF-05, RF-11 (Logs avanzados). Entregables: Microservicio IA FastAPI/Celery, parsing multiformato, OCR Tesseract y clasificador multiclase.</w:t>
      </w:r>
    </w:p>
    <w:p>
      <w:pPr>
        <w:pStyle w:val="ListBullet"/>
        <w:spacing w:before="0" w:after="60" w:line="276" w:lineRule="auto"/>
      </w:pPr>
      <w:r>
        <w:rPr>
          <w:rFonts w:ascii="Arial" w:hAnsi="Arial"/>
          <w:b/>
          <w:color w:val="141414"/>
          <w:sz w:val="19"/>
        </w:rPr>
        <w:t xml:space="preserve">Sprint 3 (Semanas 5-6) - Extracción de Entidades y Motor RAG: </w:t>
      </w:r>
      <w:r>
        <w:rPr>
          <w:rFonts w:ascii="Arial" w:hAnsi="Arial"/>
          <w:color w:val="282828"/>
          <w:sz w:val="19"/>
        </w:rPr>
        <w:t>RF-06, RF-07, RF-08. Entregables: Resúmenes ejecutivos, extracción JSON, indexación en base vectorial y módulo Q&amp;A conversacional RAG.</w:t>
      </w:r>
    </w:p>
    <w:p>
      <w:pPr>
        <w:pStyle w:val="ListBullet"/>
        <w:spacing w:before="0" w:after="60" w:line="276" w:lineRule="auto"/>
      </w:pPr>
      <w:r>
        <w:rPr>
          <w:rFonts w:ascii="Arial" w:hAnsi="Arial"/>
          <w:b/>
          <w:color w:val="141414"/>
          <w:sz w:val="19"/>
        </w:rPr>
        <w:t xml:space="preserve">Sprint 4 (Semanas 7-8) - Dashboard, Búsqueda y Estabilización: </w:t>
      </w:r>
      <w:r>
        <w:rPr>
          <w:rFonts w:ascii="Arial" w:hAnsi="Arial"/>
          <w:color w:val="282828"/>
          <w:sz w:val="19"/>
        </w:rPr>
        <w:t>RF-09, RF-10, Estabilización RNF. Entregables: Dashboard analítico, búsqueda combinada, pruebas de carga y optimización de latencias (&lt;2.5s).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