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INGENIERÍA DE INTELIGENCIA ARTIFICIAL, NLP Y MOTOR RAG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Stack: Python 3.11 + FastAPI + PyMuPDF + Tesseract + Sentence-Transformers + pgvector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Pipeline Técnico de Ingestión Documental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Flujo: Ingesta binaria -&gt; Extracción (PyMuPDF para PDF nativo, python-docx para DOCX, OCR Tesseract para PDFs escaneados) -&gt; Normalización -&gt; Chunking (500 tokens, 100 overlap).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1.1 Código del Extractor Multiformato con OCR Fallback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class DocumentExtractor:</w:t>
        <w:br/>
        <w:t xml:space="preserve">    @staticmethod</w:t>
        <w:br/>
        <w:t xml:space="preserve">    def extract_text(file_path: str) -&gt; dict:</w:t>
        <w:br/>
        <w:t xml:space="preserve">        ext = os.path.splitext(file_path)[1].lower()</w:t>
        <w:br/>
        <w:t xml:space="preserve">        if ext == ".txt":</w:t>
        <w:br/>
        <w:t xml:space="preserve">            with open(file_path, "r", encoding="utf-8") as f: return {"full_text": f.read()}</w:t>
        <w:br/>
        <w:t xml:space="preserve">        elif ext == ".docx":</w:t>
        <w:br/>
        <w:t xml:space="preserve">            doc = docx.Document(file_path)</w:t>
        <w:br/>
        <w:t xml:space="preserve">            return {"full_text": "\n".join([p.text for p in doc.paragraphs if p.text.strip()])}</w:t>
        <w:br/>
        <w:t xml:space="preserve">        elif ext == ".pdf":</w:t>
        <w:br/>
        <w:t xml:space="preserve">            doc = fitz.open(file_path)</w:t>
        <w:br/>
        <w:t xml:space="preserve">            text_list = []</w:t>
        <w:br/>
        <w:t xml:space="preserve">            for page in doc:</w:t>
        <w:br/>
        <w:t xml:space="preserve">                t = page.get_text().strip()</w:t>
        <w:br/>
        <w:t xml:space="preserve">                if len(t) &lt; 40: # Escaneo -&gt; OCR Tesseract</w:t>
        <w:br/>
        <w:t xml:space="preserve">                    pix = page.get_pixmap(dpi=200)</w:t>
        <w:br/>
        <w:t xml:space="preserve">                    t = pytesseract.image_to_string(Image.open(io.BytesIO(pix.tobytes("png"))), lang="spa")</w:t>
        <w:br/>
        <w:t xml:space="preserve">                text_list.append(t)</w:t>
        <w:br/>
        <w:t xml:space="preserve">            return {"full_text": "\n\n".join(text_list)}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Integración con Modelos de IA (Clasificación, Resumen y JSON)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Embeddings: </w:t>
      </w:r>
      <w:r>
        <w:rPr>
          <w:rFonts w:ascii="Arial" w:hAnsi="Arial"/>
          <w:color w:val="282828"/>
          <w:sz w:val="19"/>
        </w:rPr>
        <w:t>Sentence-Transformers (all-MiniLM-L6-v2) para embeddings locales de 384 dimensiones sin costo y con latencia &lt; 40ms.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Inferencia LLM: </w:t>
      </w:r>
      <w:r>
        <w:rPr>
          <w:rFonts w:ascii="Arial" w:hAnsi="Arial"/>
          <w:color w:val="282828"/>
          <w:sz w:val="19"/>
        </w:rPr>
        <w:t>Google Gemini 1.5 Flash / OpenAI GPT-4o-mini con temperatura 0.1 y JSON Schema estructurado con Pydantic.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2.1 Clasificador Multiclase, Resumen y Extractor de Entidades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class AIPipelineEngine:</w:t>
        <w:br/>
        <w:t xml:space="preserve">    def classify_document(self, text_sample: str) -&gt; dict:</w:t>
        <w:br/>
        <w:t xml:space="preserve">        prompt = f"Clasifica en: Administrativo, Financiero o Técnico/Legal. Texto: {text_sample[:3000]}"</w:t>
        <w:br/>
        <w:t xml:space="preserve">        res = client.models.generate_content(model="gemini-1.5-flash", contents=prompt, config={'response_mime_type': 'application/json'})</w:t>
        <w:br/>
        <w:t xml:space="preserve">        return json.loads(res.text)</w:t>
        <w:br/>
        <w:br/>
        <w:t xml:space="preserve">    def generate_summary(self, full_text: str) -&gt; str:</w:t>
        <w:br/>
        <w:t xml:space="preserve">        prompt = f"Genera resumen ejecutivo formal (150-300 palabras). Texto: {full_text[:12000]}"</w:t>
        <w:br/>
        <w:t xml:space="preserve">        return client.models.generate_content(model="gemini-1.5-flash", contents=prompt).text.strip()</w:t>
        <w:br/>
        <w:br/>
        <w:t xml:space="preserve">    def extract_structured_entities(self, full_text: str) -&gt; dict:</w:t>
        <w:br/>
        <w:t xml:space="preserve">        prompt = f"Extrae entidades (numero, emisor, fecha, monto, entidades). Texto: {full_text[:10000]}"</w:t>
        <w:br/>
        <w:t xml:space="preserve">        res = client.models.generate_content(model="gemini-1.5-flash", contents=prompt, config={'response_mime_type': 'application/json', 'response_schema': DocumentExtractionSchema})</w:t>
        <w:br/>
        <w:t xml:space="preserve">        return json.loads(res.text)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Motor RAG (Retrieval-Augmented Generation)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class RAGEngine:</w:t>
        <w:br/>
        <w:t xml:space="preserve">    def answer_query(self, question: str, folder_id: str = None) -&gt; dict:</w:t>
        <w:br/>
        <w:t xml:space="preserve">        q_vec = embedder.encode(question).tolist()</w:t>
        <w:br/>
        <w:t xml:space="preserve">        # Búsqueda similitud coseno en PostgreSQL con pgvector</w:t>
        <w:br/>
        <w:t xml:space="preserve">        cursor.execute("SELECT text_content, page_number, file_name, 1 - (embedding_vector &lt;=&gt; %s::vector) FROM document_chunks JOIN documents ON document_chunks.document_id = documents.id ORDER BY embedding_vector &lt;=&gt; %s::vector LIMIT 4;", (q_vec, q_vec))</w:t>
        <w:br/>
        <w:t xml:space="preserve">        chunks = cursor.fetchall()</w:t>
        <w:br/>
        <w:t xml:space="preserve">        context = "\n---\n".join([f"[{c[2]}, Pág {c[1]}]: {c[0]}" for c in chunks if c[3] &gt;= 0.65])</w:t>
        <w:br/>
        <w:t xml:space="preserve">        prompt = f"Responde basándote EXCLUSIVAMENTE en el contexto:\n{context}\nPregunta: {question}"</w:t>
        <w:br/>
        <w:t xml:space="preserve">        ans = client.models.generate_content(model="gemini-1.5-flash", contents=prompt).text.strip()</w:t>
        <w:br/>
        <w:t xml:space="preserve">        return {"answer": ans, "sources": [{"file_name": c[2], "page_number": c[1]} for c in chunks if c[3] &gt;= 0.65]}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4. Manejo de Casos Borde y Resiliencia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Resiliencia: </w:t>
      </w:r>
      <w:r>
        <w:rPr>
          <w:rFonts w:ascii="Arial" w:hAnsi="Arial"/>
          <w:color w:val="282828"/>
          <w:sz w:val="19"/>
        </w:rPr>
        <w:t>Captura de archivos corruptos sin bloquear el servicio, reintentos con Exponential Backoff ante Rate Limits (HTTP 429) y control de ventana con RecursiveSplitter.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