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0E387A"/>
          <w:sz w:val="32"/>
        </w:rPr>
        <w:t>PLAN Y ESPECIFICACIÓN DE CASOS DE PRUEBA (STP)</w:t>
      </w:r>
    </w:p>
    <w:p>
      <w:pPr>
        <w:spacing w:after="240"/>
        <w:jc w:val="center"/>
      </w:pPr>
      <w:r>
        <w:rPr>
          <w:rFonts w:ascii="Arial" w:hAnsi="Arial"/>
          <w:i/>
          <w:color w:val="5A5A5A"/>
          <w:sz w:val="20"/>
        </w:rPr>
        <w:t>Sistema Inteligente de Gestión y Análisis Documental | Unidades Tecnológicas de Santander (UTS)</w:t>
        <w:br/>
        <w:t>Estándar: IEEE 829 / ISTQB | Versión 1.0.0</w:t>
      </w: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1. Control de Cambios y Línea Base del Plan de Pruebas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152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1440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016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Autor(es)</w:t>
            </w:r>
          </w:p>
        </w:tc>
        <w:tc>
          <w:tcPr>
            <w:tcW w:type="dxa" w:w="2016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Rol</w:t>
            </w:r>
          </w:p>
        </w:tc>
        <w:tc>
          <w:tcPr>
            <w:tcW w:type="dxa" w:w="2592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Descripción del Cambio</w:t>
            </w:r>
          </w:p>
        </w:tc>
        <w:tc>
          <w:tcPr>
            <w:tcW w:type="dxa" w:w="1152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1.0.0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06/09/2026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Equipo de QA UTS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QA Lead / Test Engineer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Definición del plan formal de pruebas, dataset de 30 documentos sintéticos y especificación CP-01 a CP-10.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Aprobado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2. Estrategia y Tipos de Pruebas Aplicadas</w:t>
      </w:r>
    </w:p>
    <w:p>
      <w:pPr>
        <w:spacing w:before="0" w:after="80" w:line="276" w:lineRule="auto"/>
      </w:pPr>
      <w:r>
        <w:rPr>
          <w:rFonts w:ascii="Arial" w:hAnsi="Arial"/>
          <w:color w:val="282828"/>
          <w:sz w:val="19"/>
        </w:rPr>
        <w:t>La estrategia de pruebas integra validación unitaria, de integración, caja negra E2E, validación de archivos (20MB, Magic Bytes), inferencia de IA/RAG (precisión &gt;=85%, latencias &lt;2.5s), seguridad RBAC y resiliencia ante documentos corruptos.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2.1 Repositorio de Datos de Prueba (30 Documentos Sintéticos)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41414"/>
          <w:sz w:val="19"/>
        </w:rPr>
        <w:t xml:space="preserve">Categoría Administrativo: </w:t>
      </w:r>
      <w:r>
        <w:rPr>
          <w:rFonts w:ascii="Arial" w:hAnsi="Arial"/>
          <w:color w:val="282828"/>
          <w:sz w:val="19"/>
        </w:rPr>
        <w:t>10 documentos (Actas de consejo, resoluciones de rectoría, circulares) en formatos PDF, DOCX y TXT.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41414"/>
          <w:sz w:val="19"/>
        </w:rPr>
        <w:t xml:space="preserve">Categoría Financiero: </w:t>
      </w:r>
      <w:r>
        <w:rPr>
          <w:rFonts w:ascii="Arial" w:hAnsi="Arial"/>
          <w:color w:val="282828"/>
          <w:sz w:val="19"/>
        </w:rPr>
        <w:t>10 documentos (Presupuestos, contratos de adquisición, órdenes de pago) en PDF, DOCX y TXT.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41414"/>
          <w:sz w:val="19"/>
        </w:rPr>
        <w:t xml:space="preserve">Categoría Técnico/Legal: </w:t>
      </w:r>
      <w:r>
        <w:rPr>
          <w:rFonts w:ascii="Arial" w:hAnsi="Arial"/>
          <w:color w:val="282828"/>
          <w:sz w:val="19"/>
        </w:rPr>
        <w:t>10 documentos (Proyectos de grado en software, pliegos de infraestructura TI, reglamentos) en PDF, DOCX y TXT.</w:t>
      </w: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3. Especificación Formal de Casos de Prueba (CP-01 a CP-10)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CP-01: Autenticación Exitosa y Control de Acceso por Roles (RBAC)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Módulo: </w:t>
      </w:r>
      <w:r>
        <w:rPr>
          <w:rFonts w:ascii="Arial" w:hAnsi="Arial"/>
          <w:color w:val="282828"/>
          <w:sz w:val="19"/>
        </w:rPr>
        <w:t>Seguridad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Requisito Trazado: </w:t>
      </w:r>
      <w:r>
        <w:rPr>
          <w:rFonts w:ascii="Arial" w:hAnsi="Arial"/>
          <w:color w:val="282828"/>
          <w:sz w:val="19"/>
        </w:rPr>
        <w:t>RF-01, RNF-01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Tipo de Prueba: </w:t>
      </w:r>
      <w:r>
        <w:rPr>
          <w:rFonts w:ascii="Arial" w:hAnsi="Arial"/>
          <w:color w:val="282828"/>
          <w:sz w:val="19"/>
        </w:rPr>
        <w:t>Funcional / Seguridad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Precondiciones: </w:t>
      </w:r>
      <w:r>
        <w:rPr>
          <w:rFonts w:ascii="Arial" w:hAnsi="Arial"/>
          <w:color w:val="282828"/>
          <w:sz w:val="19"/>
        </w:rPr>
        <w:t>Usuario activo registrado con rol ANALISTA.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Datos de Entrada: </w:t>
      </w:r>
      <w:r>
        <w:rPr>
          <w:rFonts w:ascii="Arial" w:hAnsi="Arial"/>
          <w:color w:val="282828"/>
          <w:sz w:val="19"/>
        </w:rPr>
        <w:t>email: 'analista.documental@uts.edu.co', password: 'PasswordSeguro2026*'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>Pasos de Ejecución:</w:t>
      </w:r>
      <w:r>
        <w:rPr>
          <w:rFonts w:ascii="Arial" w:hAnsi="Arial"/>
          <w:color w:val="282828"/>
          <w:sz w:val="19"/>
        </w:rPr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1. Acceder a /login e ingresar credenciales válidas.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2. Enviar formulario y validar recepción de token JWT.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3. Intentar acceder a ruta administrativa restringida /dashboard/audit.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Resultado Esperado: </w:t>
      </w:r>
      <w:r>
        <w:rPr>
          <w:rFonts w:ascii="Arial" w:hAnsi="Arial"/>
          <w:color w:val="282828"/>
          <w:sz w:val="19"/>
        </w:rPr>
        <w:t>HTTP 200 OK con token JWT (rol ANALISTA) y bloqueo de acceso a ruta administrativa con HTTP 403 Forbidden.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Criterio de Éxito / Fallo: </w:t>
      </w:r>
      <w:r>
        <w:rPr>
          <w:rFonts w:ascii="Arial" w:hAnsi="Arial"/>
          <w:color w:val="282828"/>
          <w:sz w:val="19"/>
        </w:rPr>
        <w:t>Éxito: Token emitido y rol validado. Fallo: Sin token o acceso no autorizado permitido.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CP-02: Carga y Validación de Archivos Soportados (PDF, DOCX, TXT &lt;= 20MB)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Módulo: </w:t>
      </w:r>
      <w:r>
        <w:rPr>
          <w:rFonts w:ascii="Arial" w:hAnsi="Arial"/>
          <w:color w:val="282828"/>
          <w:sz w:val="19"/>
        </w:rPr>
        <w:t>Gestión Documental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Requisito Trazado: </w:t>
      </w:r>
      <w:r>
        <w:rPr>
          <w:rFonts w:ascii="Arial" w:hAnsi="Arial"/>
          <w:color w:val="282828"/>
          <w:sz w:val="19"/>
        </w:rPr>
        <w:t>RF-03, RN-01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Tipo de Prueba: </w:t>
      </w:r>
      <w:r>
        <w:rPr>
          <w:rFonts w:ascii="Arial" w:hAnsi="Arial"/>
          <w:color w:val="282828"/>
          <w:sz w:val="19"/>
        </w:rPr>
        <w:t>Funcional / Validación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Precondiciones: </w:t>
      </w:r>
      <w:r>
        <w:rPr>
          <w:rFonts w:ascii="Arial" w:hAnsi="Arial"/>
          <w:color w:val="282828"/>
          <w:sz w:val="19"/>
        </w:rPr>
        <w:t>Usuario autenticado con rol ANALISTA y carpeta creada.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Datos de Entrada: </w:t>
      </w:r>
      <w:r>
        <w:rPr>
          <w:rFonts w:ascii="Arial" w:hAnsi="Arial"/>
          <w:color w:val="282828"/>
          <w:sz w:val="19"/>
        </w:rPr>
        <w:t>Archivos: Resolucion_045.pdf (4.5MB), Acta_Consejo.docx (1.8MB), Normativa.txt (120KB).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>Pasos de Ejecución:</w:t>
      </w:r>
      <w:r>
        <w:rPr>
          <w:rFonts w:ascii="Arial" w:hAnsi="Arial"/>
          <w:color w:val="282828"/>
          <w:sz w:val="19"/>
        </w:rPr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1. Seleccionar carpeta destino en el explorador.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2. Arrastrar y soltar los 3 archivos en FileDropzone.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3. Confirmar la carga y verificar la respuesta.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Resultado Esperado: </w:t>
      </w:r>
      <w:r>
        <w:rPr>
          <w:rFonts w:ascii="Arial" w:hAnsi="Arial"/>
          <w:color w:val="282828"/>
          <w:sz w:val="19"/>
        </w:rPr>
        <w:t>HTTP 201 Created por cada archivo, almacenamiento en disco persistente y estado inicial PENDING en base de datos.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Criterio de Éxito / Fallo: </w:t>
      </w:r>
      <w:r>
        <w:rPr>
          <w:rFonts w:ascii="Arial" w:hAnsi="Arial"/>
          <w:color w:val="282828"/>
          <w:sz w:val="19"/>
        </w:rPr>
        <w:t>Éxito: Archivos almacenados y encolados. Fallo: Rechazo de archivos válidos.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CP-03: Rechazo de Archivos No Soportados o con Tamaño Excedido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Módulo: </w:t>
      </w:r>
      <w:r>
        <w:rPr>
          <w:rFonts w:ascii="Arial" w:hAnsi="Arial"/>
          <w:color w:val="282828"/>
          <w:sz w:val="19"/>
        </w:rPr>
        <w:t>Ingesta y Seguridad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Requisito Trazado: </w:t>
      </w:r>
      <w:r>
        <w:rPr>
          <w:rFonts w:ascii="Arial" w:hAnsi="Arial"/>
          <w:color w:val="282828"/>
          <w:sz w:val="19"/>
        </w:rPr>
        <w:t>RF-03, RN-01, RNF-01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Tipo de Prueba: </w:t>
      </w:r>
      <w:r>
        <w:rPr>
          <w:rFonts w:ascii="Arial" w:hAnsi="Arial"/>
          <w:color w:val="282828"/>
          <w:sz w:val="19"/>
        </w:rPr>
        <w:t>Negativa / Límites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Precondiciones: </w:t>
      </w:r>
      <w:r>
        <w:rPr>
          <w:rFonts w:ascii="Arial" w:hAnsi="Arial"/>
          <w:color w:val="282828"/>
          <w:sz w:val="19"/>
        </w:rPr>
        <w:t>Usuario autenticado en el sistema.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Datos de Entrada: </w:t>
      </w:r>
      <w:r>
        <w:rPr>
          <w:rFonts w:ascii="Arial" w:hAnsi="Arial"/>
          <w:color w:val="282828"/>
          <w:sz w:val="19"/>
        </w:rPr>
        <w:t>Archivos: script.exe (1.2MB), video.mp4 (15MB), pesado.pdf (25.4MB &gt; 20MB).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>Pasos de Ejecución:</w:t>
      </w:r>
      <w:r>
        <w:rPr>
          <w:rFonts w:ascii="Arial" w:hAnsi="Arial"/>
          <w:color w:val="282828"/>
          <w:sz w:val="19"/>
        </w:rPr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1. Intentar cargar script.exe y video.mp4 en la interfaz.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2. Intentar cargar pesado.pdf vía POST /api/v1/documents/upload.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Resultado Esperado: </w:t>
      </w:r>
      <w:r>
        <w:rPr>
          <w:rFonts w:ascii="Arial" w:hAnsi="Arial"/>
          <w:color w:val="282828"/>
          <w:sz w:val="19"/>
        </w:rPr>
        <w:t>Rechazo en cliente y backend: HTTP 400 Bad Request para formatos inválidos y HTTP 413 Payload Too Large para &gt;20MB.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Criterio de Éxito / Fallo: </w:t>
      </w:r>
      <w:r>
        <w:rPr>
          <w:rFonts w:ascii="Arial" w:hAnsi="Arial"/>
          <w:color w:val="282828"/>
          <w:sz w:val="19"/>
        </w:rPr>
        <w:t>Éxito: Bloqueo total de archivos no válidos. Fallo: Si algún archivo es admitido.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CP-04: Extracción de Texto Plano y Parseo en Documentos Multipágina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Módulo: </w:t>
      </w:r>
      <w:r>
        <w:rPr>
          <w:rFonts w:ascii="Arial" w:hAnsi="Arial"/>
          <w:color w:val="282828"/>
          <w:sz w:val="19"/>
        </w:rPr>
        <w:t>Extracción Textual / OCR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Requisito Trazado: </w:t>
      </w:r>
      <w:r>
        <w:rPr>
          <w:rFonts w:ascii="Arial" w:hAnsi="Arial"/>
          <w:color w:val="282828"/>
          <w:sz w:val="19"/>
        </w:rPr>
        <w:t>RF-04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Tipo de Prueba: </w:t>
      </w:r>
      <w:r>
        <w:rPr>
          <w:rFonts w:ascii="Arial" w:hAnsi="Arial"/>
          <w:color w:val="282828"/>
          <w:sz w:val="19"/>
        </w:rPr>
        <w:t>Integración / Parsing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Precondiciones: </w:t>
      </w:r>
      <w:r>
        <w:rPr>
          <w:rFonts w:ascii="Arial" w:hAnsi="Arial"/>
          <w:color w:val="282828"/>
          <w:sz w:val="19"/>
        </w:rPr>
        <w:t>Documento DOC-ADM-01.pdf de 12 páginas en storage.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Datos de Entrada: </w:t>
      </w:r>
      <w:r>
        <w:rPr>
          <w:rFonts w:ascii="Arial" w:hAnsi="Arial"/>
          <w:color w:val="282828"/>
          <w:sz w:val="19"/>
        </w:rPr>
        <w:t>Ruta de archivo: /uploads/documents/DOC-ADM-01.pdf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>Pasos de Ejecución:</w:t>
      </w:r>
      <w:r>
        <w:rPr>
          <w:rFonts w:ascii="Arial" w:hAnsi="Arial"/>
          <w:color w:val="282828"/>
          <w:sz w:val="19"/>
        </w:rPr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1. Invocar DocumentExtractor.extract_text(file_path).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2. Validar extracción página a página y tablas.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3. Verificar segmentación en chunks con overlap de 100 tokens.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Resultado Esperado: </w:t>
      </w:r>
      <w:r>
        <w:rPr>
          <w:rFonts w:ascii="Arial" w:hAnsi="Arial"/>
          <w:color w:val="282828"/>
          <w:sz w:val="19"/>
        </w:rPr>
        <w:t>Extracción completa del 100% del texto digital preservando orden de lectura y generación de 11 chunks limpios.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Criterio de Éxito / Fallo: </w:t>
      </w:r>
      <w:r>
        <w:rPr>
          <w:rFonts w:ascii="Arial" w:hAnsi="Arial"/>
          <w:color w:val="282828"/>
          <w:sz w:val="19"/>
        </w:rPr>
        <w:t>Éxito: Extracción íntegra y chunks consistentes. Fallo: Pérdida de páginas o truncamiento.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CP-05: Clasificación Automática Multiclase Asistida por IA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Módulo: </w:t>
      </w:r>
      <w:r>
        <w:rPr>
          <w:rFonts w:ascii="Arial" w:hAnsi="Arial"/>
          <w:color w:val="282828"/>
          <w:sz w:val="19"/>
        </w:rPr>
        <w:t>Inteligencia Artificial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Requisito Trazado: </w:t>
      </w:r>
      <w:r>
        <w:rPr>
          <w:rFonts w:ascii="Arial" w:hAnsi="Arial"/>
          <w:color w:val="282828"/>
          <w:sz w:val="19"/>
        </w:rPr>
        <w:t>RF-05, OE-02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Tipo de Prueba: </w:t>
      </w:r>
      <w:r>
        <w:rPr>
          <w:rFonts w:ascii="Arial" w:hAnsi="Arial"/>
          <w:color w:val="282828"/>
          <w:sz w:val="19"/>
        </w:rPr>
        <w:t>Inferencia de IA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Precondiciones: </w:t>
      </w:r>
      <w:r>
        <w:rPr>
          <w:rFonts w:ascii="Arial" w:hAnsi="Arial"/>
          <w:color w:val="282828"/>
          <w:sz w:val="19"/>
        </w:rPr>
        <w:t>Documentos parseados en texto plano en la base de datos.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Datos de Entrada: </w:t>
      </w:r>
      <w:r>
        <w:rPr>
          <w:rFonts w:ascii="Arial" w:hAnsi="Arial"/>
          <w:color w:val="282828"/>
          <w:sz w:val="19"/>
        </w:rPr>
        <w:t>Muestras de texto de las 3 tipologías (Administrativo, Financiero, Técnico/Legal).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>Pasos de Ejecución:</w:t>
      </w:r>
      <w:r>
        <w:rPr>
          <w:rFonts w:ascii="Arial" w:hAnsi="Arial"/>
          <w:color w:val="282828"/>
          <w:sz w:val="19"/>
        </w:rPr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1. Invocar AIPipelineEngine.classify_document(text_sample).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2. Evaluar categoría retornada y confidence_score.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3. Verificar actualización en document_analysis.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Resultado Esperado: </w:t>
      </w:r>
      <w:r>
        <w:rPr>
          <w:rFonts w:ascii="Arial" w:hAnsi="Arial"/>
          <w:color w:val="282828"/>
          <w:sz w:val="19"/>
        </w:rPr>
        <w:t>Doc 1 clasificado como Financiero (score &gt;= 0.90), Doc 2 como Administrativo (score &gt;= 0.90) y Doc 3 como Técnico/Legal (score &gt;= 0.85).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Criterio de Éxito / Fallo: </w:t>
      </w:r>
      <w:r>
        <w:rPr>
          <w:rFonts w:ascii="Arial" w:hAnsi="Arial"/>
          <w:color w:val="282828"/>
          <w:sz w:val="19"/>
        </w:rPr>
        <w:t>Éxito: 3 categorías correctas con score &gt;= 0.85. Fallo: Error en categorización.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CP-06: Generación de Resumen Ejecutivo Coherente por IA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Módulo: </w:t>
      </w:r>
      <w:r>
        <w:rPr>
          <w:rFonts w:ascii="Arial" w:hAnsi="Arial"/>
          <w:color w:val="282828"/>
          <w:sz w:val="19"/>
        </w:rPr>
        <w:t>Inteligencia Artificial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Requisito Trazado: </w:t>
      </w:r>
      <w:r>
        <w:rPr>
          <w:rFonts w:ascii="Arial" w:hAnsi="Arial"/>
          <w:color w:val="282828"/>
          <w:sz w:val="19"/>
        </w:rPr>
        <w:t>RF-06, OE-03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Tipo de Prueba: </w:t>
      </w:r>
      <w:r>
        <w:rPr>
          <w:rFonts w:ascii="Arial" w:hAnsi="Arial"/>
          <w:color w:val="282828"/>
          <w:sz w:val="19"/>
        </w:rPr>
        <w:t>Inferencia de IA / Cualitativa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Precondiciones: </w:t>
      </w:r>
      <w:r>
        <w:rPr>
          <w:rFonts w:ascii="Arial" w:hAnsi="Arial"/>
          <w:color w:val="282828"/>
          <w:sz w:val="19"/>
        </w:rPr>
        <w:t>Documento DOC-ADM-05.pdf de 8 páginas en estado PROCESSING.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Datos de Entrada: </w:t>
      </w:r>
      <w:r>
        <w:rPr>
          <w:rFonts w:ascii="Arial" w:hAnsi="Arial"/>
          <w:color w:val="282828"/>
          <w:sz w:val="19"/>
        </w:rPr>
        <w:t>Texto completo de la resolución de modernización tecnológica.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>Pasos de Ejecución:</w:t>
      </w:r>
      <w:r>
        <w:rPr>
          <w:rFonts w:ascii="Arial" w:hAnsi="Arial"/>
          <w:color w:val="282828"/>
          <w:sz w:val="19"/>
        </w:rPr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1. Invocar AIPipelineEngine.generate_summary(full_text).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2. Evaluar extensión (150-300 palabras) y estructura formal.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3. Verificar coherencia y ausencia de alucinaciones.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Resultado Esperado: </w:t>
      </w:r>
      <w:r>
        <w:rPr>
          <w:rFonts w:ascii="Arial" w:hAnsi="Arial"/>
          <w:color w:val="282828"/>
          <w:sz w:val="19"/>
        </w:rPr>
        <w:t>Resumen ejecutivo redactado en prosa formal (210 palabras) con Propósito, Acuerdos y Conclusiones sin alucinaciones.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Criterio de Éxito / Fallo: </w:t>
      </w:r>
      <w:r>
        <w:rPr>
          <w:rFonts w:ascii="Arial" w:hAnsi="Arial"/>
          <w:color w:val="282828"/>
          <w:sz w:val="19"/>
        </w:rPr>
        <w:t>Éxito: Resumen sintético fiel al texto. Fallo: Resumen vacío o alucinaciones.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CP-07: Extracción Estructurada de Entidades en JSON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Módulo: </w:t>
      </w:r>
      <w:r>
        <w:rPr>
          <w:rFonts w:ascii="Arial" w:hAnsi="Arial"/>
          <w:color w:val="282828"/>
          <w:sz w:val="19"/>
        </w:rPr>
        <w:t>Inteligencia Artificial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Requisito Trazado: </w:t>
      </w:r>
      <w:r>
        <w:rPr>
          <w:rFonts w:ascii="Arial" w:hAnsi="Arial"/>
          <w:color w:val="282828"/>
          <w:sz w:val="19"/>
        </w:rPr>
        <w:t>RF-07, OE-03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Tipo de Prueba: </w:t>
      </w:r>
      <w:r>
        <w:rPr>
          <w:rFonts w:ascii="Arial" w:hAnsi="Arial"/>
          <w:color w:val="282828"/>
          <w:sz w:val="19"/>
        </w:rPr>
        <w:t>Validación Schema JSON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Precondiciones: </w:t>
      </w:r>
      <w:r>
        <w:rPr>
          <w:rFonts w:ascii="Arial" w:hAnsi="Arial"/>
          <w:color w:val="282828"/>
          <w:sz w:val="19"/>
        </w:rPr>
        <w:t>Contrato institucional DOC-FIN-05.docx procesado.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Datos de Entrada: </w:t>
      </w:r>
      <w:r>
        <w:rPr>
          <w:rFonts w:ascii="Arial" w:hAnsi="Arial"/>
          <w:color w:val="282828"/>
          <w:sz w:val="19"/>
        </w:rPr>
        <w:t>Texto completo del contrato de adquisición de software.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>Pasos de Ejecución:</w:t>
      </w:r>
      <w:r>
        <w:rPr>
          <w:rFonts w:ascii="Arial" w:hAnsi="Arial"/>
          <w:color w:val="282828"/>
          <w:sz w:val="19"/>
        </w:rPr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1. Invocar AIPipelineEngine.extract_structured_entities(full_text).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2. Validar salida contra DocumentExtractionSchema (Pydantic).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3. Comprobar campos: número, emisor, fecha, monto, entidades.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Resultado Esperado: </w:t>
      </w:r>
      <w:r>
        <w:rPr>
          <w:rFonts w:ascii="Arial" w:hAnsi="Arial"/>
          <w:color w:val="282828"/>
          <w:sz w:val="19"/>
        </w:rPr>
        <w:t>JSON válido conteniendo: numero_documento ('CONTRATO-2026-088'), emisor ('Rectoría UTS'), monto (85000000.0) y entidades.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Criterio de Éxito / Fallo: </w:t>
      </w:r>
      <w:r>
        <w:rPr>
          <w:rFonts w:ascii="Arial" w:hAnsi="Arial"/>
          <w:color w:val="282828"/>
          <w:sz w:val="19"/>
        </w:rPr>
        <w:t>Éxito: JSON válido y valores correctos. Fallo: Error de schema o parseo.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CP-08: Consulta en Lenguaje Natural con RAG y Cita a Fuentes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Módulo: </w:t>
      </w:r>
      <w:r>
        <w:rPr>
          <w:rFonts w:ascii="Arial" w:hAnsi="Arial"/>
          <w:color w:val="282828"/>
          <w:sz w:val="19"/>
        </w:rPr>
        <w:t>Motor RAG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Requisito Trazado: </w:t>
      </w:r>
      <w:r>
        <w:rPr>
          <w:rFonts w:ascii="Arial" w:hAnsi="Arial"/>
          <w:color w:val="282828"/>
          <w:sz w:val="19"/>
        </w:rPr>
        <w:t>RF-08, OE-04, RNF-02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Tipo de Prueba: </w:t>
      </w:r>
      <w:r>
        <w:rPr>
          <w:rFonts w:ascii="Arial" w:hAnsi="Arial"/>
          <w:color w:val="282828"/>
          <w:sz w:val="19"/>
        </w:rPr>
        <w:t>Inferencia RAG / Rendimiento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Precondiciones: </w:t>
      </w:r>
      <w:r>
        <w:rPr>
          <w:rFonts w:ascii="Arial" w:hAnsi="Arial"/>
          <w:color w:val="282828"/>
          <w:sz w:val="19"/>
        </w:rPr>
        <w:t>30 documentos indexados con vectores en pgvector.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Datos de Entrada: </w:t>
      </w:r>
      <w:r>
        <w:rPr>
          <w:rFonts w:ascii="Arial" w:hAnsi="Arial"/>
          <w:color w:val="282828"/>
          <w:sz w:val="19"/>
        </w:rPr>
        <w:t>Pregunta: '¿Cuál es el valor del contrato de software y a quién se adjudicó?'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>Pasos de Ejecución:</w:t>
      </w:r>
      <w:r>
        <w:rPr>
          <w:rFonts w:ascii="Arial" w:hAnsi="Arial"/>
          <w:color w:val="282828"/>
          <w:sz w:val="19"/>
        </w:rPr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1. Enviar POST /api/v1/documents/query con la pregunta.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2. Medir latencia de respuesta.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3. Verificar respuesta sintetizada y arreglo sources.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Resultado Esperado: </w:t>
      </w:r>
      <w:r>
        <w:rPr>
          <w:rFonts w:ascii="Arial" w:hAnsi="Arial"/>
          <w:color w:val="282828"/>
          <w:sz w:val="19"/>
        </w:rPr>
        <w:t>Respuesta exacta en &lt; 2.0s citando explícitamente [DOC-FIN-05.docx, Página 3] con texto de sustento.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Criterio de Éxito / Fallo: </w:t>
      </w:r>
      <w:r>
        <w:rPr>
          <w:rFonts w:ascii="Arial" w:hAnsi="Arial"/>
          <w:color w:val="282828"/>
          <w:sz w:val="19"/>
        </w:rPr>
        <w:t>Éxito: Respuesta fundamentada en &lt;2.5s con citas exactas. Fallo: Alucinación o &gt;2.5s.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CP-09: Manejo de Preguntas Fuera de Contexto o Sin Información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Módulo: </w:t>
      </w:r>
      <w:r>
        <w:rPr>
          <w:rFonts w:ascii="Arial" w:hAnsi="Arial"/>
          <w:color w:val="282828"/>
          <w:sz w:val="19"/>
        </w:rPr>
        <w:t>Motor RAG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Requisito Trazado: </w:t>
      </w:r>
      <w:r>
        <w:rPr>
          <w:rFonts w:ascii="Arial" w:hAnsi="Arial"/>
          <w:color w:val="282828"/>
          <w:sz w:val="19"/>
        </w:rPr>
        <w:t>RF-08, RNF-01, RSK-01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Tipo de Prueba: </w:t>
      </w:r>
      <w:r>
        <w:rPr>
          <w:rFonts w:ascii="Arial" w:hAnsi="Arial"/>
          <w:color w:val="282828"/>
          <w:sz w:val="19"/>
        </w:rPr>
        <w:t>Negativa / Robustez IA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Precondiciones: </w:t>
      </w:r>
      <w:r>
        <w:rPr>
          <w:rFonts w:ascii="Arial" w:hAnsi="Arial"/>
          <w:color w:val="282828"/>
          <w:sz w:val="19"/>
        </w:rPr>
        <w:t>Base vectorial institucional sin datos de física espacial.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Datos de Entrada: </w:t>
      </w:r>
      <w:r>
        <w:rPr>
          <w:rFonts w:ascii="Arial" w:hAnsi="Arial"/>
          <w:color w:val="282828"/>
          <w:sz w:val="19"/>
        </w:rPr>
        <w:t>Pregunta: '¿Cuál es la fórmula del combustible de cohetes espaciales?'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>Pasos de Ejecución:</w:t>
      </w:r>
      <w:r>
        <w:rPr>
          <w:rFonts w:ascii="Arial" w:hAnsi="Arial"/>
          <w:color w:val="282828"/>
          <w:sz w:val="19"/>
        </w:rPr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1. Enviar pregunta a través del chat RAG.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2. Verificar cálculo de similitud vectorial (&lt; 0.65).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3. Evaluar respuesta del sistema.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Resultado Esperado: </w:t>
      </w:r>
      <w:r>
        <w:rPr>
          <w:rFonts w:ascii="Arial" w:hAnsi="Arial"/>
          <w:color w:val="282828"/>
          <w:sz w:val="19"/>
        </w:rPr>
        <w:t>El sistema detecta similitud insuficiente y responde: 'La información solicitada no se encuentra disponible en los documentos cargados'.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Criterio de Éxito / Fallo: </w:t>
      </w:r>
      <w:r>
        <w:rPr>
          <w:rFonts w:ascii="Arial" w:hAnsi="Arial"/>
          <w:color w:val="282828"/>
          <w:sz w:val="19"/>
        </w:rPr>
        <w:t>Éxito: Abstención determinista sin inventar datos. Fallo: Generación de alucinación.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CP-10: Resiliencia ante Documentos Corruptos (Estado 'ERROR')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Módulo: </w:t>
      </w:r>
      <w:r>
        <w:rPr>
          <w:rFonts w:ascii="Arial" w:hAnsi="Arial"/>
          <w:color w:val="282828"/>
          <w:sz w:val="19"/>
        </w:rPr>
        <w:t>Pipeline y Auditoría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Requisito Trazado: </w:t>
      </w:r>
      <w:r>
        <w:rPr>
          <w:rFonts w:ascii="Arial" w:hAnsi="Arial"/>
          <w:color w:val="282828"/>
          <w:sz w:val="19"/>
        </w:rPr>
        <w:t>RF-11, RN-03, RSK-03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Tipo de Prueba: </w:t>
      </w:r>
      <w:r>
        <w:rPr>
          <w:rFonts w:ascii="Arial" w:hAnsi="Arial"/>
          <w:color w:val="282828"/>
          <w:sz w:val="19"/>
        </w:rPr>
        <w:t>Resiliencia / Errores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Precondiciones: </w:t>
      </w:r>
      <w:r>
        <w:rPr>
          <w:rFonts w:ascii="Arial" w:hAnsi="Arial"/>
          <w:color w:val="282828"/>
          <w:sz w:val="19"/>
        </w:rPr>
        <w:t>Pipeline asíncrono activo en Staging.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Datos de Entrada: </w:t>
      </w:r>
      <w:r>
        <w:rPr>
          <w:rFonts w:ascii="Arial" w:hAnsi="Arial"/>
          <w:color w:val="282828"/>
          <w:sz w:val="19"/>
        </w:rPr>
        <w:t>Archivo documento_danado.pdf (stream de bytes corrompido).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>Pasos de Ejecución:</w:t>
      </w:r>
      <w:r>
        <w:rPr>
          <w:rFonts w:ascii="Arial" w:hAnsi="Arial"/>
          <w:color w:val="282828"/>
          <w:sz w:val="19"/>
        </w:rPr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1. Cargar archivo corrupto y verificar HTTP 201 (PENDING).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2. Permitir intento de lectura del worker.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82828"/>
          <w:sz w:val="19"/>
        </w:rPr>
        <w:t>3. Consultar estado en /api/v1/documents/{id} y /api/v1/logs.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Resultado Esperado: </w:t>
      </w:r>
      <w:r>
        <w:rPr>
          <w:rFonts w:ascii="Arial" w:hAnsi="Arial"/>
          <w:color w:val="282828"/>
          <w:sz w:val="19"/>
        </w:rPr>
        <w:t>Worker captura excepción, actualiza estado a ERROR y registra la traza en processing_logs sin detener el servicio.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Criterio de Éxito / Fallo: </w:t>
      </w:r>
      <w:r>
        <w:rPr>
          <w:rFonts w:ascii="Arial" w:hAnsi="Arial"/>
          <w:color w:val="282828"/>
          <w:sz w:val="19"/>
        </w:rPr>
        <w:t>Éxito: Error aislado y auditado con estado ERROR. Fallo: Caída del servicio.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