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FCD9E" w14:textId="77777777" w:rsidR="00C611F7" w:rsidRDefault="00C611F7" w:rsidP="00C611F7">
      <w:r>
        <w:t>La necesidad de facilitar una comprensión rápida y eficiente de la información sobre alguna temática específica, exige diseñar recursos que presenten contenido en forma sintética; además, crearlos en formato digital hace posible compartir estos recursos a través de Internet, para que otros usuarios puedan informarse.</w:t>
      </w:r>
    </w:p>
    <w:p w14:paraId="26A024E1" w14:textId="77777777" w:rsidR="00C611F7" w:rsidRDefault="00C611F7" w:rsidP="00C611F7"/>
    <w:p w14:paraId="68B39697" w14:textId="77777777" w:rsidR="00C611F7" w:rsidRDefault="00C611F7" w:rsidP="00C611F7">
      <w:r>
        <w:t>De acuerdo con lo anterior, las infografías digitales constituyen un medio de comunicación gráfica y visual que son utilizadas en distintos ámbitos para ofrecer información de una manera más amena, atractiva y legible. En la construcción de este tipo de recursos digitales es posible combinar distintos elementos; además de texto e imágenes, pueden incluirse otros elementos como: gráficas, vídeos, hipervínculos, etcétera, para finalmente obtener un producto multimedia que se puede divulgar.</w:t>
      </w:r>
    </w:p>
    <w:p w14:paraId="4CA50A4D" w14:textId="77777777" w:rsidR="00C611F7" w:rsidRDefault="00C611F7" w:rsidP="00C611F7"/>
    <w:p w14:paraId="728917F1" w14:textId="77777777" w:rsidR="00C611F7" w:rsidRDefault="00C611F7" w:rsidP="00C611F7">
      <w:r>
        <w:t xml:space="preserve">Piktochart y Canva son herramientas en línea que permiten, de forma sencilla, crear infografías digitales, las cuales pueden ser compartidas a través de un enlace, insertarse en otros sitios web y/o imprimirse. </w:t>
      </w:r>
    </w:p>
    <w:p w14:paraId="10686EF1" w14:textId="77777777" w:rsidR="00C611F7" w:rsidRDefault="00C611F7" w:rsidP="00C611F7">
      <w:r>
        <w:rPr>
          <w:noProof/>
          <w:lang w:eastAsia="es-MX"/>
        </w:rPr>
        <w:drawing>
          <wp:inline distT="0" distB="0" distL="0" distR="0" wp14:anchorId="4CBA519C" wp14:editId="22D9AFC1">
            <wp:extent cx="5086350" cy="12858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086350" cy="1285875"/>
                    </a:xfrm>
                    <a:prstGeom prst="rect">
                      <a:avLst/>
                    </a:prstGeom>
                  </pic:spPr>
                </pic:pic>
              </a:graphicData>
            </a:graphic>
          </wp:inline>
        </w:drawing>
      </w:r>
    </w:p>
    <w:p w14:paraId="1174C6BB" w14:textId="77777777" w:rsidR="00C611F7" w:rsidRDefault="00C611F7" w:rsidP="00C611F7"/>
    <w:p w14:paraId="47F8A9BB" w14:textId="77777777" w:rsidR="00C611F7" w:rsidRDefault="00C611F7" w:rsidP="00C611F7"/>
    <w:p w14:paraId="299454CF" w14:textId="77777777" w:rsidR="00C611F7" w:rsidRDefault="00C611F7" w:rsidP="00C611F7">
      <w:r>
        <w:t>En adición a la explicación sobre el tema y las asesorías de tu profesor(a), se recomienda revisar la sección: fuentes de información, donde se encuentran recursos que ayudarán a realizar los ejercicios indicados a continuación.</w:t>
      </w:r>
    </w:p>
    <w:p w14:paraId="3A8655ED" w14:textId="77777777" w:rsidR="00C611F7" w:rsidRDefault="00C611F7" w:rsidP="00C611F7"/>
    <w:p w14:paraId="4E9B3EF0" w14:textId="77777777" w:rsidR="00C611F7" w:rsidRPr="00C611F7" w:rsidRDefault="00C611F7" w:rsidP="00C611F7">
      <w:pPr>
        <w:rPr>
          <w:b/>
        </w:rPr>
      </w:pPr>
      <w:r w:rsidRPr="00C611F7">
        <w:rPr>
          <w:b/>
        </w:rPr>
        <w:t>Ejercicio 1. Cuestionario (Valor: 20 puntos).</w:t>
      </w:r>
    </w:p>
    <w:p w14:paraId="34CA4EDC" w14:textId="77777777" w:rsidR="00C611F7" w:rsidRDefault="00C611F7" w:rsidP="00C611F7"/>
    <w:p w14:paraId="50402750" w14:textId="77777777" w:rsidR="00C611F7" w:rsidRDefault="00C611F7" w:rsidP="00C611F7">
      <w:r>
        <w:t>Posterior a la revisión de los recursos, contestar el Cuestionario de evaluación: La infografía digital.</w:t>
      </w:r>
    </w:p>
    <w:p w14:paraId="4830F64A" w14:textId="77777777" w:rsidR="00C611F7" w:rsidRDefault="00C611F7" w:rsidP="00C611F7"/>
    <w:p w14:paraId="196540A3" w14:textId="77777777" w:rsidR="00C611F7" w:rsidRPr="00C611F7" w:rsidRDefault="00C611F7" w:rsidP="00C611F7">
      <w:pPr>
        <w:rPr>
          <w:b/>
        </w:rPr>
      </w:pPr>
      <w:r w:rsidRPr="00C611F7">
        <w:rPr>
          <w:b/>
        </w:rPr>
        <w:t>Ejercicio 2. Elaboración de un recurso visual de información (Valor: 80 puntos).</w:t>
      </w:r>
    </w:p>
    <w:p w14:paraId="5C6D7931" w14:textId="77777777" w:rsidR="00C611F7" w:rsidRDefault="00C611F7" w:rsidP="00C611F7"/>
    <w:p w14:paraId="6ECF2DAE" w14:textId="77777777" w:rsidR="00C611F7" w:rsidRDefault="00C611F7" w:rsidP="00C611F7">
      <w:r>
        <w:lastRenderedPageBreak/>
        <w:t>Utilizar la herramienta en línea Piktochart o Canva, para crear una infografía que comunique en forma visual y organizada, algunos aspectos relevantes del tema abordado en las dos actividades anteriores (conceptos, estadísticas, causas, consecuencias, recomendaciones, etcétera).</w:t>
      </w:r>
    </w:p>
    <w:p w14:paraId="1D186719" w14:textId="77777777" w:rsidR="00C611F7" w:rsidRDefault="00C611F7" w:rsidP="00C611F7"/>
    <w:p w14:paraId="4C37D95D" w14:textId="77777777" w:rsidR="00C611F7" w:rsidRDefault="00C611F7" w:rsidP="00C611F7">
      <w:r>
        <w:t>Considerar los siguientes criterios:</w:t>
      </w:r>
    </w:p>
    <w:p w14:paraId="159A8FDE" w14:textId="77777777" w:rsidR="00C611F7" w:rsidRDefault="00C611F7" w:rsidP="00C611F7"/>
    <w:p w14:paraId="658DEB46" w14:textId="77777777" w:rsidR="00C611F7" w:rsidRDefault="00C611F7" w:rsidP="00C611F7">
      <w:r>
        <w:t xml:space="preserve">Título principal. Debe ser directo y breve, máximo 12 palabras. </w:t>
      </w:r>
    </w:p>
    <w:p w14:paraId="1087BC0B" w14:textId="77777777" w:rsidR="00C611F7" w:rsidRDefault="00C611F7" w:rsidP="00C611F7">
      <w:r>
        <w:t>Diseño del recurso. Considerar una combinación armónica y creativa de elementos. Distribuir diferentes elementos de tal forma que resulte agradable a la vista. Para facilitar la combinación de colores, se puede utilizar la rueda de colores de Adobe.</w:t>
      </w:r>
    </w:p>
    <w:p w14:paraId="42459CC8" w14:textId="77777777" w:rsidR="00C611F7" w:rsidRDefault="00C611F7" w:rsidP="00C611F7">
      <w:r>
        <w:t>Texto explicativo. Resumir la información. Agregar textos cortos que expliquen lo que una imagen no puede expresar. El color de los textos debe contrastar con el fondo. El tipo de letra debe ser legible y en tamaños apropiados. Revisar ortografía, gramática y puntuación.</w:t>
      </w:r>
    </w:p>
    <w:p w14:paraId="039C73A2" w14:textId="77777777" w:rsidR="00C611F7" w:rsidRDefault="00C611F7" w:rsidP="00C611F7">
      <w:r>
        <w:t>Contenido visual. Agregar elementos que ayuden a comunicar la información de forma visual, tales como: imágenes, gráficas, tablas, fotos, mapas y videos. Se pueden utilizar las imágenes gratuitas proporcionadas por la herramienta, en caso de que se necesite obtenerlas de Internet, cuidar que éstas cuenten con licencia que permita su uso (agregar en la parte inferior de la infografía el crédito al autor, con un hipervínculo hacia la fuente).</w:t>
      </w:r>
    </w:p>
    <w:p w14:paraId="240CD290" w14:textId="77777777" w:rsidR="00C611F7" w:rsidRDefault="00C611F7" w:rsidP="00C611F7">
      <w:r>
        <w:t>Fuente de información. Agregar las referencias de información en formato APA, utilizando una tipografía de tamaño menor y en una ubicación que no distraiga al lector. Crear los hipervínculos en los casos que aplique.</w:t>
      </w:r>
    </w:p>
    <w:p w14:paraId="1AF6A772" w14:textId="77777777" w:rsidR="00C611F7" w:rsidRDefault="00C611F7" w:rsidP="00C611F7">
      <w:r>
        <w:t xml:space="preserve">Crédito al autor y licenciamiento. Incluir el nombre completo de quién elabora y una imagen con el tipo de licencia CC asignada al recurso (es posible utilizar el generador de licencias del sitio web de Creative Commons). </w:t>
      </w:r>
    </w:p>
    <w:p w14:paraId="03827EAF" w14:textId="77777777" w:rsidR="00C611F7" w:rsidRDefault="00C611F7" w:rsidP="00C611F7">
      <w:r>
        <w:rPr>
          <w:rFonts w:ascii="Segoe UI Symbol" w:hAnsi="Segoe UI Symbol" w:cs="Segoe UI Symbol"/>
        </w:rPr>
        <w:t>💡</w:t>
      </w:r>
      <w:r>
        <w:t xml:space="preserve"> Consejo: Aunque las herramientas propuestas tienen sus propios iconos, también es posible utilizar bancos de iconos gratuitos como: flaticon, IconFinder, IconArchive, entre otros. </w:t>
      </w:r>
    </w:p>
    <w:p w14:paraId="4042B0E1" w14:textId="77777777" w:rsidR="00C611F7" w:rsidRDefault="00C611F7" w:rsidP="00C611F7"/>
    <w:p w14:paraId="59886F25" w14:textId="77777777" w:rsidR="00C611F7" w:rsidRPr="00C611F7" w:rsidRDefault="00C611F7" w:rsidP="00C611F7">
      <w:pPr>
        <w:rPr>
          <w:b/>
        </w:rPr>
      </w:pPr>
      <w:r w:rsidRPr="00C611F7">
        <w:rPr>
          <w:b/>
        </w:rPr>
        <w:t>Entrega del reporte de práctica:</w:t>
      </w:r>
    </w:p>
    <w:p w14:paraId="621CBC40" w14:textId="77777777" w:rsidR="00C611F7" w:rsidRDefault="00C611F7" w:rsidP="00C611F7"/>
    <w:p w14:paraId="036ECCFA" w14:textId="77777777" w:rsidR="00E868C7" w:rsidRPr="00C611F7" w:rsidRDefault="00C611F7" w:rsidP="00C611F7">
      <w:r>
        <w:t>Enviar en el espacio correspondiente de esta plataforma, el enlace público de la infografía en Piktochart o Canva (como hipervínculo).</w:t>
      </w:r>
    </w:p>
    <w:sectPr w:rsidR="00E868C7" w:rsidRPr="00C611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16A43"/>
    <w:multiLevelType w:val="multilevel"/>
    <w:tmpl w:val="9FAC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9298C"/>
    <w:multiLevelType w:val="multilevel"/>
    <w:tmpl w:val="2A7E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B94E32"/>
    <w:multiLevelType w:val="multilevel"/>
    <w:tmpl w:val="3DDC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758622">
    <w:abstractNumId w:val="1"/>
  </w:num>
  <w:num w:numId="2" w16cid:durableId="2102527463">
    <w:abstractNumId w:val="0"/>
  </w:num>
  <w:num w:numId="3" w16cid:durableId="680663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8C0"/>
    <w:rsid w:val="001F7DF8"/>
    <w:rsid w:val="002E1D03"/>
    <w:rsid w:val="00437C5B"/>
    <w:rsid w:val="00493DA6"/>
    <w:rsid w:val="00752C97"/>
    <w:rsid w:val="0090574F"/>
    <w:rsid w:val="00C611F7"/>
    <w:rsid w:val="00E868C7"/>
    <w:rsid w:val="00F120A4"/>
    <w:rsid w:val="00FE58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503C"/>
  <w15:chartTrackingRefBased/>
  <w15:docId w15:val="{5EA21810-829F-46EC-88AA-211220C5D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E58C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FE58C0"/>
    <w:rPr>
      <w:b/>
      <w:bCs/>
    </w:rPr>
  </w:style>
  <w:style w:type="character" w:styleId="Hipervnculo">
    <w:name w:val="Hyperlink"/>
    <w:basedOn w:val="Fuentedeprrafopredeter"/>
    <w:uiPriority w:val="99"/>
    <w:semiHidden/>
    <w:unhideWhenUsed/>
    <w:rsid w:val="00FE58C0"/>
    <w:rPr>
      <w:color w:val="0000FF"/>
      <w:u w:val="single"/>
    </w:rPr>
  </w:style>
  <w:style w:type="character" w:styleId="nfasis">
    <w:name w:val="Emphasis"/>
    <w:basedOn w:val="Fuentedeprrafopredeter"/>
    <w:uiPriority w:val="20"/>
    <w:qFormat/>
    <w:rsid w:val="00FE58C0"/>
    <w:rPr>
      <w:i/>
      <w:iCs/>
    </w:rPr>
  </w:style>
  <w:style w:type="paragraph" w:styleId="Prrafodelista">
    <w:name w:val="List Paragraph"/>
    <w:basedOn w:val="Normal"/>
    <w:uiPriority w:val="34"/>
    <w:qFormat/>
    <w:rsid w:val="00493D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306452">
      <w:bodyDiv w:val="1"/>
      <w:marLeft w:val="0"/>
      <w:marRight w:val="0"/>
      <w:marTop w:val="0"/>
      <w:marBottom w:val="0"/>
      <w:divBdr>
        <w:top w:val="none" w:sz="0" w:space="0" w:color="auto"/>
        <w:left w:val="none" w:sz="0" w:space="0" w:color="auto"/>
        <w:bottom w:val="none" w:sz="0" w:space="0" w:color="auto"/>
        <w:right w:val="none" w:sz="0" w:space="0" w:color="auto"/>
      </w:divBdr>
    </w:div>
    <w:div w:id="72745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15BCFD8F9554A48B44F7EB940A7027C" ma:contentTypeVersion="6" ma:contentTypeDescription="Crear nuevo documento." ma:contentTypeScope="" ma:versionID="423108731d92941c177b68f4ab3d43d7">
  <xsd:schema xmlns:xsd="http://www.w3.org/2001/XMLSchema" xmlns:xs="http://www.w3.org/2001/XMLSchema" xmlns:p="http://schemas.microsoft.com/office/2006/metadata/properties" xmlns:ns2="b270e434-5256-43b7-88e4-a9f4f80afdce" xmlns:ns3="926b1c5d-5b9e-4a2c-acbd-5fe600a8501e" targetNamespace="http://schemas.microsoft.com/office/2006/metadata/properties" ma:root="true" ma:fieldsID="3f6a1af50d230aa87e24b36a97fa6c13" ns2:_="" ns3:_="">
    <xsd:import namespace="b270e434-5256-43b7-88e4-a9f4f80afdce"/>
    <xsd:import namespace="926b1c5d-5b9e-4a2c-acbd-5fe600a850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0e434-5256-43b7-88e4-a9f4f80afdce"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6b1c5d-5b9e-4a2c-acbd-5fe600a8501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4848D-B574-407E-B1AF-EC7B8A7225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3B65CB4-0C6D-482A-B692-0A491A7FEB92}">
  <ds:schemaRefs>
    <ds:schemaRef ds:uri="http://schemas.microsoft.com/sharepoint/v3/contenttype/forms"/>
  </ds:schemaRefs>
</ds:datastoreItem>
</file>

<file path=customXml/itemProps3.xml><?xml version="1.0" encoding="utf-8"?>
<ds:datastoreItem xmlns:ds="http://schemas.openxmlformats.org/officeDocument/2006/customXml" ds:itemID="{421C131F-9DBB-4DDE-B2B0-106059D92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0e434-5256-43b7-88e4-a9f4f80afdce"/>
    <ds:schemaRef ds:uri="926b1c5d-5b9e-4a2c-acbd-5fe600a850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3081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Universidad de Sonora</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MARCELA GONZALEZ CANALES</dc:creator>
  <cp:keywords/>
  <dc:description/>
  <cp:lastModifiedBy>MIGUEL ANGEL ROMERO OCHOA</cp:lastModifiedBy>
  <cp:revision>2</cp:revision>
  <dcterms:created xsi:type="dcterms:W3CDTF">2026-04-28T21:38:00Z</dcterms:created>
  <dcterms:modified xsi:type="dcterms:W3CDTF">2026-04-28T21:38:00Z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0x010100D15BCFD8F9554A48B44F7EB940A7027C</vt:lpwstr>
  </property>
</Properties>
</file>