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19EB" w14:textId="77777777" w:rsidR="00531C87" w:rsidRDefault="00531C87" w:rsidP="00531C87">
      <w:pPr>
        <w:spacing w:after="0"/>
        <w:jc w:val="both"/>
      </w:pPr>
      <w:r>
        <w:t xml:space="preserve">Las hojas de cálculo son herramientas útiles para realizar actividades escolares, personales y profesionales, ya que permiten trabajar con gran cantidad de datos, los cuales se pueden ordenar, calcular, contar, resaltar, graficar, etc., permitiendo su análisis. </w:t>
      </w:r>
    </w:p>
    <w:p w14:paraId="708423CF" w14:textId="77777777" w:rsidR="00531C87" w:rsidRDefault="00531C87" w:rsidP="00531C87">
      <w:pPr>
        <w:spacing w:after="0"/>
        <w:jc w:val="both"/>
      </w:pPr>
    </w:p>
    <w:p w14:paraId="185EBB6E" w14:textId="77777777" w:rsidR="00531C87" w:rsidRDefault="00531C87" w:rsidP="00531C87">
      <w:pPr>
        <w:spacing w:after="0"/>
        <w:jc w:val="both"/>
      </w:pPr>
    </w:p>
    <w:p w14:paraId="05492EED" w14:textId="49B529FF" w:rsidR="00531C87" w:rsidRDefault="00531C87" w:rsidP="00531C87">
      <w:pPr>
        <w:spacing w:after="0"/>
        <w:jc w:val="center"/>
      </w:pPr>
      <w:r>
        <w:rPr>
          <w:noProof/>
        </w:rPr>
        <w:drawing>
          <wp:inline distT="0" distB="0" distL="0" distR="0" wp14:anchorId="4618F314" wp14:editId="5675507E">
            <wp:extent cx="4810125" cy="894345"/>
            <wp:effectExtent l="0" t="0" r="0" b="1270"/>
            <wp:docPr id="1"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 Tabla, Excel&#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5135" cy="897136"/>
                    </a:xfrm>
                    <a:prstGeom prst="rect">
                      <a:avLst/>
                    </a:prstGeom>
                    <a:noFill/>
                  </pic:spPr>
                </pic:pic>
              </a:graphicData>
            </a:graphic>
          </wp:inline>
        </w:drawing>
      </w:r>
    </w:p>
    <w:p w14:paraId="01363068" w14:textId="77777777" w:rsidR="00531C87" w:rsidRDefault="00531C87" w:rsidP="00531C87">
      <w:pPr>
        <w:spacing w:after="0"/>
        <w:jc w:val="both"/>
      </w:pPr>
    </w:p>
    <w:p w14:paraId="6399E3E8" w14:textId="32CD189E" w:rsidR="00531C87" w:rsidRDefault="00531C87" w:rsidP="00531C87">
      <w:pPr>
        <w:spacing w:after="0"/>
        <w:jc w:val="both"/>
      </w:pPr>
      <w:r>
        <w:t>Para llegar a dominar el uso de las hojas de cálculo es necesario comprender su terminología. En ese sentido, se recomienda consultar las fuentes de información, donde encontrarás recursos que, junto a la explicación del profesor, ayudarán a realizar las actividades descritas a continuación.</w:t>
      </w:r>
    </w:p>
    <w:p w14:paraId="21C922C2" w14:textId="77777777" w:rsidR="00531C87" w:rsidRDefault="00531C87" w:rsidP="00531C87">
      <w:pPr>
        <w:spacing w:after="0"/>
        <w:jc w:val="both"/>
      </w:pPr>
    </w:p>
    <w:p w14:paraId="3C474066" w14:textId="77777777" w:rsidR="00531C87" w:rsidRDefault="00531C87" w:rsidP="00531C87">
      <w:pPr>
        <w:spacing w:after="0"/>
        <w:jc w:val="both"/>
      </w:pPr>
    </w:p>
    <w:p w14:paraId="147E4D51" w14:textId="77777777" w:rsidR="00531C87" w:rsidRDefault="00531C87" w:rsidP="00531C87">
      <w:pPr>
        <w:spacing w:after="0"/>
        <w:jc w:val="both"/>
      </w:pPr>
      <w:r>
        <w:t>Ejercicio 1. Cuestionario (Valor: 20 puntos)</w:t>
      </w:r>
    </w:p>
    <w:p w14:paraId="4C68E21C" w14:textId="77777777" w:rsidR="00531C87" w:rsidRDefault="00531C87" w:rsidP="00531C87">
      <w:pPr>
        <w:spacing w:after="0"/>
        <w:jc w:val="both"/>
      </w:pPr>
    </w:p>
    <w:p w14:paraId="6EB72329" w14:textId="77777777" w:rsidR="00531C87" w:rsidRDefault="00531C87" w:rsidP="00531C87">
      <w:pPr>
        <w:spacing w:after="0"/>
        <w:jc w:val="both"/>
      </w:pPr>
      <w:r>
        <w:t>Posterior a la revisión de los recursos mencionados, contestar el Cuestionario de evaluación: uso de las hojas de cálculo.</w:t>
      </w:r>
    </w:p>
    <w:p w14:paraId="02CCD7AE" w14:textId="77777777" w:rsidR="00531C87" w:rsidRDefault="00531C87" w:rsidP="00531C87">
      <w:pPr>
        <w:spacing w:after="0"/>
        <w:jc w:val="both"/>
      </w:pPr>
    </w:p>
    <w:p w14:paraId="077AE463" w14:textId="77777777" w:rsidR="00531C87" w:rsidRDefault="00531C87" w:rsidP="00531C87">
      <w:pPr>
        <w:spacing w:after="0"/>
        <w:jc w:val="both"/>
      </w:pPr>
      <w:r>
        <w:t>Ejercicio 2. Reporte de práctica (Valor: 80 puntos)</w:t>
      </w:r>
    </w:p>
    <w:p w14:paraId="109869F6" w14:textId="77777777" w:rsidR="00531C87" w:rsidRDefault="00531C87" w:rsidP="00531C87">
      <w:pPr>
        <w:spacing w:after="0"/>
        <w:jc w:val="both"/>
      </w:pPr>
    </w:p>
    <w:p w14:paraId="4225AB1E" w14:textId="77777777" w:rsidR="00531C87" w:rsidRDefault="00531C87" w:rsidP="00531C87">
      <w:pPr>
        <w:spacing w:after="0"/>
        <w:jc w:val="both"/>
      </w:pPr>
      <w:r>
        <w:t>Utilizar la herramienta hojas de cálculo de Google para realizar las actividades siguientes:</w:t>
      </w:r>
    </w:p>
    <w:p w14:paraId="3A2287A9" w14:textId="77777777" w:rsidR="00531C87" w:rsidRDefault="00531C87" w:rsidP="00531C87">
      <w:pPr>
        <w:spacing w:after="0"/>
        <w:jc w:val="both"/>
      </w:pPr>
    </w:p>
    <w:p w14:paraId="59BB33D0" w14:textId="2B54DCFE" w:rsidR="00531C87" w:rsidRDefault="00531C87" w:rsidP="00531C87">
      <w:pPr>
        <w:pStyle w:val="Prrafodelista"/>
        <w:numPr>
          <w:ilvl w:val="0"/>
          <w:numId w:val="1"/>
        </w:numPr>
        <w:spacing w:after="0"/>
        <w:jc w:val="both"/>
      </w:pPr>
      <w:r>
        <w:t xml:space="preserve">Descargar el archivo </w:t>
      </w:r>
      <w:hyperlink r:id="rId9" w:anchor="gid=1968975494" w:history="1">
        <w:r w:rsidRPr="00CE3B81">
          <w:rPr>
            <w:rStyle w:val="Hipervnculo"/>
          </w:rPr>
          <w:t>datos.xlsx</w:t>
        </w:r>
      </w:hyperlink>
      <w:r>
        <w:t xml:space="preserve"> y subirlo a Google Drive, utilizando una cuenta de usuario propia, para después abrirlo en las "hojas de cálculo" de Google. También es posible subirlo a tu cuenta institucional de OneDrive y trabajarlo con la aplicación en línea de Excel.</w:t>
      </w:r>
    </w:p>
    <w:p w14:paraId="7DBF8F18" w14:textId="77777777" w:rsidR="00531C87" w:rsidRDefault="00531C87" w:rsidP="00531C87">
      <w:pPr>
        <w:pStyle w:val="Prrafodelista"/>
        <w:numPr>
          <w:ilvl w:val="0"/>
          <w:numId w:val="1"/>
        </w:numPr>
        <w:spacing w:after="0"/>
        <w:jc w:val="both"/>
      </w:pPr>
      <w:r>
        <w:t>Insertar filas al inicio de la hoja de cálculo para incluir información que identifique tu trabajo: nombre, grupo, carrera y fecha.</w:t>
      </w:r>
    </w:p>
    <w:p w14:paraId="38E1986F" w14:textId="77777777" w:rsidR="00531C87" w:rsidRDefault="00531C87" w:rsidP="00531C87">
      <w:pPr>
        <w:pStyle w:val="Prrafodelista"/>
        <w:numPr>
          <w:ilvl w:val="0"/>
          <w:numId w:val="1"/>
        </w:numPr>
        <w:spacing w:after="0"/>
        <w:jc w:val="both"/>
      </w:pPr>
      <w:r>
        <w:t xml:space="preserve">En las filas </w:t>
      </w:r>
      <w:r w:rsidRPr="00EA3E72">
        <w:rPr>
          <w:i/>
          <w:iCs/>
        </w:rPr>
        <w:t>Total mujeres</w:t>
      </w:r>
      <w:r>
        <w:t xml:space="preserve"> y </w:t>
      </w:r>
      <w:r w:rsidRPr="00EA3E72">
        <w:rPr>
          <w:i/>
          <w:iCs/>
        </w:rPr>
        <w:t>Total hombres</w:t>
      </w:r>
      <w:r>
        <w:t>, utilizar la función SUMA para calcular los totales correspondientes a cada columna.</w:t>
      </w:r>
    </w:p>
    <w:p w14:paraId="41A1B8F5" w14:textId="77777777" w:rsidR="00531C87" w:rsidRDefault="00531C87" w:rsidP="00531C87">
      <w:pPr>
        <w:pStyle w:val="Prrafodelista"/>
        <w:numPr>
          <w:ilvl w:val="0"/>
          <w:numId w:val="1"/>
        </w:numPr>
        <w:spacing w:after="0"/>
        <w:jc w:val="both"/>
      </w:pPr>
      <w:r>
        <w:t xml:space="preserve">En la fila </w:t>
      </w:r>
      <w:r w:rsidRPr="00EA3E72">
        <w:rPr>
          <w:i/>
          <w:iCs/>
        </w:rPr>
        <w:t>Población total</w:t>
      </w:r>
      <w:r>
        <w:t>, calcular para cada columna, la suma de los valores correspondientes al total de mujeres y total de hombres.</w:t>
      </w:r>
    </w:p>
    <w:p w14:paraId="744178A6" w14:textId="77777777" w:rsidR="00531C87" w:rsidRDefault="00531C87" w:rsidP="00531C87">
      <w:pPr>
        <w:pStyle w:val="Prrafodelista"/>
        <w:numPr>
          <w:ilvl w:val="0"/>
          <w:numId w:val="1"/>
        </w:numPr>
        <w:spacing w:after="0"/>
        <w:jc w:val="both"/>
      </w:pPr>
      <w:r>
        <w:t xml:space="preserve">En la fila </w:t>
      </w:r>
      <w:r w:rsidRPr="00EA3E72">
        <w:rPr>
          <w:i/>
          <w:iCs/>
        </w:rPr>
        <w:t>Porcentaje</w:t>
      </w:r>
      <w:r>
        <w:t>, calcular para cada columna (utilizando referencias de celdas absolutas), el porcentaje correspondiente de cada área de interés respecto a la población total. Formatear los datos en esta columna para que se muestren en formato de porcentaje con un decimal.</w:t>
      </w:r>
    </w:p>
    <w:p w14:paraId="0EBE7CDB" w14:textId="67122A63" w:rsidR="00531C87" w:rsidRDefault="00531C87" w:rsidP="00531C87">
      <w:pPr>
        <w:pStyle w:val="Prrafodelista"/>
        <w:numPr>
          <w:ilvl w:val="0"/>
          <w:numId w:val="1"/>
        </w:numPr>
        <w:spacing w:after="0"/>
        <w:jc w:val="both"/>
      </w:pPr>
      <w:r>
        <w:t xml:space="preserve">Marcar los bordes de la tabla, aplicar estilo, color y tamaño de fuente que más te agraden para personalizar tu trabajo, tanto en los datos que identifican tu trabajo como en la tabla.  </w:t>
      </w:r>
    </w:p>
    <w:p w14:paraId="3CC89D79" w14:textId="77777777" w:rsidR="00531C87" w:rsidRDefault="00531C87" w:rsidP="00531C87">
      <w:pPr>
        <w:pStyle w:val="Prrafodelista"/>
        <w:numPr>
          <w:ilvl w:val="0"/>
          <w:numId w:val="1"/>
        </w:numPr>
        <w:spacing w:after="0"/>
        <w:jc w:val="both"/>
      </w:pPr>
      <w:r>
        <w:t xml:space="preserve">Utilizar la opción formato condicional sobre los datos de la fila </w:t>
      </w:r>
      <w:r w:rsidRPr="00EA3E72">
        <w:rPr>
          <w:i/>
          <w:iCs/>
        </w:rPr>
        <w:t>Porcentaje</w:t>
      </w:r>
      <w:r>
        <w:t>, de tal forma que, si el valor de la celda es menor que 40%, el texto aparezca en color blanco y el fondo de la celda en rojo.</w:t>
      </w:r>
    </w:p>
    <w:p w14:paraId="774E0278" w14:textId="6CFFE3CC" w:rsidR="00531C87" w:rsidRDefault="00531C87" w:rsidP="00531C87">
      <w:pPr>
        <w:pStyle w:val="Prrafodelista"/>
        <w:numPr>
          <w:ilvl w:val="0"/>
          <w:numId w:val="1"/>
        </w:numPr>
        <w:spacing w:after="0"/>
        <w:jc w:val="both"/>
      </w:pPr>
      <w:r w:rsidRPr="00531C87">
        <w:t xml:space="preserve">En una nueva celda, utilizar la función MAX para calcular el valor máximo en los datos correspondientes a las áreas de interés de las mujeres (no incluir los datos de totales). De </w:t>
      </w:r>
      <w:r w:rsidRPr="00531C87">
        <w:lastRenderedPageBreak/>
        <w:t>igual manera obtener el valor máximo correspondiente a la población de hombres. Agregar un rótulo apropiado que permita identificar estos datos.</w:t>
      </w:r>
      <w:r>
        <w:t xml:space="preserve"> </w:t>
      </w:r>
    </w:p>
    <w:p w14:paraId="06C1BBCB" w14:textId="7A7B3365" w:rsidR="00531C87" w:rsidRDefault="00531C87" w:rsidP="00531C87">
      <w:pPr>
        <w:pStyle w:val="Prrafodelista"/>
        <w:numPr>
          <w:ilvl w:val="0"/>
          <w:numId w:val="1"/>
        </w:numPr>
        <w:spacing w:after="0"/>
        <w:jc w:val="both"/>
      </w:pPr>
      <w:r>
        <w:t>Utilizar la función SI para comparar el total de mujeres con el total de hombres, de tal forma que si el de mujeres es mayor devuelva la leyenda "Mayor población de mujeres", de lo contrario "Mayor población de hombres".</w:t>
      </w:r>
    </w:p>
    <w:p w14:paraId="58A07CBD" w14:textId="77777777" w:rsidR="00531C87" w:rsidRDefault="00531C87" w:rsidP="00531C87">
      <w:pPr>
        <w:pStyle w:val="Prrafodelista"/>
        <w:numPr>
          <w:ilvl w:val="0"/>
          <w:numId w:val="1"/>
        </w:numPr>
        <w:spacing w:after="0"/>
        <w:jc w:val="both"/>
      </w:pPr>
      <w:r>
        <w:t>En una nueva hoja, con el nombre "Gráfica", insertar un gráfico de columnas que muestre el total de mujeres y de hombres para cada área de interés. Agregar lo siguiente:</w:t>
      </w:r>
    </w:p>
    <w:p w14:paraId="15572E10" w14:textId="77777777" w:rsidR="00504C48" w:rsidRPr="00504C48" w:rsidRDefault="00504C48" w:rsidP="00504C48">
      <w:pPr>
        <w:pStyle w:val="Prrafodelista"/>
        <w:numPr>
          <w:ilvl w:val="1"/>
          <w:numId w:val="1"/>
        </w:numPr>
      </w:pPr>
      <w:r w:rsidRPr="00504C48">
        <w:t xml:space="preserve">Como título colocar "Interés en desarrollos científicos y tecnológicos", en la parte superior centrada; cambiar el tipo de letra y el color. </w:t>
      </w:r>
    </w:p>
    <w:p w14:paraId="7376BA75" w14:textId="6A5E0F6B" w:rsidR="00531C87" w:rsidRDefault="00531C87" w:rsidP="00531C87">
      <w:pPr>
        <w:pStyle w:val="Prrafodelista"/>
        <w:numPr>
          <w:ilvl w:val="1"/>
          <w:numId w:val="1"/>
        </w:numPr>
        <w:spacing w:after="0"/>
        <w:jc w:val="both"/>
      </w:pPr>
      <w:r>
        <w:t>Color de fondo.</w:t>
      </w:r>
    </w:p>
    <w:p w14:paraId="219C2540" w14:textId="77777777" w:rsidR="00531C87" w:rsidRDefault="00531C87" w:rsidP="00531C87">
      <w:pPr>
        <w:pStyle w:val="Prrafodelista"/>
        <w:numPr>
          <w:ilvl w:val="1"/>
          <w:numId w:val="1"/>
        </w:numPr>
        <w:spacing w:after="0"/>
        <w:jc w:val="both"/>
      </w:pPr>
      <w:r>
        <w:t xml:space="preserve">Etiquetas de datos. </w:t>
      </w:r>
    </w:p>
    <w:p w14:paraId="6370D2BF" w14:textId="02AE70DC" w:rsidR="00531C87" w:rsidRDefault="00531C87" w:rsidP="00531C87">
      <w:pPr>
        <w:pStyle w:val="Prrafodelista"/>
        <w:numPr>
          <w:ilvl w:val="1"/>
          <w:numId w:val="1"/>
        </w:numPr>
        <w:spacing w:after="0"/>
        <w:jc w:val="both"/>
      </w:pPr>
      <w:r>
        <w:t>Una breve interpretación de la gráfica.</w:t>
      </w:r>
    </w:p>
    <w:p w14:paraId="792C60DD" w14:textId="77777777" w:rsidR="00531C87" w:rsidRDefault="00531C87" w:rsidP="00531C87">
      <w:pPr>
        <w:pStyle w:val="Prrafodelista"/>
        <w:spacing w:after="0"/>
        <w:ind w:left="1440"/>
        <w:jc w:val="both"/>
      </w:pPr>
    </w:p>
    <w:p w14:paraId="2090EF66" w14:textId="77777777" w:rsidR="00EA3E72" w:rsidRDefault="00531C87" w:rsidP="00531C87">
      <w:pPr>
        <w:spacing w:after="0"/>
        <w:jc w:val="both"/>
      </w:pPr>
      <w:r>
        <w:rPr>
          <w:rFonts w:ascii="Segoe UI Emoji" w:hAnsi="Segoe UI Emoji" w:cs="Segoe UI Emoji"/>
        </w:rPr>
        <w:t>📌</w:t>
      </w:r>
      <w:r>
        <w:t>Nota: Si utilizas la hoja de cálculo de Google, verificar que en la configuración regional se encuentre seleccionada la opción: “México”.</w:t>
      </w:r>
    </w:p>
    <w:p w14:paraId="7A51D86D" w14:textId="1427473E" w:rsidR="00531C87" w:rsidRDefault="00EA3E72" w:rsidP="00531C87">
      <w:pPr>
        <w:spacing w:after="0"/>
        <w:jc w:val="both"/>
      </w:pPr>
      <w:r w:rsidRPr="00EA3E72">
        <w:rPr>
          <w:rFonts w:ascii="Segoe UI Emoji" w:hAnsi="Segoe UI Emoji" w:cs="Segoe UI Emoji"/>
        </w:rPr>
        <w:t>💡</w:t>
      </w:r>
      <w:r w:rsidRPr="00EA3E72">
        <w:t xml:space="preserve"> Puedes consultar un ejemplo de la actividad en los enlaces </w:t>
      </w:r>
      <w:hyperlink r:id="rId10" w:history="1">
        <w:r w:rsidRPr="0083431D">
          <w:rPr>
            <w:rStyle w:val="Hipervnculo"/>
          </w:rPr>
          <w:t>tabla</w:t>
        </w:r>
      </w:hyperlink>
      <w:r w:rsidRPr="00EA3E72">
        <w:t xml:space="preserve"> y </w:t>
      </w:r>
      <w:hyperlink r:id="rId11" w:history="1">
        <w:r w:rsidRPr="0083431D">
          <w:rPr>
            <w:rStyle w:val="Hipervnculo"/>
          </w:rPr>
          <w:t>gráfica</w:t>
        </w:r>
      </w:hyperlink>
      <w:r w:rsidRPr="00EA3E72">
        <w:t>.</w:t>
      </w:r>
      <w:r w:rsidR="00531C87">
        <w:t xml:space="preserve"> </w:t>
      </w:r>
    </w:p>
    <w:p w14:paraId="30E8D525" w14:textId="77777777" w:rsidR="00531C87" w:rsidRDefault="00531C87" w:rsidP="00531C87">
      <w:pPr>
        <w:spacing w:after="0"/>
        <w:jc w:val="both"/>
      </w:pPr>
    </w:p>
    <w:p w14:paraId="6F45B68B" w14:textId="77777777" w:rsidR="00531C87" w:rsidRDefault="00531C87" w:rsidP="00531C87">
      <w:pPr>
        <w:spacing w:after="0"/>
        <w:jc w:val="both"/>
      </w:pPr>
    </w:p>
    <w:p w14:paraId="6078E4FC" w14:textId="368D004A" w:rsidR="00531C87" w:rsidRDefault="00531C87" w:rsidP="00531C87">
      <w:pPr>
        <w:spacing w:after="0"/>
        <w:jc w:val="both"/>
      </w:pPr>
      <w:r>
        <w:t>Entrega del reporte de práctica:</w:t>
      </w:r>
    </w:p>
    <w:p w14:paraId="5A50E6FB" w14:textId="77777777" w:rsidR="00531C87" w:rsidRDefault="00531C87" w:rsidP="00531C87">
      <w:pPr>
        <w:spacing w:after="0"/>
        <w:jc w:val="both"/>
      </w:pPr>
    </w:p>
    <w:p w14:paraId="19CC8D59" w14:textId="18F5865E" w:rsidR="006E1C60" w:rsidRDefault="00531C87" w:rsidP="00531C87">
      <w:pPr>
        <w:spacing w:after="0"/>
        <w:jc w:val="both"/>
      </w:pPr>
      <w:r>
        <w:t>Compartir el documento con tu profesor(a), asignándole el permiso de edición por medio de su correo electrónico. Por último, enviar el enlace público de la hoja de cálculo (como hipervínculo) en el espacio correspondiente.</w:t>
      </w:r>
    </w:p>
    <w:sectPr w:rsidR="006E1C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749F7"/>
    <w:multiLevelType w:val="hybridMultilevel"/>
    <w:tmpl w:val="8172518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8692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9B8"/>
    <w:rsid w:val="003F0B2A"/>
    <w:rsid w:val="00504C48"/>
    <w:rsid w:val="00531C87"/>
    <w:rsid w:val="006E1C60"/>
    <w:rsid w:val="0083431D"/>
    <w:rsid w:val="009579B8"/>
    <w:rsid w:val="00A02AFA"/>
    <w:rsid w:val="00B0160E"/>
    <w:rsid w:val="00C11655"/>
    <w:rsid w:val="00C61CE9"/>
    <w:rsid w:val="00CE3B81"/>
    <w:rsid w:val="00D21DB9"/>
    <w:rsid w:val="00EA3E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3880"/>
  <w15:chartTrackingRefBased/>
  <w15:docId w15:val="{60AE3D74-BCD1-4457-8A8B-890D370C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1C87"/>
    <w:pPr>
      <w:ind w:left="720"/>
      <w:contextualSpacing/>
    </w:pPr>
  </w:style>
  <w:style w:type="character" w:styleId="Hipervnculo">
    <w:name w:val="Hyperlink"/>
    <w:basedOn w:val="Fuentedeprrafopredeter"/>
    <w:uiPriority w:val="99"/>
    <w:unhideWhenUsed/>
    <w:rsid w:val="0083431D"/>
    <w:rPr>
      <w:color w:val="0563C1" w:themeColor="hyperlink"/>
      <w:u w:val="single"/>
    </w:rPr>
  </w:style>
  <w:style w:type="character" w:styleId="Mencinsinresolver">
    <w:name w:val="Unresolved Mention"/>
    <w:basedOn w:val="Fuentedeprrafopredeter"/>
    <w:uiPriority w:val="99"/>
    <w:semiHidden/>
    <w:unhideWhenUsed/>
    <w:rsid w:val="00834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9fOP1KVeuH-9vBoIPGd32DU-CAXZIJKD/view" TargetMode="External"/><Relationship Id="rId5" Type="http://schemas.openxmlformats.org/officeDocument/2006/relationships/styles" Target="styles.xml"/><Relationship Id="rId10" Type="http://schemas.openxmlformats.org/officeDocument/2006/relationships/hyperlink" Target="https://drive.google.com/file/d/1MNNMZ3aw9noam3w9KLQ80Qs5GGiqrpRO/view?usp=sharing" TargetMode="External"/><Relationship Id="rId4" Type="http://schemas.openxmlformats.org/officeDocument/2006/relationships/numbering" Target="numbering.xml"/><Relationship Id="rId9" Type="http://schemas.openxmlformats.org/officeDocument/2006/relationships/hyperlink" Target="https://docs.google.com/spreadsheets/d/1N5B9BovLI0Z4JMjx8kpA3iyp4iz056qh/ed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15BCFD8F9554A48B44F7EB940A7027C" ma:contentTypeVersion="6" ma:contentTypeDescription="Crear nuevo documento." ma:contentTypeScope="" ma:versionID="423108731d92941c177b68f4ab3d43d7">
  <xsd:schema xmlns:xsd="http://www.w3.org/2001/XMLSchema" xmlns:xs="http://www.w3.org/2001/XMLSchema" xmlns:p="http://schemas.microsoft.com/office/2006/metadata/properties" xmlns:ns2="b270e434-5256-43b7-88e4-a9f4f80afdce" xmlns:ns3="926b1c5d-5b9e-4a2c-acbd-5fe600a8501e" targetNamespace="http://schemas.microsoft.com/office/2006/metadata/properties" ma:root="true" ma:fieldsID="3f6a1af50d230aa87e24b36a97fa6c13" ns2:_="" ns3:_="">
    <xsd:import namespace="b270e434-5256-43b7-88e4-a9f4f80afdce"/>
    <xsd:import namespace="926b1c5d-5b9e-4a2c-acbd-5fe600a850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0e434-5256-43b7-88e4-a9f4f80afdc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6b1c5d-5b9e-4a2c-acbd-5fe600a8501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4E2E01-A30C-4067-AD05-0EBC3F05A3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61898C-3F2F-4B7F-B1A0-890CFC4E8199}">
  <ds:schemaRefs>
    <ds:schemaRef ds:uri="http://schemas.microsoft.com/sharepoint/v3/contenttype/forms"/>
  </ds:schemaRefs>
</ds:datastoreItem>
</file>

<file path=customXml/itemProps3.xml><?xml version="1.0" encoding="utf-8"?>
<ds:datastoreItem xmlns:ds="http://schemas.openxmlformats.org/officeDocument/2006/customXml" ds:itemID="{E4EF05DF-1F46-4AB5-960B-27B92876FF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0e434-5256-43b7-88e4-a9f4f80afdce"/>
    <ds:schemaRef ds:uri="926b1c5d-5b9e-4a2c-acbd-5fe600a850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604</Words>
  <Characters>3327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SUSETH LOPEZ AGUIRRE</dc:creator>
  <cp:keywords/>
  <dc:description/>
  <cp:lastModifiedBy>MIGUEL ANGEL ROMERO OCHOA</cp:lastModifiedBy>
  <cp:revision>2</cp:revision>
  <dcterms:created xsi:type="dcterms:W3CDTF">2026-04-28T21:43:00Z</dcterms:created>
  <dcterms:modified xsi:type="dcterms:W3CDTF">2026-04-28T21:43:00Z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0x010100D15BCFD8F9554A48B44F7EB940A7027C</vt:lpwstr>
  </property>
</Properties>
</file>