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6ac925aa70c40fde5339a4441ad487219c0a603"/>
    <w:p>
      <w:pPr>
        <w:pStyle w:val="Heading1"/>
      </w:pPr>
      <w:r>
        <w:t xml:space="preserve">Go-To-Market Plan — Commercializing the Locksmith Voice Agent</w:t>
      </w:r>
    </w:p>
    <w:p>
      <w:pPr>
        <w:pStyle w:val="FirstParagraph"/>
      </w:pPr>
      <w:r>
        <w:t xml:space="preserve">Plain-language plan to take the working product (multi-tenant call → SMS dispatch, shared</w:t>
      </w:r>
      <w:r>
        <w:t xml:space="preserve"> </w:t>
      </w:r>
      <w:r>
        <w:t xml:space="preserve">Vapi assistant, outreach engine) and turn it into a business we can sell — starting with</w:t>
      </w:r>
      <w:r>
        <w:t xml:space="preserve"> </w:t>
      </w:r>
      <w:r>
        <w:rPr>
          <w:b/>
          <w:bCs/>
        </w:rPr>
        <w:t xml:space="preserve">cold calls</w:t>
      </w:r>
      <w:r>
        <w:t xml:space="preserve">. Each item has a</w:t>
      </w:r>
      <w:r>
        <w:t xml:space="preserve"> </w:t>
      </w:r>
      <w:r>
        <w:t xml:space="preserve">“</w:t>
      </w:r>
      <w:r>
        <w:rPr>
          <w:b/>
          <w:bCs/>
        </w:rPr>
        <w:t xml:space="preserve">What we’re doing</w:t>
      </w:r>
      <w:r>
        <w:t xml:space="preserve">”</w:t>
      </w:r>
      <w:r>
        <w:t xml:space="preserve"> </w:t>
      </w:r>
      <w:r>
        <w:t xml:space="preserve">(so anyone can pick it up and brief</w:t>
      </w:r>
      <w:r>
        <w:t xml:space="preserve"> </w:t>
      </w:r>
      <w:r>
        <w:t xml:space="preserve">their own helper) and a</w:t>
      </w:r>
      <w:r>
        <w:t xml:space="preserve"> </w:t>
      </w:r>
      <w:r>
        <w:t xml:space="preserve">“</w:t>
      </w:r>
      <w:r>
        <w:rPr>
          <w:b/>
          <w:bCs/>
        </w:rPr>
        <w:t xml:space="preserve">Why</w:t>
      </w:r>
      <w:r>
        <w:t xml:space="preserve">”</w:t>
      </w:r>
      <w:r>
        <w:t xml:space="preserve">. Work is split across Abdul, Miguel, and Jordan.</w:t>
      </w:r>
    </w:p>
    <w:p>
      <w:pPr>
        <w:pStyle w:val="BodyText"/>
      </w:pPr>
      <w:r>
        <w:t xml:space="preserve">Status: ☐ not started · ◐ in progress · ☑ done.</w:t>
      </w:r>
    </w:p>
    <w:p>
      <w:r>
        <w:pict>
          <v:rect style="width:0;height:1.5pt" o:hralign="center" o:hrstd="t" o:hr="t"/>
        </w:pict>
      </w:r>
    </w:p>
    <w:bookmarkStart w:id="9" w:name="Xbf0b1554b40ff82ab1a2175ec1f36da111b5270"/>
    <w:p>
      <w:pPr>
        <w:pStyle w:val="Heading2"/>
      </w:pPr>
      <w:r>
        <w:t xml:space="preserve">Friday gate (2026-06-26) — minimum to START cold calling</w:t>
      </w:r>
    </w:p>
    <w:p>
      <w:pPr>
        <w:pStyle w:val="FirstParagraph"/>
      </w:pPr>
      <w:r>
        <w:t xml:space="preserve">Goal: by end of Friday’s meeting, be able to start cold calling.</w:t>
      </w:r>
      <w:r>
        <w:t xml:space="preserve"> </w:t>
      </w:r>
      <w:r>
        <w:t xml:space="preserve">“Ready to cold call”</w:t>
      </w:r>
      <w:r>
        <w:t xml:space="preserve"> </w:t>
      </w:r>
      <w:r>
        <w:t xml:space="preserve">is a</w:t>
      </w:r>
      <w:r>
        <w:t xml:space="preserve"> </w:t>
      </w:r>
      <w:r>
        <w:t xml:space="preserve">LOWER bar than</w:t>
      </w:r>
      <w:r>
        <w:t xml:space="preserve"> </w:t>
      </w:r>
      <w:r>
        <w:t xml:space="preserve">“ready to charge a customer”</w:t>
      </w:r>
      <w:r>
        <w:t xml:space="preserve"> </w:t>
      </w:r>
      <w:r>
        <w:t xml:space="preserve">— there’s a lag of days/weeks between the first</w:t>
      </w:r>
      <w:r>
        <w:t xml:space="preserve"> </w:t>
      </w:r>
      <w:r>
        <w:t xml:space="preserve">call and the first signed customer, so the heavy items (legal, A2P/10DLC, billing,</w:t>
      </w:r>
      <w:r>
        <w:t xml:space="preserve"> </w:t>
      </w:r>
      <w:r>
        <w:t xml:space="preserve">onboarding automation) finish</w:t>
      </w:r>
      <w:r>
        <w:t xml:space="preserve"> </w:t>
      </w:r>
      <w:r>
        <w:rPr>
          <w:i/>
          <w:iCs/>
        </w:rPr>
        <w:t xml:space="preserve">during</w:t>
      </w:r>
      <w:r>
        <w:t xml:space="preserve"> </w:t>
      </w:r>
      <w:r>
        <w:t xml:space="preserve">the sales pipeline, not before the first dial.</w:t>
      </w:r>
    </w:p>
    <w:p>
      <w:pPr>
        <w:pStyle w:val="BodyText"/>
      </w:pPr>
      <w:r>
        <w:t xml:space="preserve">Minimum to dial:</w:t>
      </w:r>
      <w:r>
        <w:t xml:space="preserve"> </w:t>
      </w:r>
      <w:r>
        <w:t xml:space="preserve">- ☐</w:t>
      </w:r>
      <w:r>
        <w:t xml:space="preserve"> </w:t>
      </w:r>
      <w:r>
        <w:rPr>
          <w:b/>
          <w:bCs/>
        </w:rPr>
        <w:t xml:space="preserve">A price to quote</w:t>
      </w:r>
      <w:r>
        <w:t xml:space="preserve"> </w:t>
      </w:r>
      <w:r>
        <w:t xml:space="preserve">— Abdul + Miguel,</w:t>
      </w:r>
      <w:r>
        <w:t xml:space="preserve"> </w:t>
      </w:r>
      <w:r>
        <w:rPr>
          <w:b/>
          <w:bCs/>
        </w:rPr>
        <w:t xml:space="preserve">decided at the meeting</w:t>
      </w:r>
      <w:r>
        <w:t xml:space="preserve"> </w:t>
      </w:r>
      <w:r>
        <w:t xml:space="preserve">(the one hard blocker).</w:t>
      </w:r>
      <w:r>
        <w:t xml:space="preserve"> </w:t>
      </w:r>
      <w:r>
        <w:t xml:space="preserve">- ☐</w:t>
      </w:r>
      <w:r>
        <w:t xml:space="preserve"> </w:t>
      </w:r>
      <w:r>
        <w:rPr>
          <w:b/>
          <w:bCs/>
        </w:rPr>
        <w:t xml:space="preserve">A v1 cold-call pitch + basic objection answers</w:t>
      </w:r>
      <w:r>
        <w:t xml:space="preserve"> </w:t>
      </w:r>
      <w:r>
        <w:t xml:space="preserve">— Abdul.</w:t>
      </w:r>
      <w:r>
        <w:t xml:space="preserve"> </w:t>
      </w:r>
      <w:r>
        <w:t xml:space="preserve">- ☑</w:t>
      </w:r>
      <w:r>
        <w:t xml:space="preserve"> </w:t>
      </w:r>
      <w:r>
        <w:rPr>
          <w:b/>
          <w:bCs/>
        </w:rPr>
        <w:t xml:space="preserve">A working demo</w:t>
      </w:r>
      <w:r>
        <w:t xml:space="preserve"> </w:t>
      </w:r>
      <w:r>
        <w:t xml:space="preserve">— the live M&amp;J line already proves the product (dedicated demo number</w:t>
      </w:r>
      <w:r>
        <w:t xml:space="preserve"> </w:t>
      </w:r>
      <w:r>
        <w:t xml:space="preserve">is a nice-to-have, not a blocker).</w:t>
      </w:r>
      <w:r>
        <w:t xml:space="preserve"> </w:t>
      </w:r>
      <w:r>
        <w:t xml:space="preserve">- ☑</w:t>
      </w:r>
      <w:r>
        <w:t xml:space="preserve"> </w:t>
      </w:r>
      <w:r>
        <w:rPr>
          <w:b/>
          <w:bCs/>
        </w:rPr>
        <w:t xml:space="preserve">A booking link to send prospects</w:t>
      </w:r>
      <w:r>
        <w:t xml:space="preserve"> </w:t>
      </w:r>
      <w:r>
        <w:t xml:space="preserve">— Calendly ready</w:t>
      </w:r>
      <w:r>
        <w:t xml:space="preserve"> </w:t>
      </w:r>
      <w:r>
        <w:t xml:space="preserve">(https://calendly.com/miguel-dispango/30min); Jordan embeds it in the landing page.</w:t>
      </w:r>
      <w:r>
        <w:t xml:space="preserve"> </w:t>
      </w:r>
      <w:r>
        <w:t xml:space="preserve">- ☑</w:t>
      </w:r>
      <w:r>
        <w:t xml:space="preserve"> </w:t>
      </w:r>
      <w:r>
        <w:rPr>
          <w:b/>
          <w:bCs/>
        </w:rPr>
        <w:t xml:space="preserve">A target call list</w:t>
      </w:r>
      <w:r>
        <w:t xml:space="preserve"> </w:t>
      </w:r>
      <w:r>
        <w:t xml:space="preserve">— already in</w:t>
      </w:r>
      <w:r>
        <w:t xml:space="preserve"> </w:t>
      </w:r>
      <w:r>
        <w:rPr>
          <w:rStyle w:val="VerbatimChar"/>
        </w:rPr>
        <w:t xml:space="preserve">outreach/contacted.csv</w:t>
      </w:r>
      <w:r>
        <w:t xml:space="preserve"> </w:t>
      </w:r>
      <w:r>
        <w:t xml:space="preserve">(Calgary shops).</w:t>
      </w:r>
      <w:r>
        <w:t xml:space="preserve"> </w:t>
      </w:r>
      <w:r>
        <w:t xml:space="preserve">- ◐</w:t>
      </w:r>
      <w:r>
        <w:t xml:space="preserve"> </w:t>
      </w:r>
      <w:r>
        <w:rPr>
          <w:b/>
          <w:bCs/>
        </w:rPr>
        <w:t xml:space="preserve">Basic credibility</w:t>
      </w:r>
      <w:r>
        <w:t xml:space="preserve"> </w:t>
      </w:r>
      <w:r>
        <w:t xml:space="preserve">— one-page site (Jordan) ideal; not strictly blocking first calls.</w:t>
      </w:r>
    </w:p>
    <w:p>
      <w:pPr>
        <w:pStyle w:val="BodyText"/>
      </w:pPr>
      <w:r>
        <w:t xml:space="preserve">NOT required to start calling (must land before the first</w:t>
      </w:r>
      <w:r>
        <w:t xml:space="preserve"> </w:t>
      </w:r>
      <w:r>
        <w:rPr>
          <w:i/>
          <w:iCs/>
        </w:rPr>
        <w:t xml:space="preserve">close/switch-on</w:t>
      </w:r>
      <w:r>
        <w:t xml:space="preserve">, not before the</w:t>
      </w:r>
      <w:r>
        <w:t xml:space="preserve"> </w:t>
      </w:r>
      <w:r>
        <w:t xml:space="preserve">first dial): incorporation, legal docs, A2P/10DLC, billing, onboarding automation, monitoring.</w:t>
      </w:r>
    </w:p>
    <w:p>
      <w:pPr>
        <w:pStyle w:val="BodyText"/>
      </w:pPr>
      <w:r>
        <w:t xml:space="preserve">Discipline: don’t cold-call faster than we can onboard. Start with a</w:t>
      </w:r>
      <w:r>
        <w:t xml:space="preserve"> </w:t>
      </w:r>
      <w:r>
        <w:rPr>
          <w:b/>
          <w:bCs/>
        </w:rPr>
        <w:t xml:space="preserve">small pilot batch</w:t>
      </w:r>
      <w:r>
        <w:t xml:space="preserve"> </w:t>
      </w:r>
      <w:r>
        <w:t xml:space="preserve">so</w:t>
      </w:r>
      <w:r>
        <w:t xml:space="preserve"> </w:t>
      </w:r>
      <w:r>
        <w:t xml:space="preserve">the first</w:t>
      </w:r>
      <w:r>
        <w:t xml:space="preserve"> </w:t>
      </w:r>
      <w:r>
        <w:t xml:space="preserve">“yes”</w:t>
      </w:r>
      <w:r>
        <w:t xml:space="preserve"> </w:t>
      </w:r>
      <w:r>
        <w:t xml:space="preserve">isn’t left unserved while we finish contracts + SMS registration.</w:t>
      </w:r>
    </w:p>
    <w:bookmarkEnd w:id="9"/>
    <w:bookmarkStart w:id="10" w:name="Xcf17b8baba9cc569637a09a0b3643be44f8ff9d"/>
    <w:p>
      <w:pPr>
        <w:pStyle w:val="Heading2"/>
      </w:pPr>
      <w:r>
        <w:t xml:space="preserve">Near-term: test the setup at the next meeting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Dry-run the full onboarding with Jordan playing a customer.</w:t>
      </w:r>
      <w:r>
        <w:t xml:space="preserve"> </w:t>
      </w:r>
      <w:r>
        <w:t xml:space="preserve">Walk Jordan through the</w:t>
      </w:r>
      <w:r>
        <w:t xml:space="preserve"> </w:t>
      </w:r>
      <w:r>
        <w:t xml:space="preserve">entire setup as if he just signed up, start to finish.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What we’re doing:</w:t>
      </w:r>
      <w:r>
        <w:t xml:space="preserve"> </w:t>
      </w:r>
      <w:r>
        <w:t xml:space="preserve">rehearsing the real customer experience to find every confusing</w:t>
      </w:r>
      <w:r>
        <w:t xml:space="preserve"> </w:t>
      </w:r>
      <w:r>
        <w:t xml:space="preserve">or broken step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a paying customer hits it.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Why:</w:t>
      </w:r>
      <w:r>
        <w:t xml:space="preserve"> </w:t>
      </w:r>
      <w:r>
        <w:t xml:space="preserve">the fastest way to discover gaps in the setup process is to actually run it on</w:t>
      </w:r>
      <w:r>
        <w:t xml:space="preserve"> </w:t>
      </w:r>
      <w:r>
        <w:t xml:space="preserve">a</w:t>
      </w:r>
      <w:r>
        <w:t xml:space="preserve"> </w:t>
      </w:r>
      <w:r>
        <w:t xml:space="preserve">“fake customer.”</w:t>
      </w:r>
      <w:r>
        <w:t xml:space="preserve"> </w:t>
      </w:r>
      <w:r>
        <w:t xml:space="preserve">Output = a punch-list of what to fix/automate.</w:t>
      </w:r>
    </w:p>
    <w:p>
      <w:r>
        <w:pict>
          <v:rect style="width:0;height:1.5pt" o:hralign="center" o:hrstd="t" o:hr="t"/>
        </w:pict>
      </w:r>
    </w:p>
    <w:bookmarkEnd w:id="10"/>
    <w:bookmarkStart w:id="11" w:name="abdul"/>
    <w:p>
      <w:pPr>
        <w:pStyle w:val="Heading2"/>
      </w:pPr>
      <w:r>
        <w:t xml:space="preserve">Abdul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Incorporate the company.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What we’re doing:</w:t>
      </w:r>
      <w:r>
        <w:t xml:space="preserve"> </w:t>
      </w:r>
      <w:r>
        <w:t xml:space="preserve">registering a corporation (federal, ~$200, protects the name</w:t>
      </w:r>
      <w:r>
        <w:t xml:space="preserve"> </w:t>
      </w:r>
      <w:r>
        <w:t xml:space="preserve">Canada-wide) so the</w:t>
      </w:r>
      <w:r>
        <w:t xml:space="preserve"> </w:t>
      </w:r>
      <w:r>
        <w:rPr>
          <w:i/>
          <w:iCs/>
        </w:rPr>
        <w:t xml:space="preserve">company</w:t>
      </w:r>
      <w:r>
        <w:t xml:space="preserve"> </w:t>
      </w:r>
      <w:r>
        <w:t xml:space="preserve">holds the contracts, money, and risk — not us personally.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Why:</w:t>
      </w:r>
      <w:r>
        <w:t xml:space="preserve"> </w:t>
      </w:r>
      <w:r>
        <w:t xml:space="preserve">once we take payments and handle people’s call data, an unincorporated setup</w:t>
      </w:r>
      <w:r>
        <w:t xml:space="preserve"> </w:t>
      </w:r>
      <w:r>
        <w:t xml:space="preserve">leaves our personal assets exposed if anything goes wrong.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GST/HST registration + business bank account.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What we’re doing:</w:t>
      </w:r>
      <w:r>
        <w:t xml:space="preserve"> </w:t>
      </w:r>
      <w:r>
        <w:t xml:space="preserve">registering for HST (required over $30k/yr, fine to do early) and</w:t>
      </w:r>
      <w:r>
        <w:t xml:space="preserve"> </w:t>
      </w:r>
      <w:r>
        <w:t xml:space="preserve">opening a dedicated business bank account.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Why:</w:t>
      </w:r>
      <w:r>
        <w:t xml:space="preserve"> </w:t>
      </w:r>
      <w:r>
        <w:t xml:space="preserve">needed to invoice correctly and to keep the</w:t>
      </w:r>
      <w:r>
        <w:t xml:space="preserve"> </w:t>
      </w:r>
      <w:r>
        <w:t xml:space="preserve">“company vs personal”</w:t>
      </w:r>
      <w:r>
        <w:t xml:space="preserve"> </w:t>
      </w:r>
      <w:r>
        <w:t xml:space="preserve">wall real.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Uptime monitoring + alerting (incl. Vapi balance safety).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What we’re doing:</w:t>
      </w:r>
      <w:r>
        <w:t xml:space="preserve"> </w:t>
      </w:r>
      <w:r>
        <w:t xml:space="preserve">a watcher that pings the live webhook and alerts us fast if it</w:t>
      </w:r>
      <w:r>
        <w:t xml:space="preserve"> </w:t>
      </w:r>
      <w:r>
        <w:t xml:space="preserve">breaks, plus a</w:t>
      </w:r>
      <w:r>
        <w:t xml:space="preserve"> </w:t>
      </w:r>
      <w:r>
        <w:rPr>
          <w:b/>
          <w:bCs/>
        </w:rPr>
        <w:t xml:space="preserve">Vapi low-balance alert + auto-reload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Why:</w:t>
      </w:r>
      <w:r>
        <w:t xml:space="preserve"> </w:t>
      </w:r>
      <w:r>
        <w:t xml:space="preserve">all customers run off the system; if the webhook dies or the prepaid balance</w:t>
      </w:r>
      <w:r>
        <w:t xml:space="preserve"> </w:t>
      </w:r>
      <w:r>
        <w:t xml:space="preserve">hits $0, lines go silent and we must know before a customer does.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Cold-call pitch / script.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What we’re doing:</w:t>
      </w:r>
      <w:r>
        <w:t xml:space="preserve"> </w:t>
      </w:r>
      <w:r>
        <w:t xml:space="preserve">write the actual pitch used on calls — opener, the value in one</w:t>
      </w:r>
      <w:r>
        <w:t xml:space="preserve"> </w:t>
      </w:r>
      <w:r>
        <w:t xml:space="preserve">line, answers to the common objections, and the ask (book a demo).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Why:</w:t>
      </w:r>
      <w:r>
        <w:t xml:space="preserve"> </w:t>
      </w:r>
      <w:r>
        <w:t xml:space="preserve">this is what turns a cold dial into a booked demo; Abdul is doing the calling,</w:t>
      </w:r>
      <w:r>
        <w:t xml:space="preserve"> </w:t>
      </w:r>
      <w:r>
        <w:t xml:space="preserve">so Abdul owns the script. Needed for the Friday gate.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Pricing</w:t>
      </w:r>
      <w:r>
        <w:t xml:space="preserve"> </w:t>
      </w:r>
      <w:r>
        <w:t xml:space="preserve">(with Miguel — see Decisions).</w:t>
      </w:r>
    </w:p>
    <w:bookmarkEnd w:id="11"/>
    <w:bookmarkStart w:id="12" w:name="miguel"/>
    <w:p>
      <w:pPr>
        <w:pStyle w:val="Heading2"/>
      </w:pPr>
      <w:r>
        <w:t xml:space="preserve">Miguel</w:t>
      </w:r>
    </w:p>
    <w:p>
      <w:pPr>
        <w:pStyle w:val="Compact"/>
        <w:numPr>
          <w:ilvl w:val="0"/>
          <w:numId w:val="1012"/>
        </w:numPr>
      </w:pPr>
      <w:r>
        <w:t xml:space="preserve">◐</w:t>
      </w:r>
      <w:r>
        <w:t xml:space="preserve"> </w:t>
      </w:r>
      <w:r>
        <w:rPr>
          <w:b/>
          <w:bCs/>
        </w:rPr>
        <w:t xml:space="preserve">Privacy Policy.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What we’re doing:</w:t>
      </w:r>
      <w:r>
        <w:t xml:space="preserve"> </w:t>
      </w:r>
      <w:r>
        <w:t xml:space="preserve">a public document stating how we collect/store/delete caller data</w:t>
      </w:r>
      <w:r>
        <w:t xml:space="preserve"> </w:t>
      </w:r>
      <w:r>
        <w:t xml:space="preserve">(names, numbers, addresses, transcripts).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Why:</w:t>
      </w:r>
      <w:r>
        <w:t xml:space="preserve"> </w:t>
      </w:r>
      <w:r>
        <w:t xml:space="preserve">legally required under Canadian privacy law (PIPEDA) because we handle real</w:t>
      </w:r>
      <w:r>
        <w:t xml:space="preserve"> </w:t>
      </w:r>
      <w:r>
        <w:t xml:space="preserve">people’s personal information.</w:t>
      </w:r>
    </w:p>
    <w:p>
      <w:pPr>
        <w:pStyle w:val="Compact"/>
        <w:numPr>
          <w:ilvl w:val="0"/>
          <w:numId w:val="1012"/>
        </w:numPr>
      </w:pPr>
      <w:r>
        <w:t xml:space="preserve">◐</w:t>
      </w:r>
      <w:r>
        <w:t xml:space="preserve"> </w:t>
      </w:r>
      <w:r>
        <w:rPr>
          <w:b/>
          <w:bCs/>
        </w:rPr>
        <w:t xml:space="preserve">Data Processing terms.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What we’re doing:</w:t>
      </w:r>
      <w:r>
        <w:t xml:space="preserve"> </w:t>
      </w:r>
      <w:r>
        <w:t xml:space="preserve">the contract clause saying the locksmith owns their callers’ data</w:t>
      </w:r>
      <w:r>
        <w:t xml:space="preserve"> </w:t>
      </w:r>
      <w:r>
        <w:t xml:space="preserve">and we only process it on their behalf.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Why:</w:t>
      </w:r>
      <w:r>
        <w:t xml:space="preserve"> </w:t>
      </w:r>
      <w:r>
        <w:t xml:space="preserve">clarifies legal responsibility for the data and is expected by privacy law.</w:t>
      </w:r>
    </w:p>
    <w:p>
      <w:pPr>
        <w:pStyle w:val="Compact"/>
        <w:numPr>
          <w:ilvl w:val="0"/>
          <w:numId w:val="1012"/>
        </w:numPr>
      </w:pPr>
      <w:r>
        <w:t xml:space="preserve">◐</w:t>
      </w:r>
      <w:r>
        <w:t xml:space="preserve"> </w:t>
      </w:r>
      <w:r>
        <w:rPr>
          <w:b/>
          <w:bCs/>
        </w:rPr>
        <w:t xml:space="preserve">Terms of Service.</w:t>
      </w:r>
    </w:p>
    <w:p>
      <w:pPr>
        <w:pStyle w:val="Compact"/>
        <w:numPr>
          <w:ilvl w:val="0"/>
          <w:numId w:val="1012"/>
        </w:numPr>
      </w:pPr>
      <w:r>
        <w:t xml:space="preserve">◐</w:t>
      </w:r>
      <w:r>
        <w:t xml:space="preserve"> </w:t>
      </w:r>
      <w:r>
        <w:rPr>
          <w:b/>
          <w:bCs/>
        </w:rPr>
        <w:t xml:space="preserve">Customer contract (MSA)</w:t>
      </w:r>
      <w:r>
        <w:t xml:space="preserve"> </w:t>
      </w:r>
      <w:r>
        <w:t xml:space="preserve">with a</w:t>
      </w:r>
      <w:r>
        <w:t xml:space="preserve"> </w:t>
      </w:r>
      <w:r>
        <w:rPr>
          <w:b/>
          <w:bCs/>
        </w:rPr>
        <w:t xml:space="preserve">liability cap + SLA disclaimer</w:t>
      </w:r>
      <w:r>
        <w:t xml:space="preserve">.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What we’re doing:</w:t>
      </w:r>
      <w:r>
        <w:t xml:space="preserve"> </w:t>
      </w:r>
      <w:r>
        <w:t xml:space="preserve">the agreement the customer signs, explicitly stating we do NOT</w:t>
      </w:r>
      <w:r>
        <w:t xml:space="preserve"> </w:t>
      </w:r>
      <w:r>
        <w:t xml:space="preserve">guarantee zero missed calls and capping our liability.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Why:</w:t>
      </w:r>
      <w:r>
        <w:t xml:space="preserve"> </w:t>
      </w:r>
      <w:r>
        <w:t xml:space="preserve">if our system hiccups and a locksmith misses a big emergency job, this is what</w:t>
      </w:r>
      <w:r>
        <w:t xml:space="preserve"> </w:t>
      </w:r>
      <w:r>
        <w:t xml:space="preserve">protects us from being blamed for the lost revenue.</w:t>
      </w:r>
    </w:p>
    <w:p>
      <w:pPr>
        <w:pStyle w:val="Compact"/>
        <w:numPr>
          <w:ilvl w:val="0"/>
          <w:numId w:val="1012"/>
        </w:numPr>
      </w:pPr>
      <w:r>
        <w:t xml:space="preserve">◐</w:t>
      </w:r>
      <w:r>
        <w:t xml:space="preserve"> </w:t>
      </w:r>
      <w:r>
        <w:rPr>
          <w:b/>
          <w:bCs/>
        </w:rPr>
        <w:t xml:space="preserve">Billing wired to service state.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What we’re doing:</w:t>
      </w:r>
      <w:r>
        <w:t xml:space="preserve"> </w:t>
      </w:r>
      <w:r>
        <w:t xml:space="preserve">Stripe subscription + the</w:t>
      </w:r>
      <w:r>
        <w:t xml:space="preserve"> </w:t>
      </w:r>
      <w:r>
        <w:t xml:space="preserve">“sign-contract-then-pay”</w:t>
      </w:r>
      <w:r>
        <w:t xml:space="preserve"> </w:t>
      </w:r>
      <w:r>
        <w:t xml:space="preserve">flow, plus the</w:t>
      </w:r>
      <w:r>
        <w:t xml:space="preserve"> </w:t>
      </w:r>
      <w:r>
        <w:t xml:space="preserve">rule for what happens on a failed payment (suspend vs keep serving).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Why:</w:t>
      </w:r>
      <w:r>
        <w:t xml:space="preserve"> </w:t>
      </w:r>
      <w:r>
        <w:t xml:space="preserve">this is how we actually collect money and stop serving non-payers.</w:t>
      </w:r>
    </w:p>
    <w:p>
      <w:pPr>
        <w:pStyle w:val="Compact"/>
        <w:numPr>
          <w:ilvl w:val="0"/>
          <w:numId w:val="101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SMS deliverability / A2P registration</w:t>
      </w:r>
      <w:r>
        <w:t xml:space="preserve"> </w:t>
      </w:r>
      <w:r>
        <w:rPr>
          <w:i/>
          <w:iCs/>
        </w:rPr>
        <w:t xml:space="preserve">(provisional owner — confirm)</w:t>
      </w:r>
      <w:r>
        <w:t xml:space="preserve">.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What we’re doing:</w:t>
      </w:r>
      <w:r>
        <w:t xml:space="preserve"> </w:t>
      </w:r>
      <w:r>
        <w:t xml:space="preserve">checking with Twilio whether our Messaging Service + number need</w:t>
      </w:r>
      <w:r>
        <w:t xml:space="preserve"> </w:t>
      </w:r>
      <w:r>
        <w:t xml:space="preserve">A2P/10DLC registration, and registering if so.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Why:</w:t>
      </w:r>
      <w:r>
        <w:t xml:space="preserve"> </w:t>
      </w:r>
      <w:r>
        <w:t xml:space="preserve">carriers silently filter/block</w:t>
      </w:r>
      <w:r>
        <w:t xml:space="preserve"> </w:t>
      </w:r>
      <w:r>
        <w:rPr>
          <w:i/>
          <w:iCs/>
        </w:rPr>
        <w:t xml:space="preserve">unregistered</w:t>
      </w:r>
      <w:r>
        <w:t xml:space="preserve"> </w:t>
      </w:r>
      <w:r>
        <w:t xml:space="preserve">automated business texts. Our</w:t>
      </w:r>
      <w:r>
        <w:t xml:space="preserve"> </w:t>
      </w:r>
      <w:r>
        <w:t xml:space="preserve">whole product is</w:t>
      </w:r>
      <w:r>
        <w:t xml:space="preserve"> </w:t>
      </w:r>
      <w:r>
        <w:t xml:space="preserve">“we text you the lead”</w:t>
      </w:r>
      <w:r>
        <w:t xml:space="preserve"> </w:t>
      </w:r>
      <w:r>
        <w:t xml:space="preserve">— if texts don’t deliver, the product is broken.</w:t>
      </w:r>
      <w:r>
        <w:t xml:space="preserve"> </w:t>
      </w:r>
      <w:r>
        <w:t xml:space="preserve">Our number is a US number (</w:t>
      </w:r>
      <w:r>
        <w:rPr>
          <w:rStyle w:val="VerbatimChar"/>
        </w:rPr>
        <w:t xml:space="preserve">+1 651</w:t>
      </w:r>
      <w:r>
        <w:t xml:space="preserve">), so US sending rules apply.</w:t>
      </w:r>
    </w:p>
    <w:p>
      <w:pPr>
        <w:pStyle w:val="Compact"/>
        <w:numPr>
          <w:ilvl w:val="0"/>
          <w:numId w:val="101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Pricing</w:t>
      </w:r>
      <w:r>
        <w:t xml:space="preserve"> </w:t>
      </w:r>
      <w:r>
        <w:t xml:space="preserve">(with Abdul — see Decisions).</w:t>
      </w:r>
    </w:p>
    <w:bookmarkEnd w:id="12"/>
    <w:bookmarkStart w:id="13" w:name="jordan"/>
    <w:p>
      <w:pPr>
        <w:pStyle w:val="Heading2"/>
      </w:pPr>
      <w:r>
        <w:t xml:space="preserve">Jordan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One-page website</w:t>
      </w:r>
      <w:r>
        <w:t xml:space="preserve"> </w:t>
      </w:r>
      <w:r>
        <w:t xml:space="preserve">(Bengal/Dispango domain).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What we’re doing:</w:t>
      </w:r>
      <w:r>
        <w:t xml:space="preserve"> </w:t>
      </w:r>
      <w:r>
        <w:t xml:space="preserve">a single page — what it does, a demo number to call,</w:t>
      </w:r>
      <w:r>
        <w:t xml:space="preserve"> </w:t>
      </w:r>
      <w:r>
        <w:t xml:space="preserve">“book a demo”</w:t>
      </w:r>
      <w:r>
        <w:t xml:space="preserve"> </w:t>
      </w:r>
      <w:r>
        <w:t xml:space="preserve">button.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Why:</w:t>
      </w:r>
      <w:r>
        <w:t xml:space="preserve"> </w:t>
      </w:r>
      <w:r>
        <w:t xml:space="preserve">a cold-called locksmith Googles us; no site = no trust = no deal.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Demo asset</w:t>
      </w:r>
      <w:r>
        <w:t xml:space="preserve"> </w:t>
      </w:r>
      <w:r>
        <w:t xml:space="preserve">— a dedicated demo number/persona, separate from M&amp;J’s real line.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What we’re doing:</w:t>
      </w:r>
      <w:r>
        <w:t xml:space="preserve"> </w:t>
      </w:r>
      <w:r>
        <w:t xml:space="preserve">a</w:t>
      </w:r>
      <w:r>
        <w:t xml:space="preserve"> </w:t>
      </w:r>
      <w:r>
        <w:t xml:space="preserve">“show-off”</w:t>
      </w:r>
      <w:r>
        <w:t xml:space="preserve"> </w:t>
      </w:r>
      <w:r>
        <w:t xml:space="preserve">number a prospect can call to hear the AI, that</w:t>
      </w:r>
      <w:r>
        <w:t xml:space="preserve"> </w:t>
      </w:r>
      <w:r>
        <w:t xml:space="preserve">doesn’t pollute a real customer’s lead data.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Why:</w:t>
      </w:r>
      <w:r>
        <w:t xml:space="preserve"> </w:t>
      </w:r>
      <w:r>
        <w:t xml:space="preserve">the live demo is the strongest part of the pitch; it needs its own sandbox.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Defined sales motion.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What we’re doing:</w:t>
      </w:r>
      <w:r>
        <w:t xml:space="preserve"> </w:t>
      </w:r>
      <w:r>
        <w:t xml:space="preserve">writing the exact step-by-step from cold call → demo → pitch +</w:t>
      </w:r>
      <w:r>
        <w:t xml:space="preserve"> </w:t>
      </w:r>
      <w:r>
        <w:t xml:space="preserve">price → contract → payment → onboard.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Why:</w:t>
      </w:r>
      <w:r>
        <w:t xml:space="preserve"> </w:t>
      </w:r>
      <w:r>
        <w:t xml:space="preserve">we have the front (outreach) and back (onboarding); the middle (how a call</w:t>
      </w:r>
      <w:r>
        <w:t xml:space="preserve"> </w:t>
      </w:r>
      <w:r>
        <w:t xml:space="preserve">becomes a paying customer) is undefined.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Calendar integration on the landing page.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What we’re doing:</w:t>
      </w:r>
      <w:r>
        <w:t xml:space="preserve"> </w:t>
      </w:r>
      <w:r>
        <w:t xml:space="preserve">embed the Calendly booking widget into the landing page so a</w:t>
      </w:r>
      <w:r>
        <w:t xml:space="preserve"> </w:t>
      </w:r>
      <w:r>
        <w:t xml:space="preserve">potential customer can schedule a meeting in one click.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Why:</w:t>
      </w:r>
      <w:r>
        <w:t xml:space="preserve"> </w:t>
      </w:r>
      <w:r>
        <w:t xml:space="preserve">turns a website visitor into a booked demo with no back-and-forth.</w:t>
      </w:r>
    </w:p>
    <w:p>
      <w:pPr>
        <w:pStyle w:val="Compact"/>
        <w:numPr>
          <w:ilvl w:val="1"/>
          <w:numId w:val="1025"/>
        </w:numPr>
      </w:pPr>
      <w:r>
        <w:t xml:space="preserve">Booking link to embed: https://calendly.com/miguel-dispango/30min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Step-by-step setup document + new-customer runbook.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What we’re doing:</w:t>
      </w:r>
      <w:r>
        <w:t xml:space="preserve"> </w:t>
      </w:r>
      <w:r>
        <w:t xml:space="preserve">one clear document with the EXACT setup steps (below), used both</w:t>
      </w:r>
      <w:r>
        <w:t xml:space="preserve"> </w:t>
      </w:r>
      <w:r>
        <w:t xml:space="preserve">as our internal checklist and as the customer’s guide.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Why:</w:t>
      </w:r>
      <w:r>
        <w:t xml:space="preserve"> </w:t>
      </w:r>
      <w:r>
        <w:t xml:space="preserve">setup must be repeatable by anyone, not just whoever built it. This is what we</w:t>
      </w:r>
      <w:r>
        <w:t xml:space="preserve"> </w:t>
      </w:r>
      <w:r>
        <w:t xml:space="preserve">rehearse at the meeting.</w:t>
      </w:r>
    </w:p>
    <w:p>
      <w:pPr>
        <w:pStyle w:val="Compact"/>
        <w:numPr>
          <w:ilvl w:val="1"/>
          <w:numId w:val="1027"/>
        </w:numPr>
      </w:pPr>
      <w:r>
        <w:t xml:space="preserve">Steps: (1) provision/assign a Vapi number → (2) create their</w:t>
      </w:r>
      <w:r>
        <w:t xml:space="preserve"> </w:t>
      </w:r>
      <w:r>
        <w:rPr>
          <w:rStyle w:val="VerbatimChar"/>
        </w:rPr>
        <w:t xml:space="preserve">clients</w:t>
      </w:r>
      <w:r>
        <w:t xml:space="preserve"> </w:t>
      </w:r>
      <w:r>
        <w:t xml:space="preserve">row</w:t>
      </w:r>
      <w:r>
        <w:t xml:space="preserve"> </w:t>
      </w:r>
      <w:r>
        <w:t xml:space="preserve">(</w:t>
      </w:r>
      <w:r>
        <w:rPr>
          <w:rStyle w:val="VerbatimChar"/>
        </w:rPr>
        <w:t xml:space="preserve">business_name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dispatch_phone</w:t>
      </w:r>
      <w:r>
        <w:t xml:space="preserve">,</w:t>
      </w:r>
      <w:r>
        <w:t xml:space="preserve"> </w:t>
      </w:r>
      <w:r>
        <w:rPr>
          <w:rStyle w:val="VerbatimChar"/>
        </w:rPr>
        <w:t xml:space="preserve">inbound_number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timezone</w:t>
      </w:r>
      <w:r>
        <w:t xml:space="preserve">) →</w:t>
      </w:r>
    </w:p>
    <w:p>
      <w:pPr>
        <w:pStyle w:val="Compact"/>
        <w:numPr>
          <w:ilvl w:val="2"/>
          <w:numId w:val="1028"/>
        </w:numPr>
      </w:pPr>
      <w:r>
        <w:t xml:space="preserve">give them the</w:t>
      </w:r>
      <w:r>
        <w:t xml:space="preserve"> </w:t>
      </w:r>
      <w:r>
        <w:rPr>
          <w:b/>
          <w:bCs/>
        </w:rPr>
        <w:t xml:space="preserve">call-forwarding setup guide</w:t>
      </w:r>
      <w:r>
        <w:t xml:space="preserve"> </w:t>
      </w:r>
      <w:r>
        <w:t xml:space="preserve">(dial codes differ by phone type:</w:t>
      </w:r>
      <w:r>
        <w:t xml:space="preserve"> </w:t>
      </w:r>
      <w:r>
        <w:t xml:space="preserve">cell vs landline vs VoIP) → (4)</w:t>
      </w:r>
      <w:r>
        <w:t xml:space="preserve"> </w:t>
      </w:r>
      <w:r>
        <w:rPr>
          <w:b/>
          <w:bCs/>
        </w:rPr>
        <w:t xml:space="preserve">go-live verification</w:t>
      </w:r>
      <w:r>
        <w:t xml:space="preserve"> </w:t>
      </w:r>
      <w:r>
        <w:t xml:space="preserve">(see below).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Kanban board to present at Friday’s meeting.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What we’re doing:</w:t>
      </w:r>
      <w:r>
        <w:t xml:space="preserve"> </w:t>
      </w:r>
      <w:r>
        <w:t xml:space="preserve">a visual board (columns like To-Do / In-Progress / Done) showing</w:t>
      </w:r>
      <w:r>
        <w:t xml:space="preserve"> </w:t>
      </w:r>
      <w:r>
        <w:t xml:space="preserve">this whole plan and who owns what, ready to demo Friday.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Why:</w:t>
      </w:r>
      <w:r>
        <w:t xml:space="preserve"> </w:t>
      </w:r>
      <w:r>
        <w:t xml:space="preserve">gives the team a shared, at-a-glance view of progress to run the meeting from.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Merge + deploy the onboarding tool</w:t>
      </w:r>
      <w:r>
        <w:t xml:space="preserve"> </w:t>
      </w:r>
      <w:r>
        <w:t xml:space="preserve">(with Miguel).</w:t>
      </w:r>
    </w:p>
    <w:p>
      <w:pPr>
        <w:pStyle w:val="Compact"/>
        <w:numPr>
          <w:ilvl w:val="1"/>
          <w:numId w:val="1032"/>
        </w:numPr>
      </w:pPr>
      <w:r>
        <w:rPr>
          <w:b/>
          <w:bCs/>
        </w:rPr>
        <w:t xml:space="preserve">What we’re doing:</w:t>
      </w:r>
      <w:r>
        <w:t xml:space="preserve"> </w:t>
      </w:r>
      <w:r>
        <w:t xml:space="preserve">reviewing the</w:t>
      </w:r>
      <w:r>
        <w:t xml:space="preserve"> </w:t>
      </w:r>
      <w:r>
        <w:rPr>
          <w:rStyle w:val="VerbatimChar"/>
        </w:rPr>
        <w:t xml:space="preserve">feat/admin-ui</w:t>
      </w:r>
      <w:r>
        <w:t xml:space="preserve"> </w:t>
      </w:r>
      <w:r>
        <w:t xml:space="preserve">(admin page) and</w:t>
      </w:r>
      <w:r>
        <w:t xml:space="preserve"> </w:t>
      </w:r>
      <w:r>
        <w:rPr>
          <w:rStyle w:val="VerbatimChar"/>
        </w:rPr>
        <w:t xml:space="preserve">feat/billing-onboarding</w:t>
      </w:r>
      <w:r>
        <w:t xml:space="preserve"> </w:t>
      </w:r>
      <w:r>
        <w:t xml:space="preserve">(billing) branches, merging them into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and deploying</w:t>
      </w:r>
      <w:r>
        <w:t xml:space="preserve"> </w:t>
      </w:r>
      <w:r>
        <w:t xml:space="preserve">them so they actually run.</w:t>
      </w:r>
    </w:p>
    <w:p>
      <w:pPr>
        <w:pStyle w:val="Compact"/>
        <w:numPr>
          <w:ilvl w:val="1"/>
          <w:numId w:val="1032"/>
        </w:numPr>
      </w:pPr>
      <w:r>
        <w:rPr>
          <w:b/>
          <w:bCs/>
        </w:rPr>
        <w:t xml:space="preserve">Why:</w:t>
      </w:r>
      <w:r>
        <w:t xml:space="preserve"> </w:t>
      </w:r>
      <w:r>
        <w:t xml:space="preserve">that onboarding software is built but only exists as draft code on GitHub —</w:t>
      </w:r>
      <w:r>
        <w:t xml:space="preserve"> </w:t>
      </w:r>
      <w:r>
        <w:t xml:space="preserve">pushing to GitHub does NOT make it live. Merging + deploying turns it into a usable tool.</w:t>
      </w:r>
    </w:p>
    <w:p>
      <w:r>
        <w:pict>
          <v:rect style="width:0;height:1.5pt" o:hralign="center" o:hrstd="t" o:hr="t"/>
        </w:pict>
      </w:r>
    </w:p>
    <w:bookmarkEnd w:id="13"/>
    <w:bookmarkStart w:id="14" w:name="X5c2b4200e1ef5a437a5b15dff4aab2bb5179f37"/>
    <w:p>
      <w:pPr>
        <w:pStyle w:val="Heading2"/>
      </w:pPr>
      <w:r>
        <w:t xml:space="preserve">Automate the setup (target: near-hands-off onboarding)</w:t>
      </w:r>
    </w:p>
    <w:p>
      <w:pPr>
        <w:pStyle w:val="FirstParagraph"/>
      </w:pPr>
      <w:r>
        <w:t xml:space="preserve">Goal:</w:t>
      </w:r>
      <w:r>
        <w:t xml:space="preserve"> </w:t>
      </w:r>
      <w:r>
        <w:rPr>
          <w:i/>
          <w:iCs/>
        </w:rPr>
        <w:t xml:space="preserve">sign contract → pay → number auto-assigned → forwarding steps sent → test passes →</w:t>
      </w:r>
      <w:r>
        <w:rPr>
          <w:i/>
          <w:iCs/>
        </w:rPr>
        <w:t xml:space="preserve"> </w:t>
      </w:r>
      <w:r>
        <w:rPr>
          <w:i/>
          <w:iCs/>
        </w:rPr>
        <w:t xml:space="preserve">live</w:t>
      </w:r>
      <w:r>
        <w:t xml:space="preserve">, with a human only watching. What’s needed: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Admin onboarding tool live</w:t>
      </w:r>
      <w:r>
        <w:t xml:space="preserve"> </w:t>
      </w:r>
      <w:r>
        <w:t xml:space="preserve">(merge + deploy, above) — a form that creates the</w:t>
      </w:r>
      <w:r>
        <w:t xml:space="preserve"> </w:t>
      </w:r>
      <w:r>
        <w:t xml:space="preserve">customer’s row instead of hand-editing the database.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Auto-provision the phone number</w:t>
      </w:r>
      <w:r>
        <w:t xml:space="preserve"> </w:t>
      </w:r>
      <w:r>
        <w:t xml:space="preserve">via the Twilio/Vapi API (buy + assign a number from</w:t>
      </w:r>
      <w:r>
        <w:t xml:space="preserve"> </w:t>
      </w:r>
      <w:r>
        <w:t xml:space="preserve">the form, no manual step).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Auto-generate forwarding instructions</w:t>
      </w:r>
      <w:r>
        <w:t xml:space="preserve"> </w:t>
      </w:r>
      <w:r>
        <w:t xml:space="preserve">for the customer’s specific carrier (we can’t</w:t>
      </w:r>
      <w:r>
        <w:t xml:space="preserve"> </w:t>
      </w:r>
      <w:r>
        <w:t xml:space="preserve">change their phone, but we can hand them the exact dial codes automatically).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Automated go-live test</w:t>
      </w:r>
      <w:r>
        <w:t xml:space="preserve"> </w:t>
      </w:r>
      <w:r>
        <w:t xml:space="preserve">— a script that confirms the row is correct and the dispatch</w:t>
      </w:r>
      <w:r>
        <w:t xml:space="preserve"> </w:t>
      </w:r>
      <w:r>
        <w:t xml:space="preserve">SMS fires, then flips the customer to</w:t>
      </w:r>
      <w:r>
        <w:t xml:space="preserve"> </w:t>
      </w:r>
      <w:r>
        <w:t xml:space="preserve">“active.”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Stripe + e-signature</w:t>
      </w:r>
      <w:r>
        <w:t xml:space="preserve"> </w:t>
      </w:r>
      <w:r>
        <w:t xml:space="preserve">(Miguel’s billing branch) so contract → payment → provisioning</w:t>
      </w:r>
      <w:r>
        <w:t xml:space="preserve"> </w:t>
      </w:r>
      <w:r>
        <w:t xml:space="preserve">chains automatically.</w:t>
      </w:r>
    </w:p>
    <w:p>
      <w:pPr>
        <w:pStyle w:val="FirstParagraph"/>
      </w:pPr>
      <w:r>
        <w:t xml:space="preserve">Build owners: items 1–2, 4 sit with Jordan + Miguel (onboarding tool); item 5 with Miguel.</w:t>
      </w:r>
    </w:p>
    <w:p>
      <w:r>
        <w:pict>
          <v:rect style="width:0;height:1.5pt" o:hralign="center" o:hrstd="t" o:hr="t"/>
        </w:pict>
      </w:r>
    </w:p>
    <w:bookmarkEnd w:id="14"/>
    <w:bookmarkStart w:id="15" w:name="Xc647223b06f41716fb34d1332642ae732271518"/>
    <w:p>
      <w:pPr>
        <w:pStyle w:val="Heading2"/>
      </w:pPr>
      <w:r>
        <w:t xml:space="preserve">What</w:t>
      </w:r>
      <w:r>
        <w:t xml:space="preserve"> </w:t>
      </w:r>
      <w:r>
        <w:t xml:space="preserve">“Go-Live Verification”</w:t>
      </w:r>
      <w:r>
        <w:t xml:space="preserve"> </w:t>
      </w:r>
      <w:r>
        <w:t xml:space="preserve">means (the test before switch-on)</w:t>
      </w:r>
    </w:p>
    <w:p>
      <w:pPr>
        <w:pStyle w:val="FirstParagraph"/>
      </w:pPr>
      <w:r>
        <w:t xml:space="preserve">Before we tell a new locksmith</w:t>
      </w:r>
      <w:r>
        <w:t xml:space="preserve"> </w:t>
      </w:r>
      <w:r>
        <w:t xml:space="preserve">“you’re live,”</w:t>
      </w:r>
      <w:r>
        <w:t xml:space="preserve"> </w:t>
      </w:r>
      <w:r>
        <w:t xml:space="preserve">we run</w:t>
      </w:r>
      <w:r>
        <w:t xml:space="preserve"> </w:t>
      </w:r>
      <w:r>
        <w:rPr>
          <w:b/>
          <w:bCs/>
        </w:rPr>
        <w:t xml:space="preserve">one test call that proves the whole</w:t>
      </w:r>
      <w:r>
        <w:rPr>
          <w:b/>
          <w:bCs/>
        </w:rPr>
        <w:t xml:space="preserve"> </w:t>
      </w:r>
      <w:r>
        <w:rPr>
          <w:b/>
          <w:bCs/>
        </w:rPr>
        <w:t xml:space="preserve">chain works for THAT customer</w:t>
      </w:r>
      <w:r>
        <w:t xml:space="preserve">:</w:t>
      </w:r>
    </w:p>
    <w:p>
      <w:pPr>
        <w:pStyle w:val="Compact"/>
        <w:numPr>
          <w:ilvl w:val="0"/>
          <w:numId w:val="1034"/>
        </w:numPr>
      </w:pPr>
      <w:r>
        <w:t xml:space="preserve">Call their number ourselves, posing as a customer.</w:t>
      </w:r>
    </w:p>
    <w:p>
      <w:pPr>
        <w:pStyle w:val="Compact"/>
        <w:numPr>
          <w:ilvl w:val="0"/>
          <w:numId w:val="1034"/>
        </w:numPr>
      </w:pPr>
      <w:r>
        <w:t xml:space="preserve">Confirm the AI answers with</w:t>
      </w:r>
      <w:r>
        <w:t xml:space="preserve"> </w:t>
      </w:r>
      <w:r>
        <w:rPr>
          <w:b/>
          <w:bCs/>
        </w:rPr>
        <w:t xml:space="preserve">their</w:t>
      </w:r>
      <w:r>
        <w:t xml:space="preserve"> </w:t>
      </w:r>
      <w:r>
        <w:t xml:space="preserve">business name + agent name (not</w:t>
      </w:r>
      <w:r>
        <w:t xml:space="preserve"> </w:t>
      </w:r>
      <w:r>
        <w:t xml:space="preserve">“M and J”</w:t>
      </w:r>
      <w:r>
        <w:t xml:space="preserve">, not a</w:t>
      </w:r>
      <w:r>
        <w:t xml:space="preserve"> </w:t>
      </w:r>
      <w:r>
        <w:t xml:space="preserve">literal</w:t>
      </w:r>
      <w:r>
        <w:t xml:space="preserve"> </w:t>
      </w:r>
      <w:r>
        <w:rPr>
          <w:rStyle w:val="VerbatimChar"/>
        </w:rPr>
        <w:t xml:space="preserve">{{business_name}}</w:t>
      </w:r>
      <w:r>
        <w:t xml:space="preserve">).</w:t>
      </w:r>
    </w:p>
    <w:p>
      <w:pPr>
        <w:pStyle w:val="Compact"/>
        <w:numPr>
          <w:ilvl w:val="0"/>
          <w:numId w:val="1034"/>
        </w:numPr>
      </w:pPr>
      <w:r>
        <w:t xml:space="preserve">Confirm the</w:t>
      </w:r>
      <w:r>
        <w:t xml:space="preserve"> </w:t>
      </w:r>
      <w:r>
        <w:rPr>
          <w:b/>
          <w:bCs/>
        </w:rPr>
        <w:t xml:space="preserve">dispatch SMS actually lands on the locksmith’s phone</w:t>
      </w:r>
      <w:r>
        <w:t xml:space="preserve"> </w:t>
      </w:r>
      <w:r>
        <w:t xml:space="preserve">with the lead.</w:t>
      </w:r>
    </w:p>
    <w:p>
      <w:pPr>
        <w:pStyle w:val="Compact"/>
        <w:numPr>
          <w:ilvl w:val="0"/>
          <w:numId w:val="1034"/>
        </w:numPr>
      </w:pPr>
      <w:r>
        <w:t xml:space="preserve">Confirm the</w:t>
      </w:r>
      <w:r>
        <w:t xml:space="preserve"> </w:t>
      </w:r>
      <w:r>
        <w:rPr>
          <w:b/>
          <w:bCs/>
        </w:rPr>
        <w:t xml:space="preserve">callback number</w:t>
      </w:r>
      <w:r>
        <w:t xml:space="preserve"> </w:t>
      </w:r>
      <w:r>
        <w:t xml:space="preserve">in that text is correct.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setup has several moving parts (number, the</w:t>
      </w:r>
      <w:r>
        <w:t xml:space="preserve"> </w:t>
      </w:r>
      <w:r>
        <w:rPr>
          <w:rStyle w:val="VerbatimChar"/>
        </w:rPr>
        <w:t xml:space="preserve">clients</w:t>
      </w:r>
      <w:r>
        <w:t xml:space="preserve"> </w:t>
      </w:r>
      <w:r>
        <w:t xml:space="preserve">row, call forwarding on their</w:t>
      </w:r>
      <w:r>
        <w:t xml:space="preserve"> </w:t>
      </w:r>
      <w:r>
        <w:t xml:space="preserve">phone, the prompt variables) and any one can be silently wrong. Skip the test and the</w:t>
      </w:r>
      <w:r>
        <w:t xml:space="preserve"> </w:t>
      </w:r>
      <w:r>
        <w:t xml:space="preserve">customer’s first sign of failure is a</w:t>
      </w:r>
      <w:r>
        <w:t xml:space="preserve"> </w:t>
      </w:r>
      <w:r>
        <w:rPr>
          <w:b/>
          <w:bCs/>
        </w:rPr>
        <w:t xml:space="preserve">real missed emergency lead</w:t>
      </w:r>
      <w:r>
        <w:t xml:space="preserve">. Plain version:</w:t>
      </w:r>
      <w:r>
        <w:t xml:space="preserve"> </w:t>
      </w:r>
      <w:r>
        <w:rPr>
          <w:i/>
          <w:iCs/>
        </w:rPr>
        <w:t xml:space="preserve">don’t</w:t>
      </w:r>
      <w:r>
        <w:rPr>
          <w:i/>
          <w:iCs/>
        </w:rPr>
        <w:t xml:space="preserve"> </w:t>
      </w:r>
      <w:r>
        <w:rPr>
          <w:i/>
          <w:iCs/>
        </w:rPr>
        <w:t xml:space="preserve">hand someone the keys without starting the car first.</w:t>
      </w:r>
      <w:r>
        <w:t xml:space="preserve"> </w:t>
      </w:r>
      <w:r>
        <w:t xml:space="preserve">Lives inside Jordan’s runbook.</w:t>
      </w:r>
    </w:p>
    <w:p>
      <w:r>
        <w:pict>
          <v:rect style="width:0;height:1.5pt" o:hralign="center" o:hrstd="t" o:hr="t"/>
        </w:pict>
      </w:r>
    </w:p>
    <w:bookmarkEnd w:id="15"/>
    <w:bookmarkStart w:id="16" w:name="decisions-needed-founders"/>
    <w:p>
      <w:pPr>
        <w:pStyle w:val="Heading2"/>
      </w:pPr>
      <w:r>
        <w:t xml:space="preserve">Decisions needed (founders)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Price / offer</w:t>
      </w:r>
      <w:r>
        <w:t xml:space="preserve"> </w:t>
      </w:r>
      <w:r>
        <w:t xml:space="preserve">(Abdul + Miguel). The sales motion and the balance/cap plan both depend</w:t>
      </w:r>
      <w:r>
        <w:t xml:space="preserve"> </w:t>
      </w:r>
      <w:r>
        <w:t xml:space="preserve">on it. If flat $199/mo, a high-volume customer could cost more than that in AI minutes →</w:t>
      </w:r>
      <w:r>
        <w:t xml:space="preserve"> </w:t>
      </w:r>
      <w:r>
        <w:t xml:space="preserve">we need per-customer caps. If usage-based, we must meter usage anyway.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Per-customer balance approach</w:t>
      </w:r>
      <w:r>
        <w:t xml:space="preserve"> </w:t>
      </w:r>
      <w:r>
        <w:t xml:space="preserve">(Abdul + Miguel). One shared Vapi balance is a risk</w:t>
      </w:r>
      <w:r>
        <w:t xml:space="preserve"> </w:t>
      </w:r>
      <w:r>
        <w:t xml:space="preserve">(empty it and every line dies). Two ways to fix:</w:t>
      </w:r>
    </w:p>
    <w:p>
      <w:pPr>
        <w:pStyle w:val="Compact"/>
        <w:numPr>
          <w:ilvl w:val="1"/>
          <w:numId w:val="1036"/>
        </w:numPr>
      </w:pPr>
      <w:r>
        <w:rPr>
          <w:i/>
          <w:iCs/>
        </w:rPr>
        <w:t xml:space="preserve">Option A:</w:t>
      </w:r>
      <w:r>
        <w:t xml:space="preserve"> </w:t>
      </w:r>
      <w:r>
        <w:t xml:space="preserve">a separate Vapi account per customer — true separate balances, but breaks</w:t>
      </w:r>
      <w:r>
        <w:t xml:space="preserve"> </w:t>
      </w:r>
      <w:r>
        <w:t xml:space="preserve">the</w:t>
      </w:r>
      <w:r>
        <w:t xml:space="preserve"> </w:t>
      </w:r>
      <w:r>
        <w:t xml:space="preserve">“one shared assistant”</w:t>
      </w:r>
      <w:r>
        <w:t xml:space="preserve"> </w:t>
      </w:r>
      <w:r>
        <w:t xml:space="preserve">simplicity; heavy to operate.</w:t>
      </w:r>
    </w:p>
    <w:p>
      <w:pPr>
        <w:pStyle w:val="Compact"/>
        <w:numPr>
          <w:ilvl w:val="1"/>
          <w:numId w:val="1036"/>
        </w:numPr>
      </w:pPr>
      <w:r>
        <w:rPr>
          <w:i/>
          <w:iCs/>
        </w:rPr>
        <w:t xml:space="preserve">Option B (recommended):</w:t>
      </w:r>
      <w:r>
        <w:t xml:space="preserve"> </w:t>
      </w:r>
      <w:r>
        <w:t xml:space="preserve">one account +</w:t>
      </w:r>
      <w:r>
        <w:t xml:space="preserve"> </w:t>
      </w:r>
      <w:r>
        <w:rPr>
          <w:b/>
          <w:bCs/>
        </w:rPr>
        <w:t xml:space="preserve">per-customer usage metering + spend caps +</w:t>
      </w:r>
      <w:r>
        <w:rPr>
          <w:b/>
          <w:bCs/>
        </w:rPr>
        <w:t xml:space="preserve"> </w:t>
      </w:r>
      <w:r>
        <w:rPr>
          <w:b/>
          <w:bCs/>
        </w:rPr>
        <w:t xml:space="preserve">auto-reload</w:t>
      </w:r>
      <w:r>
        <w:t xml:space="preserve"> </w:t>
      </w:r>
      <w:r>
        <w:t xml:space="preserve">— same protection (no customer drains the others, clear per-customer cost)</w:t>
      </w:r>
      <w:r>
        <w:t xml:space="preserve"> </w:t>
      </w:r>
      <w:r>
        <w:t xml:space="preserve">without the overhead.</w:t>
      </w:r>
    </w:p>
    <w:bookmarkEnd w:id="16"/>
    <w:bookmarkStart w:id="17" w:name="X1cde240ba5bed758d890604284136458a5fb0a3"/>
    <w:p>
      <w:pPr>
        <w:pStyle w:val="Heading2"/>
      </w:pPr>
      <w:r>
        <w:t xml:space="preserve">Post-Friday priorities — close competitive gaps (vs voice.ai)</w:t>
      </w:r>
    </w:p>
    <w:p>
      <w:pPr>
        <w:pStyle w:val="FirstParagraph"/>
      </w:pPr>
      <w:r>
        <w:t xml:space="preserve">After Friday, work these to reach parity / differentiation against the competitor (voice.ai).</w:t>
      </w:r>
      <w:r>
        <w:t xml:space="preserve"> </w:t>
      </w:r>
      <w:r>
        <w:t xml:space="preserve">Ordered by how often each shows up in a sales conversation: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Customer dashboard / call-log (BUMPED from deferred).</w:t>
      </w:r>
      <w:r>
        <w:t xml:space="preserve"> </w:t>
      </w:r>
      <w:r>
        <w:t xml:space="preserve">Competitor leads with a dashboard</w:t>
      </w:r>
    </w:p>
    <w:p>
      <w:pPr>
        <w:pStyle w:val="Compact"/>
        <w:numPr>
          <w:ilvl w:val="1"/>
          <w:numId w:val="1038"/>
        </w:numPr>
      </w:pPr>
      <w:r>
        <w:t xml:space="preserve">“3× leads”</w:t>
      </w:r>
      <w:r>
        <w:t xml:space="preserve"> </w:t>
      </w:r>
      <w:r>
        <w:t xml:space="preserve">stats; we show only an SMS. A simple per-customer call log turns</w:t>
      </w:r>
      <w:r>
        <w:t xml:space="preserve"> </w:t>
      </w:r>
      <w:r>
        <w:t xml:space="preserve">“a script”</w:t>
      </w:r>
      <w:r>
        <w:t xml:space="preserve"> </w:t>
      </w:r>
      <w:r>
        <w:t xml:space="preserve">into</w:t>
      </w:r>
      <w:r>
        <w:t xml:space="preserve"> </w:t>
      </w:r>
      <w:r>
        <w:t xml:space="preserve">“a product.”</w:t>
      </w:r>
      <w:r>
        <w:t xml:space="preserve"> </w:t>
      </w:r>
      <w:r>
        <w:t xml:space="preserve">Highest-priority gap.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Appointment booking.</w:t>
      </w:r>
      <w:r>
        <w:t xml:space="preserve"> </w:t>
      </w:r>
      <w:r>
        <w:t xml:space="preserve">Their AI books the job; ours captures + texts the lead. Add a</w:t>
      </w:r>
      <w:r>
        <w:t xml:space="preserve"> </w:t>
      </w:r>
      <w:r>
        <w:t xml:space="preserve">booking/callback capability (or at least a strong</w:t>
      </w:r>
      <w:r>
        <w:t xml:space="preserve"> </w:t>
      </w:r>
      <w:r>
        <w:t xml:space="preserve">“instant warm lead”</w:t>
      </w:r>
      <w:r>
        <w:t xml:space="preserve"> </w:t>
      </w:r>
      <w:r>
        <w:t xml:space="preserve">story).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Live human transfer / escalation.</w:t>
      </w:r>
      <w:r>
        <w:t xml:space="preserve"> </w:t>
      </w:r>
      <w:r>
        <w:t xml:space="preserve">Competitor escalates urgent calls to dispatch/tech</w:t>
      </w:r>
      <w:r>
        <w:t xml:space="preserve"> </w:t>
      </w:r>
      <w:r>
        <w:t xml:space="preserve">live; we modeled</w:t>
      </w:r>
      <w:r>
        <w:t xml:space="preserve"> </w:t>
      </w:r>
      <w:r>
        <w:rPr>
          <w:rStyle w:val="VerbatimChar"/>
        </w:rPr>
        <w:t xml:space="preserve">answer_mode: human_first</w:t>
      </w:r>
      <w:r>
        <w:t xml:space="preserve"> </w:t>
      </w:r>
      <w:r>
        <w:t xml:space="preserve">but haven’t built the warm transfer.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Per-shop FAQ config.</w:t>
      </w:r>
      <w:r>
        <w:t xml:space="preserve"> </w:t>
      </w:r>
      <w:r>
        <w:t xml:space="preserve">Let the agent answer service-area / hours / pricing-basics per shop</w:t>
      </w:r>
      <w:r>
        <w:t xml:space="preserve"> </w:t>
      </w:r>
      <w:r>
        <w:t xml:space="preserve">(a per-client FAQ field).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CRM / dispatch-software integration.</w:t>
      </w:r>
      <w:r>
        <w:t xml:space="preserve"> </w:t>
      </w:r>
      <w:r>
        <w:t xml:space="preserve">Lower priority — most solo shops don’t run one.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Social proof.</w:t>
      </w:r>
      <w:r>
        <w:t xml:space="preserve"> </w:t>
      </w:r>
      <w:r>
        <w:t xml:space="preserve">An M&amp;J case study (</w:t>
      </w:r>
      <w:r>
        <w:t xml:space="preserve">“caught X after-hours leads in month one”</w:t>
      </w:r>
      <w:r>
        <w:t xml:space="preserve">) to counter</w:t>
      </w:r>
      <w:r>
        <w:t xml:space="preserve"> </w:t>
      </w:r>
      <w:r>
        <w:t xml:space="preserve">their</w:t>
      </w:r>
      <w:r>
        <w:t xml:space="preserve"> </w:t>
      </w:r>
      <w:r>
        <w:t xml:space="preserve">“350+ shops.”</w:t>
      </w:r>
    </w:p>
    <w:p>
      <w:pPr>
        <w:pStyle w:val="FirstParagraph"/>
      </w:pPr>
      <w:r>
        <w:t xml:space="preserve">Compete on a different axis too:</w:t>
      </w:r>
      <w:r>
        <w:t xml:space="preserve"> </w:t>
      </w:r>
      <w:r>
        <w:rPr>
          <w:b/>
          <w:bCs/>
        </w:rPr>
        <w:t xml:space="preserve">Canadian/CASL-native, local owner-run service, and price.</w:t>
      </w:r>
    </w:p>
    <w:bookmarkEnd w:id="17"/>
    <w:bookmarkStart w:id="18" w:name="deferred-nothing-right-now"/>
    <w:p>
      <w:pPr>
        <w:pStyle w:val="Heading2"/>
      </w:pPr>
      <w:r>
        <w:t xml:space="preserve">Deferred (nothing right now)</w:t>
      </w:r>
    </w:p>
    <w:p>
      <w:pPr>
        <w:pStyle w:val="Compact"/>
        <w:numPr>
          <w:ilvl w:val="0"/>
          <w:numId w:val="1039"/>
        </w:numPr>
      </w:pPr>
      <w:r>
        <w:t xml:space="preserve">The customer dashboard moved up to Post-Friday priorities above.</w:t>
      </w:r>
    </w:p>
    <w:p>
      <w:r>
        <w:pict>
          <v:rect style="width:0;height:1.5pt" o:hralign="center" o:hrstd="t" o:hr="t"/>
        </w:pict>
      </w:r>
    </w:p>
    <w:bookmarkEnd w:id="18"/>
    <w:bookmarkStart w:id="20" w:name="X0c458fc708dedcc70c988e214b4ecbe73cf38f1"/>
    <w:p>
      <w:pPr>
        <w:pStyle w:val="Heading2"/>
      </w:pPr>
      <w:r>
        <w:t xml:space="preserve">Are we ready to commercialize once this is done?</w:t>
      </w:r>
    </w:p>
    <w:p>
      <w:pPr>
        <w:pStyle w:val="FirstParagraph"/>
      </w:pPr>
      <w:r>
        <w:rPr>
          <w:b/>
          <w:bCs/>
        </w:rPr>
        <w:t xml:space="preserve">Yes — ready to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start</w:t>
      </w:r>
      <w:r>
        <w:rPr>
          <w:b/>
          <w:bCs/>
        </w:rPr>
        <w:t xml:space="preserve">, via cold calls, with two conditions: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Start with a small pilot (1–3 customers), not a blast</w:t>
      </w:r>
      <w:r>
        <w:t xml:space="preserve"> </w:t>
      </w:r>
      <w:r>
        <w:t xml:space="preserve">— use the first few to shake out</w:t>
      </w:r>
      <w:r>
        <w:t xml:space="preserve"> </w:t>
      </w:r>
      <w:r>
        <w:t xml:space="preserve">onboarding bugs and prove reliability before scaling outreach.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Monitoring + the Vapi balance safety net must be solid first</w:t>
      </w:r>
      <w:r>
        <w:t xml:space="preserve"> </w:t>
      </w:r>
      <w:r>
        <w:t xml:space="preserve">— we’re handling other</w:t>
      </w:r>
      <w:r>
        <w:t xml:space="preserve"> </w:t>
      </w:r>
      <w:r>
        <w:t xml:space="preserve">people’s</w:t>
      </w:r>
      <w:r>
        <w:t xml:space="preserve"> </w:t>
      </w:r>
      <w:r>
        <w:rPr>
          <w:i/>
          <w:iCs/>
        </w:rPr>
        <w:t xml:space="preserve">emergency</w:t>
      </w:r>
      <w:r>
        <w:t xml:space="preserve"> </w:t>
      </w:r>
      <w:r>
        <w:t xml:space="preserve">calls; downtime = lost leads + trust/liability hit.</w:t>
      </w:r>
    </w:p>
    <w:p>
      <w:pPr>
        <w:pStyle w:val="BodyText"/>
      </w:pPr>
      <w:r>
        <w:t xml:space="preserve">The tech (the hard part) is essentially done. The gap to revenue is the</w:t>
      </w:r>
      <w:r>
        <w:t xml:space="preserve"> </w:t>
      </w:r>
      <w:r>
        <w:rPr>
          <w:b/>
          <w:bCs/>
        </w:rPr>
        <w:t xml:space="preserve">legal wrapper +</w:t>
      </w:r>
      <w:r>
        <w:rPr>
          <w:b/>
          <w:bCs/>
        </w:rPr>
        <w:t xml:space="preserve"> </w:t>
      </w:r>
      <w:r>
        <w:rPr>
          <w:b/>
          <w:bCs/>
        </w:rPr>
        <w:t xml:space="preserve">SMS deliverability + a repeatable/automated onboarding + billing</w:t>
      </w:r>
      <w:r>
        <w:t xml:space="preserve">. Land the assigned items</w:t>
      </w:r>
      <w:r>
        <w:t xml:space="preserve"> </w:t>
      </w:r>
      <w:r>
        <w:t xml:space="preserve">and we can confidently take our first paying locksmith.</w:t>
      </w:r>
      <w:r>
        <w:t xml:space="preserve"> </w:t>
      </w:r>
      <w:r>
        <w:t xml:space="preserve">“Ready”</w:t>
      </w:r>
      <w:r>
        <w:t xml:space="preserve"> </w:t>
      </w:r>
      <w:r>
        <w:t xml:space="preserve">= ready to begin and onboard</w:t>
      </w:r>
      <w:r>
        <w:t xml:space="preserve"> </w:t>
      </w:r>
      <w:r>
        <w:t xml:space="preserve">a controlled first batch — not</w:t>
      </w:r>
      <w:r>
        <w:t xml:space="preserve"> </w:t>
      </w:r>
      <w:r>
        <w:t xml:space="preserve">“everything finished.”</w:t>
      </w:r>
    </w:p>
    <w:bookmarkStart w:id="19" w:name="still-worth-a-thought-not-blockers"/>
    <w:p>
      <w:pPr>
        <w:pStyle w:val="Heading3"/>
      </w:pPr>
      <w:r>
        <w:t xml:space="preserve">Still worth a thought (not blockers)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Customer support / who responds</w:t>
      </w:r>
      <w:r>
        <w:t xml:space="preserve"> </w:t>
      </w:r>
      <w:r>
        <w:t xml:space="preserve">when a customer says</w:t>
      </w:r>
      <w:r>
        <w:t xml:space="preserve"> </w:t>
      </w:r>
      <w:r>
        <w:t xml:space="preserve">“my calls stopped”</w:t>
      </w:r>
      <w:r>
        <w:t xml:space="preserve"> </w:t>
      </w:r>
      <w:r>
        <w:t xml:space="preserve">(even an</w:t>
      </w:r>
      <w:r>
        <w:t xml:space="preserve"> </w:t>
      </w:r>
      <w:r>
        <w:t xml:space="preserve">informal channel + response-time expectation).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Data deletion mechanism</w:t>
      </w:r>
      <w:r>
        <w:t xml:space="preserve"> </w:t>
      </w:r>
      <w:r>
        <w:t xml:space="preserve">— the privacy policy will promise we can delete a customer’s</w:t>
      </w:r>
      <w:r>
        <w:t xml:space="preserve"> </w:t>
      </w:r>
      <w:r>
        <w:t xml:space="preserve">data; the button/script to actually do it should exist.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Cancellation / refund handling</w:t>
      </w:r>
      <w:r>
        <w:t xml:space="preserve"> </w:t>
      </w:r>
      <w:r>
        <w:t xml:space="preserve">(part of billing).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1"/>
  </w:num>
  <w:num w:numId="1003">
    <w:abstractNumId w:val="992"/>
  </w:num>
  <w:num w:numId="1004">
    <w:abstractNumId w:val="991"/>
  </w:num>
  <w:num w:numId="1005">
    <w:abstractNumId w:val="992"/>
  </w:num>
  <w:num w:numId="1006">
    <w:abstractNumId w:val="991"/>
  </w:num>
  <w:num w:numId="1007">
    <w:abstractNumId w:val="992"/>
  </w:num>
  <w:num w:numId="1008">
    <w:abstractNumId w:val="991"/>
  </w:num>
  <w:num w:numId="1009">
    <w:abstractNumId w:val="992"/>
  </w:num>
  <w:num w:numId="1010">
    <w:abstractNumId w:val="991"/>
  </w:num>
  <w:num w:numId="1011">
    <w:abstractNumId w:val="992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2"/>
  </w:num>
  <w:num w:numId="1019">
    <w:abstractNumId w:val="991"/>
  </w:num>
  <w:num w:numId="1020">
    <w:abstractNumId w:val="992"/>
  </w:num>
  <w:num w:numId="1021">
    <w:abstractNumId w:val="991"/>
  </w:num>
  <w:num w:numId="1022">
    <w:abstractNumId w:val="992"/>
  </w:num>
  <w:num w:numId="1023">
    <w:abstractNumId w:val="991"/>
  </w:num>
  <w:num w:numId="1024">
    <w:abstractNumId w:val="992"/>
  </w:num>
  <w:num w:numId="1025">
    <w:abstractNumId w:val="991"/>
  </w:num>
  <w:num w:numId="1026">
    <w:abstractNumId w:val="992"/>
  </w:num>
  <w:num w:numId="1027">
    <w:abstractNumId w:val="991"/>
  </w:num>
  <w:num w:numId="1028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9">
    <w:abstractNumId w:val="992"/>
  </w:num>
  <w:num w:numId="1030">
    <w:abstractNumId w:val="991"/>
  </w:num>
  <w:num w:numId="1031">
    <w:abstractNumId w:val="992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2026-06-26T08:56:45Z</dcterms:created>
  <dcterms:modified xsi:type="dcterms:W3CDTF">2026-06-26T08:56:45Z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