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71183" w14:textId="77777777" w:rsidR="00E7449E" w:rsidRPr="00707EB2" w:rsidRDefault="00707EB2">
      <w:pPr>
        <w:spacing w:before="40" w:after="60"/>
      </w:pPr>
      <w:r w:rsidRPr="00707EB2">
        <w:rPr>
          <w:rFonts w:eastAsia="Calibri"/>
          <w:b/>
          <w:bCs/>
          <w:color w:val="A87B00"/>
        </w:rPr>
        <w:t>PLANTILLA PARA DILIGENCIAR · UNIDAD 3 · SESIÓN 1</w:t>
      </w:r>
    </w:p>
    <w:p w14:paraId="64771184" w14:textId="77777777" w:rsidR="00E7449E" w:rsidRPr="00707EB2" w:rsidRDefault="00707EB2">
      <w:pPr>
        <w:spacing w:after="20"/>
      </w:pPr>
      <w:r w:rsidRPr="00707EB2">
        <w:rPr>
          <w:rFonts w:eastAsia="Cambria"/>
          <w:b/>
          <w:bCs/>
          <w:color w:val="1A1A1A"/>
        </w:rPr>
        <w:t>Ingeniería de Requisitos</w:t>
      </w:r>
    </w:p>
    <w:p w14:paraId="64771185" w14:textId="77777777" w:rsidR="00E7449E" w:rsidRPr="00707EB2" w:rsidRDefault="00707EB2">
      <w:pPr>
        <w:pBdr>
          <w:bottom w:val="single" w:sz="18" w:space="10" w:color="FFCC29"/>
        </w:pBdr>
        <w:spacing w:after="260"/>
      </w:pPr>
      <w:r w:rsidRPr="00707EB2">
        <w:rPr>
          <w:rFonts w:eastAsia="Cambria"/>
          <w:b/>
          <w:bCs/>
          <w:color w:val="1A1A1A"/>
        </w:rPr>
        <w:t xml:space="preserve">Identificación de </w:t>
      </w:r>
      <w:proofErr w:type="spellStart"/>
      <w:r w:rsidRPr="00707EB2">
        <w:rPr>
          <w:rFonts w:eastAsia="Cambria"/>
          <w:b/>
          <w:bCs/>
          <w:color w:val="1A1A1A"/>
        </w:rPr>
        <w:t>stakeholders</w:t>
      </w:r>
      <w:proofErr w:type="spellEnd"/>
      <w:r w:rsidRPr="00707EB2">
        <w:rPr>
          <w:rFonts w:eastAsia="Cambria"/>
          <w:b/>
          <w:bCs/>
          <w:color w:val="1A1A1A"/>
        </w:rPr>
        <w:t xml:space="preserve"> y matriz de poder-interés</w:t>
      </w:r>
    </w:p>
    <w:p w14:paraId="64771186" w14:textId="77777777" w:rsidR="00E7449E" w:rsidRPr="00707EB2" w:rsidRDefault="00707EB2">
      <w:pPr>
        <w:spacing w:after="200"/>
        <w:jc w:val="both"/>
      </w:pPr>
      <w:r w:rsidRPr="00707EB2">
        <w:rPr>
          <w:rFonts w:eastAsia="Calibri"/>
        </w:rPr>
        <w:t>Diligencien esta plantilla con su propio proyecto real, siguiendo el método de la guía teórica (secciones 2 y 3) y el mismo razonamiento del Ejemplo resuelto sobre el proyecto PQRS.</w:t>
      </w:r>
    </w:p>
    <w:p w14:paraId="64771187" w14:textId="77777777" w:rsidR="00E7449E" w:rsidRPr="00707EB2" w:rsidRDefault="00707EB2">
      <w:pPr>
        <w:spacing w:after="200"/>
        <w:jc w:val="both"/>
      </w:pPr>
      <w:r w:rsidRPr="00707EB2">
        <w:rPr>
          <w:i/>
          <w:iCs/>
        </w:rPr>
        <w:t>Criterio de puntuación usado: poder e interés se califican de 1 a 5. Se to</w:t>
      </w:r>
      <w:r w:rsidRPr="00707EB2">
        <w:rPr>
          <w:i/>
          <w:iCs/>
        </w:rPr>
        <w:t>ma como ALTO un puntaje de 4 o 5, y como BAJO un puntaje de 1 a 3. El interés se mide por afectación directa en el trabajo diario, no por opinión favorable hacia el proyecto: por eso alguien puede querer el sistema y aun así tener interés medio, si el prob</w:t>
      </w:r>
      <w:r w:rsidRPr="00707EB2">
        <w:rPr>
          <w:i/>
          <w:iCs/>
        </w:rPr>
        <w:t>lema no lo toca todos los días.</w:t>
      </w:r>
    </w:p>
    <w:tbl>
      <w:tblPr>
        <w:tblStyle w:val="a"/>
        <w:tblW w:w="9360" w:type="dxa"/>
        <w:tblInd w:w="0" w:type="dxa"/>
        <w:tblBorders>
          <w:top w:val="single" w:sz="6" w:space="0" w:color="FFCC29"/>
          <w:left w:val="single" w:sz="24" w:space="0" w:color="E0AC0E"/>
          <w:bottom w:val="single" w:sz="6" w:space="0" w:color="FFCC29"/>
          <w:right w:val="single" w:sz="6" w:space="0" w:color="FFCC29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7449E" w:rsidRPr="00707EB2" w14:paraId="6477118A" w14:textId="77777777">
        <w:tc>
          <w:tcPr>
            <w:tcW w:w="9360" w:type="dxa"/>
            <w:shd w:val="clear" w:color="auto" w:fill="FFF6D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771188" w14:textId="77777777" w:rsidR="00E7449E" w:rsidRPr="00707EB2" w:rsidRDefault="00707EB2">
            <w:pPr>
              <w:spacing w:after="60"/>
            </w:pPr>
            <w:r w:rsidRPr="00707EB2">
              <w:rPr>
                <w:rFonts w:eastAsia="Calibri"/>
                <w:b/>
                <w:bCs/>
                <w:color w:val="1A1A1A"/>
              </w:rPr>
              <w:t>Cómo diligenciar esta plantilla</w:t>
            </w:r>
          </w:p>
          <w:p w14:paraId="64771189" w14:textId="77777777" w:rsidR="00E7449E" w:rsidRPr="00707EB2" w:rsidRDefault="00707EB2">
            <w:r w:rsidRPr="00707EB2">
              <w:rPr>
                <w:rFonts w:eastAsia="Calibri"/>
              </w:rPr>
              <w:t>Poder e interés se puntúan de 1 (no aplica / no le afecta) a 5 (autoridad para cancelar el proyecto / el resultado lo afecta directamente todos los días). Cada puntaje debe llevar una frase de</w:t>
            </w:r>
            <w:r w:rsidRPr="00707EB2">
              <w:rPr>
                <w:rFonts w:eastAsia="Calibri"/>
              </w:rPr>
              <w:t xml:space="preserve"> evidencia — no basta con el número. Revisen la lista final contra el </w:t>
            </w:r>
            <w:proofErr w:type="spellStart"/>
            <w:r w:rsidRPr="00707EB2">
              <w:rPr>
                <w:rFonts w:eastAsia="Calibri"/>
              </w:rPr>
              <w:t>checklist</w:t>
            </w:r>
            <w:proofErr w:type="spellEnd"/>
            <w:r w:rsidRPr="00707EB2">
              <w:rPr>
                <w:rFonts w:eastAsia="Calibri"/>
              </w:rPr>
              <w:t xml:space="preserve"> de categorías de la guía antes de darla por completa.</w:t>
            </w:r>
          </w:p>
        </w:tc>
      </w:tr>
    </w:tbl>
    <w:p w14:paraId="6477118B" w14:textId="77777777" w:rsidR="00E7449E" w:rsidRPr="00707EB2" w:rsidRDefault="00E7449E">
      <w:pPr>
        <w:spacing w:after="160"/>
      </w:pPr>
    </w:p>
    <w:tbl>
      <w:tblPr>
        <w:tblStyle w:val="a0"/>
        <w:tblW w:w="9360" w:type="dxa"/>
        <w:tblInd w:w="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7449E" w:rsidRPr="00707EB2" w14:paraId="6477118E" w14:textId="77777777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477118C" w14:textId="77777777" w:rsidR="00E7449E" w:rsidRPr="00707EB2" w:rsidRDefault="00707EB2">
            <w:pPr>
              <w:spacing w:after="70"/>
            </w:pPr>
            <w:r w:rsidRPr="00707EB2">
              <w:rPr>
                <w:rFonts w:eastAsia="Calibri"/>
                <w:b/>
                <w:bCs/>
                <w:color w:val="A87B00"/>
              </w:rPr>
              <w:t>Nombre del proyecto</w:t>
            </w:r>
          </w:p>
          <w:p w14:paraId="6477118D" w14:textId="77777777" w:rsidR="00E7449E" w:rsidRPr="00707EB2" w:rsidRDefault="00707EB2">
            <w:pPr>
              <w:pBdr>
                <w:bottom w:val="single" w:sz="4" w:space="4" w:color="E2E2E2"/>
              </w:pBdr>
              <w:spacing w:after="130"/>
            </w:pPr>
            <w:r w:rsidRPr="00707EB2">
              <w:rPr>
                <w:rFonts w:eastAsia="Calibri"/>
              </w:rPr>
              <w:t>Sistema de información para la gestión de obras — CIA Ingeniería</w:t>
            </w:r>
          </w:p>
        </w:tc>
      </w:tr>
      <w:tr w:rsidR="00E7449E" w:rsidRPr="00707EB2" w14:paraId="64771191" w14:textId="77777777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477118F" w14:textId="77777777" w:rsidR="00E7449E" w:rsidRPr="00707EB2" w:rsidRDefault="00707EB2">
            <w:pPr>
              <w:spacing w:after="70"/>
            </w:pPr>
            <w:r w:rsidRPr="00707EB2">
              <w:rPr>
                <w:rFonts w:eastAsia="Calibri"/>
                <w:b/>
                <w:bCs/>
                <w:color w:val="A87B00"/>
              </w:rPr>
              <w:t>Equipo e integrantes</w:t>
            </w:r>
          </w:p>
          <w:p w14:paraId="64771190" w14:textId="77777777" w:rsidR="00E7449E" w:rsidRPr="00707EB2" w:rsidRDefault="00707EB2">
            <w:pPr>
              <w:pBdr>
                <w:bottom w:val="single" w:sz="4" w:space="4" w:color="E2E2E2"/>
              </w:pBdr>
              <w:spacing w:after="130"/>
            </w:pPr>
            <w:r w:rsidRPr="00707EB2">
              <w:rPr>
                <w:rFonts w:eastAsia="Calibri"/>
              </w:rPr>
              <w:t>Paola Andrea Camacho González — paola044</w:t>
            </w:r>
            <w:r w:rsidRPr="00707EB2">
              <w:rPr>
                <w:rFonts w:eastAsia="Calibri"/>
              </w:rPr>
              <w:br/>
              <w:t>Sebastián Felipe Huertas Salas — [usuario de GitHub]</w:t>
            </w:r>
            <w:r w:rsidRPr="00707EB2">
              <w:rPr>
                <w:rFonts w:eastAsia="Calibri"/>
              </w:rPr>
              <w:br/>
              <w:t>Juan Miguel Blanco Perilla — [usuario de GitHub]</w:t>
            </w:r>
          </w:p>
        </w:tc>
      </w:tr>
      <w:tr w:rsidR="00E7449E" w:rsidRPr="00707EB2" w14:paraId="64771194" w14:textId="77777777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4771192" w14:textId="77777777" w:rsidR="00E7449E" w:rsidRPr="00707EB2" w:rsidRDefault="00707EB2">
            <w:pPr>
              <w:spacing w:after="70"/>
            </w:pPr>
            <w:r w:rsidRPr="00707EB2">
              <w:rPr>
                <w:rFonts w:eastAsia="Calibri"/>
                <w:b/>
                <w:bCs/>
                <w:color w:val="A87B00"/>
              </w:rPr>
              <w:t>Fecha</w:t>
            </w:r>
          </w:p>
          <w:p w14:paraId="64771193" w14:textId="77777777" w:rsidR="00E7449E" w:rsidRPr="00707EB2" w:rsidRDefault="00707EB2">
            <w:pPr>
              <w:pBdr>
                <w:bottom w:val="single" w:sz="4" w:space="4" w:color="E2E2E2"/>
              </w:pBdr>
              <w:spacing w:after="130"/>
            </w:pPr>
            <w:r w:rsidRPr="00707EB2">
              <w:rPr>
                <w:rFonts w:eastAsia="Calibri"/>
              </w:rPr>
              <w:t>Septiembre de 2026 [completar día]</w:t>
            </w:r>
          </w:p>
        </w:tc>
      </w:tr>
    </w:tbl>
    <w:p w14:paraId="64771195" w14:textId="77777777" w:rsidR="00E7449E" w:rsidRPr="00707EB2" w:rsidRDefault="00E7449E">
      <w:pPr>
        <w:spacing w:after="160"/>
      </w:pPr>
    </w:p>
    <w:p w14:paraId="64771196" w14:textId="77777777" w:rsidR="00E7449E" w:rsidRPr="00707EB2" w:rsidRDefault="00707EB2">
      <w:pPr>
        <w:pBdr>
          <w:bottom w:val="single" w:sz="8" w:space="6" w:color="FFCC29"/>
        </w:pBdr>
        <w:spacing w:before="420" w:after="160"/>
      </w:pPr>
      <w:r w:rsidRPr="00707EB2">
        <w:rPr>
          <w:rFonts w:eastAsia="Cambria"/>
          <w:b/>
          <w:bCs/>
          <w:color w:val="A87B00"/>
        </w:rPr>
        <w:t xml:space="preserve">1. </w:t>
      </w:r>
      <w:r w:rsidRPr="00707EB2">
        <w:rPr>
          <w:rFonts w:eastAsia="Cambria"/>
          <w:b/>
          <w:bCs/>
          <w:color w:val="1A1A1A"/>
        </w:rPr>
        <w:t xml:space="preserve">Identificación de </w:t>
      </w:r>
      <w:proofErr w:type="spellStart"/>
      <w:r w:rsidRPr="00707EB2">
        <w:rPr>
          <w:rFonts w:eastAsia="Cambria"/>
          <w:b/>
          <w:bCs/>
          <w:color w:val="1A1A1A"/>
        </w:rPr>
        <w:t>stakeholders</w:t>
      </w:r>
      <w:proofErr w:type="spellEnd"/>
    </w:p>
    <w:p w14:paraId="64771197" w14:textId="77777777" w:rsidR="00E7449E" w:rsidRPr="00707EB2" w:rsidRDefault="00707EB2">
      <w:pPr>
        <w:spacing w:after="160"/>
        <w:jc w:val="both"/>
      </w:pPr>
      <w:r w:rsidRPr="00707EB2">
        <w:rPr>
          <w:rFonts w:eastAsia="Calibri"/>
        </w:rPr>
        <w:t>Apliquen mapeo</w:t>
      </w:r>
      <w:r w:rsidRPr="00707EB2">
        <w:rPr>
          <w:rFonts w:eastAsia="Calibri"/>
        </w:rPr>
        <w:t xml:space="preserve"> organizacional y la técnica de bola de nieve ("¿quién más debería opinar sobre esto?") hasta llegar a saturación, y revisen la lista contra el </w:t>
      </w:r>
      <w:proofErr w:type="spellStart"/>
      <w:r w:rsidRPr="00707EB2">
        <w:rPr>
          <w:rFonts w:eastAsia="Calibri"/>
        </w:rPr>
        <w:t>checklist</w:t>
      </w:r>
      <w:proofErr w:type="spellEnd"/>
      <w:r w:rsidRPr="00707EB2">
        <w:rPr>
          <w:rFonts w:eastAsia="Calibri"/>
        </w:rPr>
        <w:t xml:space="preserve"> de categorías de la guía teórica.</w:t>
      </w:r>
    </w:p>
    <w:p w14:paraId="64771198" w14:textId="77777777" w:rsidR="00E7449E" w:rsidRPr="00707EB2" w:rsidRDefault="00707EB2">
      <w:pPr>
        <w:spacing w:after="160"/>
        <w:jc w:val="both"/>
      </w:pPr>
      <w:r w:rsidRPr="00707EB2">
        <w:rPr>
          <w:i/>
          <w:iCs/>
        </w:rPr>
        <w:t>Partimos del mapeo organizacional que la empresa entregó en el cuest</w:t>
      </w:r>
      <w:r w:rsidRPr="00707EB2">
        <w:rPr>
          <w:i/>
          <w:iCs/>
        </w:rPr>
        <w:t>ionario preliminar, y lo ampliamos con bola de nieve durante la entrevista a la administradora de proyectos.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3000"/>
        <w:gridCol w:w="3160"/>
      </w:tblGrid>
      <w:tr w:rsidR="00E7449E" w:rsidRPr="00707EB2" w14:paraId="6477119C" w14:textId="77777777">
        <w:trPr>
          <w:tblHeader/>
        </w:trPr>
        <w:tc>
          <w:tcPr>
            <w:tcW w:w="32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4771199" w14:textId="77777777" w:rsidR="00E7449E" w:rsidRPr="00707EB2" w:rsidRDefault="00707EB2">
            <w:proofErr w:type="spellStart"/>
            <w:r w:rsidRPr="00707EB2">
              <w:rPr>
                <w:rFonts w:eastAsia="Calibri"/>
                <w:b/>
                <w:bCs/>
                <w:color w:val="FFFFFF"/>
              </w:rPr>
              <w:t>Stakeholder</w:t>
            </w:r>
            <w:proofErr w:type="spellEnd"/>
          </w:p>
        </w:tc>
        <w:tc>
          <w:tcPr>
            <w:tcW w:w="30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477119A" w14:textId="77777777" w:rsidR="00E7449E" w:rsidRPr="00707EB2" w:rsidRDefault="00707EB2">
            <w:r w:rsidRPr="00707EB2">
              <w:rPr>
                <w:rFonts w:eastAsia="Calibri"/>
                <w:b/>
                <w:bCs/>
                <w:color w:val="FFFFFF"/>
              </w:rPr>
              <w:t>Categoría</w:t>
            </w:r>
          </w:p>
        </w:tc>
        <w:tc>
          <w:tcPr>
            <w:tcW w:w="316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477119B" w14:textId="77777777" w:rsidR="00E7449E" w:rsidRPr="00707EB2" w:rsidRDefault="00707EB2">
            <w:r w:rsidRPr="00707EB2">
              <w:rPr>
                <w:rFonts w:eastAsia="Calibri"/>
                <w:b/>
                <w:bCs/>
                <w:color w:val="FFFFFF"/>
              </w:rPr>
              <w:t>Cómo se identificó</w:t>
            </w:r>
          </w:p>
        </w:tc>
      </w:tr>
      <w:tr w:rsidR="00E7449E" w:rsidRPr="00707EB2" w14:paraId="647711A3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9D" w14:textId="77777777" w:rsidR="00E7449E" w:rsidRPr="00707EB2" w:rsidRDefault="00707EB2">
            <w:r w:rsidRPr="00707EB2">
              <w:rPr>
                <w:rFonts w:eastAsia="Calibri"/>
              </w:rPr>
              <w:t>Gerente general</w:t>
            </w:r>
          </w:p>
          <w:p w14:paraId="6477119E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9F" w14:textId="77777777" w:rsidR="00E7449E" w:rsidRPr="00707EB2" w:rsidRDefault="00707EB2">
            <w:r w:rsidRPr="00707EB2">
              <w:rPr>
                <w:rFonts w:eastAsia="Calibri"/>
              </w:rPr>
              <w:t>Alta dirección / patrocinador</w:t>
            </w:r>
          </w:p>
          <w:p w14:paraId="647711A0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A1" w14:textId="77777777" w:rsidR="00E7449E" w:rsidRPr="00707EB2" w:rsidRDefault="00707EB2">
            <w:r w:rsidRPr="00707EB2">
              <w:rPr>
                <w:rFonts w:eastAsia="Calibri"/>
              </w:rPr>
              <w:t>Mapeo organizacional: la empresa lo declara como quien toma las decisiones a nivel empresarial y aprueba los presupuestos.</w:t>
            </w:r>
          </w:p>
          <w:p w14:paraId="647711A2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</w:tr>
      <w:tr w:rsidR="00E7449E" w:rsidRPr="00707EB2" w14:paraId="647711AA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A4" w14:textId="77777777" w:rsidR="00E7449E" w:rsidRPr="00707EB2" w:rsidRDefault="00707EB2">
            <w:r w:rsidRPr="00707EB2">
              <w:rPr>
                <w:rFonts w:eastAsia="Calibri"/>
              </w:rPr>
              <w:lastRenderedPageBreak/>
              <w:t>Gerente de obra</w:t>
            </w:r>
          </w:p>
          <w:p w14:paraId="647711A5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A6" w14:textId="77777777" w:rsidR="00E7449E" w:rsidRPr="00707EB2" w:rsidRDefault="00707EB2">
            <w:r w:rsidRPr="00707EB2">
              <w:rPr>
                <w:rFonts w:eastAsia="Calibri"/>
              </w:rPr>
              <w:t>Mando medio administrativo</w:t>
            </w:r>
          </w:p>
          <w:p w14:paraId="647711A7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A8" w14:textId="77777777" w:rsidR="00E7449E" w:rsidRPr="00707EB2" w:rsidRDefault="00707EB2">
            <w:r w:rsidRPr="00707EB2">
              <w:rPr>
                <w:rFonts w:eastAsia="Calibri"/>
              </w:rPr>
              <w:t>Mapeo organizacional: la empresa lo declara como responsable de presupuestos y compras, junto con el contador.</w:t>
            </w:r>
          </w:p>
          <w:p w14:paraId="647711A9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</w:tr>
      <w:tr w:rsidR="00E7449E" w:rsidRPr="00707EB2" w14:paraId="647711B1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AB" w14:textId="77777777" w:rsidR="00E7449E" w:rsidRPr="00707EB2" w:rsidRDefault="00707EB2">
            <w:r w:rsidRPr="00707EB2">
              <w:rPr>
                <w:rFonts w:eastAsia="Calibri"/>
              </w:rPr>
              <w:t>Contador</w:t>
            </w:r>
          </w:p>
          <w:p w14:paraId="647711AC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AD" w14:textId="77777777" w:rsidR="00E7449E" w:rsidRPr="00707EB2" w:rsidRDefault="00707EB2">
            <w:r w:rsidRPr="00707EB2">
              <w:rPr>
                <w:rFonts w:eastAsia="Calibri"/>
              </w:rPr>
              <w:t>Área financiera y contable</w:t>
            </w:r>
          </w:p>
          <w:p w14:paraId="647711AE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AF" w14:textId="77777777" w:rsidR="00E7449E" w:rsidRPr="00707EB2" w:rsidRDefault="00707EB2">
            <w:r w:rsidRPr="00707EB2">
              <w:rPr>
                <w:rFonts w:eastAsia="Calibri"/>
              </w:rPr>
              <w:t xml:space="preserve">Mapeo organizacional: la empresa declara que los presupuestos y compras son manejados por gerentes de </w:t>
            </w:r>
            <w:r w:rsidRPr="00707EB2">
              <w:rPr>
                <w:rFonts w:eastAsia="Calibri"/>
              </w:rPr>
              <w:t>obra y contador.</w:t>
            </w:r>
          </w:p>
          <w:p w14:paraId="647711B0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</w:tr>
      <w:tr w:rsidR="00E7449E" w:rsidRPr="00707EB2" w14:paraId="647711B8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B2" w14:textId="77777777" w:rsidR="00E7449E" w:rsidRPr="00707EB2" w:rsidRDefault="00707EB2">
            <w:r w:rsidRPr="00707EB2">
              <w:rPr>
                <w:rFonts w:eastAsia="Calibri"/>
              </w:rPr>
              <w:t>Director de obra</w:t>
            </w:r>
          </w:p>
          <w:p w14:paraId="647711B3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B4" w14:textId="77777777" w:rsidR="00E7449E" w:rsidRPr="00707EB2" w:rsidRDefault="00707EB2">
            <w:r w:rsidRPr="00707EB2">
              <w:rPr>
                <w:rFonts w:eastAsia="Calibri"/>
              </w:rPr>
              <w:t>Mando medio operativo</w:t>
            </w:r>
          </w:p>
          <w:p w14:paraId="647711B5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B6" w14:textId="77777777" w:rsidR="00E7449E" w:rsidRPr="00707EB2" w:rsidRDefault="00707EB2">
            <w:r w:rsidRPr="00707EB2">
              <w:rPr>
                <w:rFonts w:eastAsia="Calibri"/>
              </w:rPr>
              <w:t>Mapeo organizacional: la empresa lo ubica en campo junto con los residentes, y lo señala como afectado por no recibir información a tiempo.</w:t>
            </w:r>
          </w:p>
          <w:p w14:paraId="647711B7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</w:tr>
      <w:tr w:rsidR="00E7449E" w:rsidRPr="00707EB2" w14:paraId="647711BF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B9" w14:textId="77777777" w:rsidR="00E7449E" w:rsidRPr="00707EB2" w:rsidRDefault="00707EB2">
            <w:r w:rsidRPr="00707EB2">
              <w:rPr>
                <w:rFonts w:eastAsia="Calibri"/>
              </w:rPr>
              <w:t>Residente de obra</w:t>
            </w:r>
          </w:p>
          <w:p w14:paraId="647711BA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BB" w14:textId="77777777" w:rsidR="00E7449E" w:rsidRPr="00707EB2" w:rsidRDefault="00707EB2">
            <w:r w:rsidRPr="00707EB2">
              <w:rPr>
                <w:rFonts w:eastAsia="Calibri"/>
              </w:rPr>
              <w:t>Usuario final operativo</w:t>
            </w:r>
          </w:p>
          <w:p w14:paraId="647711BC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BE" w14:textId="61A0E375" w:rsidR="00E7449E" w:rsidRPr="00707EB2" w:rsidRDefault="000203D8">
            <w:r w:rsidRPr="00707EB2">
              <w:t>Mapeo organizacional: la empresa lo señala directamente como el más afectado por la pérdida de información, ya que es quien genera los reportes en campo.</w:t>
            </w:r>
            <w:r w:rsidR="00707EB2" w:rsidRPr="00707EB2">
              <w:rPr>
                <w:rFonts w:eastAsia="Calibri"/>
              </w:rPr>
              <w:t> </w:t>
            </w:r>
          </w:p>
        </w:tc>
      </w:tr>
      <w:tr w:rsidR="00E7449E" w:rsidRPr="00707EB2" w14:paraId="647711C6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C0" w14:textId="77777777" w:rsidR="00E7449E" w:rsidRPr="00707EB2" w:rsidRDefault="00707EB2">
            <w:r w:rsidRPr="00707EB2">
              <w:rPr>
                <w:rFonts w:eastAsia="Calibri"/>
              </w:rPr>
              <w:t>Administradora de proyectos</w:t>
            </w:r>
          </w:p>
          <w:p w14:paraId="647711C1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C2" w14:textId="77777777" w:rsidR="00E7449E" w:rsidRPr="00707EB2" w:rsidRDefault="00707EB2">
            <w:r w:rsidRPr="00707EB2">
              <w:rPr>
                <w:rFonts w:eastAsia="Calibri"/>
              </w:rPr>
              <w:t>Usuaria final administrativa</w:t>
            </w:r>
          </w:p>
          <w:p w14:paraId="647711C3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C4" w14:textId="77777777" w:rsidR="00E7449E" w:rsidRPr="00707EB2" w:rsidRDefault="00707EB2">
            <w:r w:rsidRPr="00707EB2">
              <w:rPr>
                <w:rFonts w:eastAsia="Calibri"/>
              </w:rPr>
              <w:t>Mapeo organ</w:t>
            </w:r>
            <w:r w:rsidRPr="00707EB2">
              <w:rPr>
                <w:rFonts w:eastAsia="Calibri"/>
              </w:rPr>
              <w:t>izacional. Fue la persona entrevistada en la primera sesión de elicitación.</w:t>
            </w:r>
          </w:p>
          <w:p w14:paraId="647711C5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</w:tr>
      <w:tr w:rsidR="00E7449E" w:rsidRPr="00707EB2" w14:paraId="647711C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C7" w14:textId="77777777" w:rsidR="00E7449E" w:rsidRPr="00707EB2" w:rsidRDefault="00707EB2">
            <w:r w:rsidRPr="00707EB2">
              <w:rPr>
                <w:rFonts w:eastAsia="Calibri"/>
              </w:rPr>
              <w:t>Ingeniero de obra</w:t>
            </w:r>
          </w:p>
          <w:p w14:paraId="647711C8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C9" w14:textId="77777777" w:rsidR="00E7449E" w:rsidRPr="00707EB2" w:rsidRDefault="00707EB2">
            <w:r w:rsidRPr="00707EB2">
              <w:rPr>
                <w:rFonts w:eastAsia="Calibri"/>
              </w:rPr>
              <w:t>Usuario técnico</w:t>
            </w:r>
          </w:p>
          <w:p w14:paraId="647711CA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CB" w14:textId="77777777" w:rsidR="00E7449E" w:rsidRPr="00707EB2" w:rsidRDefault="00707EB2">
            <w:r w:rsidRPr="00707EB2">
              <w:rPr>
                <w:rFonts w:eastAsia="Calibri"/>
              </w:rPr>
              <w:t>Mapeo organizacional: participa en las reuniones semanales donde se toman las decisiones técnicas a partir del informe del residente.</w:t>
            </w:r>
          </w:p>
          <w:p w14:paraId="647711CC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</w:tr>
      <w:tr w:rsidR="00E7449E" w:rsidRPr="00707EB2" w14:paraId="647711D4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CE" w14:textId="77777777" w:rsidR="00E7449E" w:rsidRPr="00707EB2" w:rsidRDefault="00707EB2">
            <w:r w:rsidRPr="00707EB2">
              <w:rPr>
                <w:rFonts w:eastAsia="Calibri"/>
              </w:rPr>
              <w:t>Responsable de SST y control de calidad</w:t>
            </w:r>
          </w:p>
          <w:p w14:paraId="647711CF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D0" w14:textId="77777777" w:rsidR="00E7449E" w:rsidRPr="00707EB2" w:rsidRDefault="00707EB2">
            <w:r w:rsidRPr="00707EB2">
              <w:rPr>
                <w:rFonts w:eastAsia="Calibri"/>
              </w:rPr>
              <w:t>Área de apoyo normativo</w:t>
            </w:r>
          </w:p>
          <w:p w14:paraId="647711D1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D2" w14:textId="77777777" w:rsidR="00E7449E" w:rsidRPr="00707EB2" w:rsidRDefault="00707EB2">
            <w:r w:rsidRPr="00707EB2">
              <w:rPr>
                <w:rFonts w:eastAsia="Calibri"/>
              </w:rPr>
              <w:t>Pregunta de rescate al cierre de la entrevista: la administradora señaló que calidad y SST también generan documentación y no se habían mencionado.</w:t>
            </w:r>
          </w:p>
          <w:p w14:paraId="647711D3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</w:tr>
      <w:tr w:rsidR="00E7449E" w:rsidRPr="00707EB2" w14:paraId="647711D8" w14:textId="77777777">
        <w:tc>
          <w:tcPr>
            <w:tcW w:w="3200" w:type="dxa"/>
          </w:tcPr>
          <w:p w14:paraId="647711D5" w14:textId="77777777" w:rsidR="00E7449E" w:rsidRPr="00707EB2" w:rsidRDefault="00707EB2">
            <w:r w:rsidRPr="00707EB2">
              <w:t>Proveedores de materiales</w:t>
            </w:r>
          </w:p>
        </w:tc>
        <w:tc>
          <w:tcPr>
            <w:tcW w:w="3000" w:type="dxa"/>
          </w:tcPr>
          <w:p w14:paraId="647711D6" w14:textId="77777777" w:rsidR="00E7449E" w:rsidRPr="00707EB2" w:rsidRDefault="00707EB2">
            <w:r w:rsidRPr="00707EB2">
              <w:t>Externo — p</w:t>
            </w:r>
            <w:r w:rsidRPr="00707EB2">
              <w:t>roveedor</w:t>
            </w:r>
          </w:p>
        </w:tc>
        <w:tc>
          <w:tcPr>
            <w:tcW w:w="3160" w:type="dxa"/>
          </w:tcPr>
          <w:p w14:paraId="647711D7" w14:textId="77777777" w:rsidR="00E7449E" w:rsidRPr="00707EB2" w:rsidRDefault="00707EB2">
            <w:r w:rsidRPr="00707EB2">
              <w:t>Análisis de impacto: la empresa declara roces con proveedores por retrasos en la validación de procesos y facturas fuera de término.</w:t>
            </w:r>
          </w:p>
        </w:tc>
      </w:tr>
      <w:tr w:rsidR="00E7449E" w:rsidRPr="00707EB2" w14:paraId="647711DC" w14:textId="77777777">
        <w:tc>
          <w:tcPr>
            <w:tcW w:w="3200" w:type="dxa"/>
          </w:tcPr>
          <w:p w14:paraId="647711D9" w14:textId="77777777" w:rsidR="00E7449E" w:rsidRPr="00707EB2" w:rsidRDefault="00707EB2">
            <w:r w:rsidRPr="00707EB2">
              <w:t>Cliente de la obra</w:t>
            </w:r>
          </w:p>
        </w:tc>
        <w:tc>
          <w:tcPr>
            <w:tcW w:w="3000" w:type="dxa"/>
          </w:tcPr>
          <w:p w14:paraId="647711DA" w14:textId="77777777" w:rsidR="00E7449E" w:rsidRPr="00707EB2" w:rsidRDefault="00707EB2">
            <w:r w:rsidRPr="00707EB2">
              <w:t>Externo — cliente</w:t>
            </w:r>
          </w:p>
        </w:tc>
        <w:tc>
          <w:tcPr>
            <w:tcW w:w="3160" w:type="dxa"/>
          </w:tcPr>
          <w:p w14:paraId="647711DB" w14:textId="77777777" w:rsidR="00E7449E" w:rsidRPr="00707EB2" w:rsidRDefault="00707EB2">
            <w:r w:rsidRPr="00707EB2">
              <w:t xml:space="preserve">Análisis de impacto: la empresa declara que los retrasos en las entregas </w:t>
            </w:r>
            <w:proofErr w:type="gramStart"/>
            <w:r w:rsidRPr="00707EB2">
              <w:t>le</w:t>
            </w:r>
            <w:proofErr w:type="gramEnd"/>
            <w:r w:rsidRPr="00707EB2">
              <w:t xml:space="preserve"> han costado imagen frente a sus clientes.</w:t>
            </w:r>
          </w:p>
        </w:tc>
      </w:tr>
    </w:tbl>
    <w:p w14:paraId="647711DD" w14:textId="77777777" w:rsidR="00E7449E" w:rsidRPr="00707EB2" w:rsidRDefault="00E7449E">
      <w:pPr>
        <w:spacing w:after="240"/>
      </w:pPr>
    </w:p>
    <w:p w14:paraId="647711DE" w14:textId="77777777" w:rsidR="00E7449E" w:rsidRPr="00707EB2" w:rsidRDefault="00707EB2">
      <w:pPr>
        <w:pBdr>
          <w:bottom w:val="single" w:sz="8" w:space="6" w:color="FFCC29"/>
        </w:pBdr>
        <w:spacing w:before="420" w:after="160"/>
      </w:pPr>
      <w:r w:rsidRPr="00707EB2">
        <w:rPr>
          <w:rFonts w:eastAsia="Cambria"/>
          <w:b/>
          <w:bCs/>
          <w:color w:val="A87B00"/>
        </w:rPr>
        <w:lastRenderedPageBreak/>
        <w:t xml:space="preserve">2. </w:t>
      </w:r>
      <w:r w:rsidRPr="00707EB2">
        <w:rPr>
          <w:rFonts w:eastAsia="Cambria"/>
          <w:b/>
          <w:bCs/>
          <w:color w:val="1A1A1A"/>
        </w:rPr>
        <w:t>Matriz de poder-interés</w:t>
      </w:r>
    </w:p>
    <w:p w14:paraId="647711DF" w14:textId="77777777" w:rsidR="00E7449E" w:rsidRPr="00707EB2" w:rsidRDefault="00707EB2">
      <w:pPr>
        <w:spacing w:after="160"/>
        <w:jc w:val="both"/>
      </w:pPr>
      <w:r w:rsidRPr="00707EB2">
        <w:rPr>
          <w:rFonts w:eastAsia="Calibri"/>
        </w:rPr>
        <w:t xml:space="preserve">Para cada </w:t>
      </w:r>
      <w:proofErr w:type="spellStart"/>
      <w:r w:rsidRPr="00707EB2">
        <w:rPr>
          <w:rFonts w:eastAsia="Calibri"/>
        </w:rPr>
        <w:t>stakeholder</w:t>
      </w:r>
      <w:proofErr w:type="spellEnd"/>
      <w:r w:rsidRPr="00707EB2">
        <w:rPr>
          <w:rFonts w:eastAsia="Calibri"/>
        </w:rPr>
        <w:t xml:space="preserve"> de la tabla anterior, asignen un puntaje de poder y de interés (1-5) con su justificaci</w:t>
      </w:r>
      <w:r w:rsidRPr="00707EB2">
        <w:rPr>
          <w:rFonts w:eastAsia="Calibri"/>
        </w:rPr>
        <w:t>ón, y determinen el cuadrante y la estrategia de gestión correspondiente.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600"/>
        <w:gridCol w:w="2600"/>
        <w:gridCol w:w="1300"/>
        <w:gridCol w:w="1060"/>
      </w:tblGrid>
      <w:tr w:rsidR="00E7449E" w:rsidRPr="00707EB2" w14:paraId="647711E5" w14:textId="77777777">
        <w:trPr>
          <w:tblHeader/>
        </w:trPr>
        <w:tc>
          <w:tcPr>
            <w:tcW w:w="18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47711E0" w14:textId="77777777" w:rsidR="00E7449E" w:rsidRPr="00707EB2" w:rsidRDefault="00707EB2">
            <w:proofErr w:type="spellStart"/>
            <w:r w:rsidRPr="00707EB2">
              <w:rPr>
                <w:rFonts w:eastAsia="Calibri"/>
                <w:b/>
                <w:bCs/>
                <w:color w:val="FFFFFF"/>
              </w:rPr>
              <w:t>Stakeholder</w:t>
            </w:r>
            <w:proofErr w:type="spellEnd"/>
          </w:p>
        </w:tc>
        <w:tc>
          <w:tcPr>
            <w:tcW w:w="26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47711E1" w14:textId="77777777" w:rsidR="00E7449E" w:rsidRPr="00707EB2" w:rsidRDefault="00707EB2">
            <w:r w:rsidRPr="00707EB2">
              <w:rPr>
                <w:rFonts w:eastAsia="Calibri"/>
                <w:b/>
                <w:bCs/>
                <w:color w:val="FFFFFF"/>
              </w:rPr>
              <w:t>Poder (1-5) y evidencia</w:t>
            </w:r>
          </w:p>
        </w:tc>
        <w:tc>
          <w:tcPr>
            <w:tcW w:w="26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47711E2" w14:textId="77777777" w:rsidR="00E7449E" w:rsidRPr="00707EB2" w:rsidRDefault="00707EB2">
            <w:r w:rsidRPr="00707EB2">
              <w:rPr>
                <w:rFonts w:eastAsia="Calibri"/>
                <w:b/>
                <w:bCs/>
                <w:color w:val="FFFFFF"/>
              </w:rPr>
              <w:t>Interés (1-5) y evidencia</w:t>
            </w:r>
          </w:p>
        </w:tc>
        <w:tc>
          <w:tcPr>
            <w:tcW w:w="130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47711E3" w14:textId="77777777" w:rsidR="00E7449E" w:rsidRPr="00707EB2" w:rsidRDefault="00707EB2">
            <w:r w:rsidRPr="00707EB2">
              <w:rPr>
                <w:rFonts w:eastAsia="Calibri"/>
                <w:b/>
                <w:bCs/>
                <w:color w:val="FFFFFF"/>
              </w:rPr>
              <w:t>Cuadrante</w:t>
            </w:r>
          </w:p>
        </w:tc>
        <w:tc>
          <w:tcPr>
            <w:tcW w:w="1060" w:type="dxa"/>
            <w:shd w:val="clear" w:color="auto" w:fill="1A1A1A"/>
            <w:tcMar>
              <w:top w:w="90" w:type="dxa"/>
              <w:left w:w="120" w:type="dxa"/>
              <w:bottom w:w="90" w:type="dxa"/>
              <w:right w:w="80" w:type="dxa"/>
            </w:tcMar>
            <w:vAlign w:val="center"/>
          </w:tcPr>
          <w:p w14:paraId="647711E4" w14:textId="77777777" w:rsidR="00E7449E" w:rsidRPr="00707EB2" w:rsidRDefault="00707EB2">
            <w:r w:rsidRPr="00707EB2">
              <w:rPr>
                <w:rFonts w:eastAsia="Calibri"/>
                <w:b/>
                <w:bCs/>
                <w:color w:val="FFFFFF"/>
              </w:rPr>
              <w:t>Estrategia</w:t>
            </w:r>
          </w:p>
        </w:tc>
      </w:tr>
      <w:tr w:rsidR="00E7449E" w:rsidRPr="00707EB2" w14:paraId="647711F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E6" w14:textId="77777777" w:rsidR="00E7449E" w:rsidRPr="00707EB2" w:rsidRDefault="00707EB2">
            <w:r w:rsidRPr="00707EB2">
              <w:rPr>
                <w:rFonts w:eastAsia="Calibri"/>
              </w:rPr>
              <w:t>Gerente general</w:t>
            </w:r>
          </w:p>
          <w:p w14:paraId="647711E7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E8" w14:textId="77777777" w:rsidR="00E7449E" w:rsidRPr="00707EB2" w:rsidRDefault="00707EB2">
            <w:r w:rsidRPr="00707EB2">
              <w:rPr>
                <w:rFonts w:eastAsia="Calibri"/>
              </w:rPr>
              <w:t>5 — Aprueba o rechaza el presupuesto de cada obra y tiene autoridad para detener o cancelar el proyecto del sistema.</w:t>
            </w:r>
          </w:p>
          <w:p w14:paraId="647711E9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EA" w14:textId="77777777" w:rsidR="00E7449E" w:rsidRPr="00707EB2" w:rsidRDefault="00707EB2">
            <w:r w:rsidRPr="00707EB2">
              <w:rPr>
                <w:rFonts w:eastAsia="Calibri"/>
              </w:rPr>
              <w:t>3 — El problema lo golpea por resultado —sobrecostos, multas, imagen— pero no opera el proceso a diario; declaró que usaría indicadores p</w:t>
            </w:r>
            <w:r w:rsidRPr="00707EB2">
              <w:rPr>
                <w:rFonts w:eastAsia="Calibri"/>
              </w:rPr>
              <w:t>ara decidir.</w:t>
            </w:r>
          </w:p>
          <w:p w14:paraId="647711EB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EC" w14:textId="77777777" w:rsidR="00E7449E" w:rsidRPr="00707EB2" w:rsidRDefault="00707EB2">
            <w:r w:rsidRPr="00707EB2">
              <w:rPr>
                <w:rFonts w:eastAsia="Calibri"/>
              </w:rPr>
              <w:t>Alto poder, bajo interés</w:t>
            </w:r>
          </w:p>
          <w:p w14:paraId="647711ED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EE" w14:textId="77777777" w:rsidR="00E7449E" w:rsidRPr="00707EB2" w:rsidRDefault="00707EB2">
            <w:r w:rsidRPr="00707EB2">
              <w:rPr>
                <w:rFonts w:eastAsia="Calibri"/>
              </w:rPr>
              <w:t>Mantener satisfecho: informe ejecutivo breve por hito, centrado en costo, alcance y beneficio esperado. No saturarlo con detalle operativo.</w:t>
            </w:r>
          </w:p>
          <w:p w14:paraId="647711EF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</w:tr>
      <w:tr w:rsidR="00E7449E" w:rsidRPr="00707EB2" w14:paraId="647711F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F1" w14:textId="77777777" w:rsidR="00E7449E" w:rsidRPr="00707EB2" w:rsidRDefault="00707EB2">
            <w:r w:rsidRPr="00707EB2">
              <w:rPr>
                <w:rFonts w:eastAsia="Calibri"/>
              </w:rPr>
              <w:t>Gerente de obra</w:t>
            </w:r>
          </w:p>
          <w:p w14:paraId="647711F2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F3" w14:textId="77777777" w:rsidR="00E7449E" w:rsidRPr="00707EB2" w:rsidRDefault="00707EB2">
            <w:r w:rsidRPr="00707EB2">
              <w:rPr>
                <w:rFonts w:eastAsia="Calibri"/>
              </w:rPr>
              <w:t>4 — Autoriza las compras junto con el contador; si no respalda el sistema, el flujo de aprobación no cambia.</w:t>
            </w:r>
          </w:p>
          <w:p w14:paraId="647711F4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F5" w14:textId="77777777" w:rsidR="00E7449E" w:rsidRPr="00707EB2" w:rsidRDefault="00707EB2">
            <w:r w:rsidRPr="00707EB2">
              <w:rPr>
                <w:rFonts w:eastAsia="Calibri"/>
              </w:rPr>
              <w:t>4 — Trabaja a diario contra el presupuesto de la obra y es parte del trámite que hoy demora las compras.</w:t>
            </w:r>
          </w:p>
          <w:p w14:paraId="647711F6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F7" w14:textId="77777777" w:rsidR="00E7449E" w:rsidRPr="00707EB2" w:rsidRDefault="00707EB2">
            <w:r w:rsidRPr="00707EB2">
              <w:rPr>
                <w:rFonts w:eastAsia="Calibri"/>
              </w:rPr>
              <w:t>Alto poder, alto interés</w:t>
            </w:r>
          </w:p>
          <w:p w14:paraId="647711F8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F9" w14:textId="77777777" w:rsidR="00E7449E" w:rsidRPr="00707EB2" w:rsidRDefault="00707EB2">
            <w:r w:rsidRPr="00707EB2">
              <w:rPr>
                <w:rFonts w:eastAsia="Calibri"/>
              </w:rPr>
              <w:t>Gestionar d</w:t>
            </w:r>
            <w:r w:rsidRPr="00707EB2">
              <w:rPr>
                <w:rFonts w:eastAsia="Calibri"/>
              </w:rPr>
              <w:t>e cerca: validar con él el flujo de aprobación de compras y los estados de una orden antes de especificarlos.</w:t>
            </w:r>
          </w:p>
          <w:p w14:paraId="647711FA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</w:tr>
      <w:tr w:rsidR="00E7449E" w:rsidRPr="00707EB2" w14:paraId="6477120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FC" w14:textId="77777777" w:rsidR="00E7449E" w:rsidRPr="00707EB2" w:rsidRDefault="00707EB2">
            <w:r w:rsidRPr="00707EB2">
              <w:rPr>
                <w:rFonts w:eastAsia="Calibri"/>
              </w:rPr>
              <w:t>Contador</w:t>
            </w:r>
          </w:p>
          <w:p w14:paraId="647711FD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1FE" w14:textId="77777777" w:rsidR="00E7449E" w:rsidRPr="00707EB2" w:rsidRDefault="00707EB2">
            <w:r w:rsidRPr="00707EB2">
              <w:rPr>
                <w:rFonts w:eastAsia="Calibri"/>
              </w:rPr>
              <w:t xml:space="preserve">4 — </w:t>
            </w:r>
            <w:proofErr w:type="spellStart"/>
            <w:r w:rsidRPr="00707EB2">
              <w:rPr>
                <w:rFonts w:eastAsia="Calibri"/>
              </w:rPr>
              <w:t>Co-autoriza</w:t>
            </w:r>
            <w:proofErr w:type="spellEnd"/>
            <w:r w:rsidRPr="00707EB2">
              <w:rPr>
                <w:rFonts w:eastAsia="Calibri"/>
              </w:rPr>
              <w:t xml:space="preserve"> las compras y su aval condiciona cualquier cambio en el manejo de facturas y soportes.</w:t>
            </w:r>
          </w:p>
          <w:p w14:paraId="647711FF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00" w14:textId="77777777" w:rsidR="00E7449E" w:rsidRPr="00707EB2" w:rsidRDefault="00707EB2">
            <w:r w:rsidRPr="00707EB2">
              <w:rPr>
                <w:rFonts w:eastAsia="Calibri"/>
              </w:rPr>
              <w:t>5 — Las multas por facturas</w:t>
            </w:r>
            <w:r w:rsidRPr="00707EB2">
              <w:rPr>
                <w:rFonts w:eastAsia="Calibri"/>
              </w:rPr>
              <w:t xml:space="preserve"> presentadas fuera de término caen sobre su gestión; hoy reconstruye soportes a mano.</w:t>
            </w:r>
          </w:p>
          <w:p w14:paraId="64771201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02" w14:textId="77777777" w:rsidR="00E7449E" w:rsidRPr="00707EB2" w:rsidRDefault="00707EB2">
            <w:r w:rsidRPr="00707EB2">
              <w:rPr>
                <w:rFonts w:eastAsia="Calibri"/>
              </w:rPr>
              <w:t>Alto poder, alto interés</w:t>
            </w:r>
          </w:p>
          <w:p w14:paraId="64771203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04" w14:textId="77777777" w:rsidR="00E7449E" w:rsidRPr="00707EB2" w:rsidRDefault="00707EB2">
            <w:r w:rsidRPr="00707EB2">
              <w:rPr>
                <w:rFonts w:eastAsia="Calibri"/>
              </w:rPr>
              <w:t>Gestionar de cerca: entrevistarlo en la siguiente ronda para definir qué soportes son obligatorios y en qué plazo.</w:t>
            </w:r>
          </w:p>
          <w:p w14:paraId="64771205" w14:textId="77777777" w:rsidR="00E7449E" w:rsidRPr="00707EB2" w:rsidRDefault="00707EB2">
            <w:r w:rsidRPr="00707EB2">
              <w:rPr>
                <w:rFonts w:eastAsia="Calibri"/>
              </w:rPr>
              <w:lastRenderedPageBreak/>
              <w:t> </w:t>
            </w:r>
          </w:p>
        </w:tc>
      </w:tr>
      <w:tr w:rsidR="00E7449E" w:rsidRPr="00707EB2" w14:paraId="6477121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07" w14:textId="77777777" w:rsidR="00E7449E" w:rsidRPr="00707EB2" w:rsidRDefault="00707EB2">
            <w:r w:rsidRPr="00707EB2">
              <w:rPr>
                <w:rFonts w:eastAsia="Calibri"/>
              </w:rPr>
              <w:lastRenderedPageBreak/>
              <w:t>Director de obra</w:t>
            </w:r>
          </w:p>
          <w:p w14:paraId="64771208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09" w14:textId="77777777" w:rsidR="00E7449E" w:rsidRPr="00707EB2" w:rsidRDefault="00707EB2">
            <w:r w:rsidRPr="00707EB2">
              <w:rPr>
                <w:rFonts w:eastAsia="Calibri"/>
              </w:rPr>
              <w:t>4 — Dirige el frente de obra; sin su respaldo los residentes no van a registrar nada en un sistema nuevo.</w:t>
            </w:r>
          </w:p>
          <w:p w14:paraId="6477120A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0B" w14:textId="77777777" w:rsidR="00E7449E" w:rsidRPr="00707EB2" w:rsidRDefault="00707EB2">
            <w:r w:rsidRPr="00707EB2">
              <w:rPr>
                <w:rFonts w:eastAsia="Calibri"/>
              </w:rPr>
              <w:t>4 — La empr</w:t>
            </w:r>
            <w:r w:rsidRPr="00707EB2">
              <w:rPr>
                <w:rFonts w:eastAsia="Calibri"/>
              </w:rPr>
              <w:t>esa lo declara afectado: no recibe la información a tiempo y eso le retrasa decisiones, sobre todo financieras.</w:t>
            </w:r>
          </w:p>
          <w:p w14:paraId="6477120C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0D" w14:textId="77777777" w:rsidR="00E7449E" w:rsidRPr="00707EB2" w:rsidRDefault="00707EB2">
            <w:r w:rsidRPr="00707EB2">
              <w:rPr>
                <w:rFonts w:eastAsia="Calibri"/>
              </w:rPr>
              <w:t>Alto poder, alto interés</w:t>
            </w:r>
          </w:p>
          <w:p w14:paraId="6477120E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0F" w14:textId="77777777" w:rsidR="00E7449E" w:rsidRPr="00707EB2" w:rsidRDefault="00707EB2">
            <w:r w:rsidRPr="00707EB2">
              <w:rPr>
                <w:rFonts w:eastAsia="Calibri"/>
              </w:rPr>
              <w:t>Gestionar de cerca: involucrarlo en la definición de qué información debe llegarle y con qué frecuencia.</w:t>
            </w:r>
          </w:p>
          <w:p w14:paraId="64771210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</w:tr>
      <w:tr w:rsidR="00E7449E" w:rsidRPr="00707EB2" w14:paraId="6477121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12" w14:textId="77777777" w:rsidR="00E7449E" w:rsidRPr="00707EB2" w:rsidRDefault="00707EB2">
            <w:r w:rsidRPr="00707EB2">
              <w:rPr>
                <w:rFonts w:eastAsia="Calibri"/>
              </w:rPr>
              <w:t>Residen</w:t>
            </w:r>
            <w:r w:rsidRPr="00707EB2">
              <w:rPr>
                <w:rFonts w:eastAsia="Calibri"/>
              </w:rPr>
              <w:t>te de obra</w:t>
            </w:r>
          </w:p>
          <w:p w14:paraId="64771213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14" w14:textId="77777777" w:rsidR="00E7449E" w:rsidRPr="00707EB2" w:rsidRDefault="00707EB2">
            <w:r w:rsidRPr="00707EB2">
              <w:rPr>
                <w:rFonts w:eastAsia="Calibri"/>
              </w:rPr>
              <w:t>2 — Ejecuta y reporta, pero no decide sobre presupuesto, compras ni sobre la adopción del sistema.</w:t>
            </w:r>
          </w:p>
          <w:p w14:paraId="64771215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16" w14:textId="77777777" w:rsidR="00E7449E" w:rsidRPr="00707EB2" w:rsidRDefault="00707EB2">
            <w:r w:rsidRPr="00707EB2">
              <w:rPr>
                <w:rFonts w:eastAsia="Calibri"/>
              </w:rPr>
              <w:t>5 — Es quien anota a mano en obra y quien termina señalado cuando se pierde información; la empresa lo declara como el más afectado.</w:t>
            </w:r>
          </w:p>
          <w:p w14:paraId="64771217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18" w14:textId="77777777" w:rsidR="00E7449E" w:rsidRPr="00707EB2" w:rsidRDefault="00707EB2">
            <w:r w:rsidRPr="00707EB2">
              <w:rPr>
                <w:rFonts w:eastAsia="Calibri"/>
              </w:rPr>
              <w:t>Bajo poder, alto interés</w:t>
            </w:r>
          </w:p>
          <w:p w14:paraId="64771219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1A" w14:textId="77777777" w:rsidR="00E7449E" w:rsidRPr="00707EB2" w:rsidRDefault="00707EB2">
            <w:r w:rsidRPr="00707EB2">
              <w:rPr>
                <w:rFonts w:eastAsia="Calibri"/>
              </w:rPr>
              <w:t>Mantener informado: es la fuente principal de requisitos de campo. Riesgo de adopción — si el registro le cuesta más que la libreta, no lo usará.</w:t>
            </w:r>
          </w:p>
          <w:p w14:paraId="6477121B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</w:tr>
      <w:tr w:rsidR="00E7449E" w:rsidRPr="00707EB2" w14:paraId="6477122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1D" w14:textId="77777777" w:rsidR="00E7449E" w:rsidRPr="00707EB2" w:rsidRDefault="00707EB2">
            <w:r w:rsidRPr="00707EB2">
              <w:rPr>
                <w:rFonts w:eastAsia="Calibri"/>
              </w:rPr>
              <w:t>Administradora de proyectos</w:t>
            </w:r>
          </w:p>
          <w:p w14:paraId="6477121E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1F" w14:textId="77777777" w:rsidR="00E7449E" w:rsidRPr="00707EB2" w:rsidRDefault="00707EB2">
            <w:r w:rsidRPr="00707EB2">
              <w:rPr>
                <w:rFonts w:eastAsia="Calibri"/>
              </w:rPr>
              <w:t>3 — Concentra contratos, órdenes de compra y sopor</w:t>
            </w:r>
            <w:r w:rsidRPr="00707EB2">
              <w:rPr>
                <w:rFonts w:eastAsia="Calibri"/>
              </w:rPr>
              <w:t>tes, pero no tiene autoridad para aprobar el proyecto.</w:t>
            </w:r>
          </w:p>
          <w:p w14:paraId="64771220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22" w14:textId="7F293A7B" w:rsidR="00E7449E" w:rsidRPr="00707EB2" w:rsidRDefault="00575583">
            <w:r w:rsidRPr="00707EB2">
              <w:t>5 — La entrevista declara que el equipo administrativo y contable "también se ve afectado al tener que hacer un seguimiento estricto a la información para evitar duplicidad o inconsistencias."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23" w14:textId="77777777" w:rsidR="00E7449E" w:rsidRPr="00707EB2" w:rsidRDefault="00707EB2">
            <w:r w:rsidRPr="00707EB2">
              <w:rPr>
                <w:rFonts w:eastAsia="Calibri"/>
              </w:rPr>
              <w:t>Bajo poder, alto interés</w:t>
            </w:r>
          </w:p>
          <w:p w14:paraId="64771224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25" w14:textId="77777777" w:rsidR="00E7449E" w:rsidRPr="00707EB2" w:rsidRDefault="00707EB2">
            <w:r w:rsidRPr="00707EB2">
              <w:rPr>
                <w:rFonts w:eastAsia="Calibri"/>
              </w:rPr>
              <w:t>Mantener informado: validar con ella cada avance del modelo de requisitos, por ser la usuaria más intensiva.</w:t>
            </w:r>
          </w:p>
          <w:p w14:paraId="64771226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</w:tr>
      <w:tr w:rsidR="00E7449E" w:rsidRPr="00707EB2" w14:paraId="6477123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28" w14:textId="77777777" w:rsidR="00E7449E" w:rsidRPr="00707EB2" w:rsidRDefault="00707EB2">
            <w:r w:rsidRPr="00707EB2">
              <w:rPr>
                <w:rFonts w:eastAsia="Calibri"/>
              </w:rPr>
              <w:t>Responsabl</w:t>
            </w:r>
            <w:r w:rsidRPr="00707EB2">
              <w:rPr>
                <w:rFonts w:eastAsia="Calibri"/>
              </w:rPr>
              <w:t>e de SST y calidad</w:t>
            </w:r>
          </w:p>
          <w:p w14:paraId="64771229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2A" w14:textId="77777777" w:rsidR="00E7449E" w:rsidRPr="00707EB2" w:rsidRDefault="00707EB2">
            <w:r w:rsidRPr="00707EB2">
              <w:rPr>
                <w:rFonts w:eastAsia="Calibri"/>
              </w:rPr>
              <w:t>2 — No decide sobre el proyecto ni sobre el presupuesto de la obra.</w:t>
            </w:r>
          </w:p>
          <w:p w14:paraId="6477122B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2C" w14:textId="77777777" w:rsidR="00E7449E" w:rsidRPr="00707EB2" w:rsidRDefault="00707EB2">
            <w:r w:rsidRPr="00707EB2">
              <w:rPr>
                <w:rFonts w:eastAsia="Calibri"/>
              </w:rPr>
              <w:t>4 — Maneja formatos, registros y hojas de vida de maquinaria que hoy se desordenan igual que el resto.</w:t>
            </w:r>
          </w:p>
          <w:p w14:paraId="6477122D" w14:textId="77777777" w:rsidR="00E7449E" w:rsidRPr="00707EB2" w:rsidRDefault="00707EB2">
            <w:r w:rsidRPr="00707EB2">
              <w:rPr>
                <w:rFonts w:eastAsia="Calibri"/>
              </w:rPr>
              <w:lastRenderedPageBreak/>
              <w:t> 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2E" w14:textId="77777777" w:rsidR="00E7449E" w:rsidRPr="00707EB2" w:rsidRDefault="00707EB2">
            <w:r w:rsidRPr="00707EB2">
              <w:rPr>
                <w:rFonts w:eastAsia="Calibri"/>
              </w:rPr>
              <w:lastRenderedPageBreak/>
              <w:t>Bajo poder, alto interés</w:t>
            </w:r>
          </w:p>
          <w:p w14:paraId="6477122F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30" w14:textId="77777777" w:rsidR="00E7449E" w:rsidRPr="00707EB2" w:rsidRDefault="00707EB2">
            <w:r w:rsidRPr="00707EB2">
              <w:rPr>
                <w:rFonts w:eastAsia="Calibri"/>
              </w:rPr>
              <w:t>Mantener informado: consultarl</w:t>
            </w:r>
            <w:r w:rsidRPr="00707EB2">
              <w:rPr>
                <w:rFonts w:eastAsia="Calibri"/>
              </w:rPr>
              <w:lastRenderedPageBreak/>
              <w:t>o para decidir si su documentación entra en el alcance de esta primera versión.</w:t>
            </w:r>
          </w:p>
          <w:p w14:paraId="64771231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</w:tr>
      <w:tr w:rsidR="00E7449E" w:rsidRPr="00707EB2" w14:paraId="6477123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33" w14:textId="77777777" w:rsidR="00E7449E" w:rsidRPr="00707EB2" w:rsidRDefault="00707EB2">
            <w:r w:rsidRPr="00707EB2">
              <w:rPr>
                <w:rFonts w:eastAsia="Calibri"/>
              </w:rPr>
              <w:lastRenderedPageBreak/>
              <w:t>Ingeniero d</w:t>
            </w:r>
            <w:r w:rsidRPr="00707EB2">
              <w:rPr>
                <w:rFonts w:eastAsia="Calibri"/>
              </w:rPr>
              <w:t>e obra</w:t>
            </w:r>
          </w:p>
          <w:p w14:paraId="64771234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35" w14:textId="77777777" w:rsidR="00E7449E" w:rsidRPr="00707EB2" w:rsidRDefault="00707EB2">
            <w:r w:rsidRPr="00707EB2">
              <w:rPr>
                <w:rFonts w:eastAsia="Calibri"/>
              </w:rPr>
              <w:t>3 — Participa en las decisiones técnicas semanales, pero no autoriza compras ni define el alcance del sistema.</w:t>
            </w:r>
          </w:p>
          <w:p w14:paraId="64771236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37" w14:textId="77777777" w:rsidR="00E7449E" w:rsidRPr="00707EB2" w:rsidRDefault="00707EB2">
            <w:r w:rsidRPr="00707EB2">
              <w:rPr>
                <w:rFonts w:eastAsia="Calibri"/>
              </w:rPr>
              <w:t>3 — Le afecta la información desactualizada, aunque su trabajo no depende del registro documental como el del residente.</w:t>
            </w:r>
          </w:p>
          <w:p w14:paraId="64771238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39" w14:textId="77777777" w:rsidR="00E7449E" w:rsidRPr="00707EB2" w:rsidRDefault="00707EB2">
            <w:r w:rsidRPr="00707EB2">
              <w:rPr>
                <w:rFonts w:eastAsia="Calibri"/>
              </w:rPr>
              <w:t>Bajo poder,</w:t>
            </w:r>
            <w:r w:rsidRPr="00707EB2">
              <w:rPr>
                <w:rFonts w:eastAsia="Calibri"/>
              </w:rPr>
              <w:t xml:space="preserve"> bajo interés</w:t>
            </w:r>
          </w:p>
          <w:p w14:paraId="6477123A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77123B" w14:textId="77777777" w:rsidR="00E7449E" w:rsidRPr="00707EB2" w:rsidRDefault="00707EB2">
            <w:r w:rsidRPr="00707EB2">
              <w:rPr>
                <w:rFonts w:eastAsia="Calibri"/>
              </w:rPr>
              <w:t>Monitorear: consultarlo puntualmente cuando se modelen los avances de obra y el cronograma.</w:t>
            </w:r>
          </w:p>
          <w:p w14:paraId="6477123C" w14:textId="77777777" w:rsidR="00E7449E" w:rsidRPr="00707EB2" w:rsidRDefault="00707EB2">
            <w:r w:rsidRPr="00707EB2">
              <w:rPr>
                <w:rFonts w:eastAsia="Calibri"/>
              </w:rPr>
              <w:t> </w:t>
            </w:r>
          </w:p>
        </w:tc>
      </w:tr>
      <w:tr w:rsidR="00E7449E" w:rsidRPr="00707EB2" w14:paraId="64771243" w14:textId="77777777">
        <w:tc>
          <w:tcPr>
            <w:tcW w:w="1800" w:type="dxa"/>
          </w:tcPr>
          <w:p w14:paraId="6477123E" w14:textId="77777777" w:rsidR="00E7449E" w:rsidRPr="00707EB2" w:rsidRDefault="00707EB2">
            <w:r w:rsidRPr="00707EB2">
              <w:t>Proveedores de materiales</w:t>
            </w:r>
          </w:p>
        </w:tc>
        <w:tc>
          <w:tcPr>
            <w:tcW w:w="2600" w:type="dxa"/>
          </w:tcPr>
          <w:p w14:paraId="6477123F" w14:textId="77777777" w:rsidR="00E7449E" w:rsidRPr="00707EB2" w:rsidRDefault="00707EB2">
            <w:r w:rsidRPr="00707EB2">
              <w:t>2 — Son externos y no intervienen en las decisiones internas de la empresa.</w:t>
            </w:r>
          </w:p>
        </w:tc>
        <w:tc>
          <w:tcPr>
            <w:tcW w:w="2600" w:type="dxa"/>
          </w:tcPr>
          <w:p w14:paraId="64771240" w14:textId="77777777" w:rsidR="00E7449E" w:rsidRPr="00707EB2" w:rsidRDefault="00707EB2">
            <w:r w:rsidRPr="00707EB2">
              <w:t>3 — Les afecta cobrar a tiempo, pero no usarían el sistema ni cambiarían su forma de trabajar por él.</w:t>
            </w:r>
          </w:p>
        </w:tc>
        <w:tc>
          <w:tcPr>
            <w:tcW w:w="1300" w:type="dxa"/>
          </w:tcPr>
          <w:p w14:paraId="64771241" w14:textId="77777777" w:rsidR="00E7449E" w:rsidRPr="00707EB2" w:rsidRDefault="00707EB2">
            <w:r w:rsidRPr="00707EB2">
              <w:t>Bajo poder, bajo interés</w:t>
            </w:r>
          </w:p>
        </w:tc>
        <w:tc>
          <w:tcPr>
            <w:tcW w:w="1060" w:type="dxa"/>
          </w:tcPr>
          <w:p w14:paraId="64771242" w14:textId="77777777" w:rsidR="00E7449E" w:rsidRPr="00707EB2" w:rsidRDefault="00707EB2">
            <w:r w:rsidRPr="00707EB2">
              <w:t>Monitorear: no se entrevistan en esta fase. Se revisa el impacto si más adelante se plantea un portal de proveedores.</w:t>
            </w:r>
          </w:p>
        </w:tc>
      </w:tr>
      <w:tr w:rsidR="00E7449E" w:rsidRPr="00707EB2" w14:paraId="64771249" w14:textId="77777777">
        <w:tc>
          <w:tcPr>
            <w:tcW w:w="1800" w:type="dxa"/>
          </w:tcPr>
          <w:p w14:paraId="64771244" w14:textId="77777777" w:rsidR="00E7449E" w:rsidRPr="00707EB2" w:rsidRDefault="00707EB2">
            <w:r w:rsidRPr="00707EB2">
              <w:t>Cliente de</w:t>
            </w:r>
            <w:r w:rsidRPr="00707EB2">
              <w:t xml:space="preserve"> la obra</w:t>
            </w:r>
          </w:p>
        </w:tc>
        <w:tc>
          <w:tcPr>
            <w:tcW w:w="2600" w:type="dxa"/>
          </w:tcPr>
          <w:p w14:paraId="64771245" w14:textId="77777777" w:rsidR="00E7449E" w:rsidRPr="00707EB2" w:rsidRDefault="00707EB2">
            <w:r w:rsidRPr="00707EB2">
              <w:t>2 — Contrata la obra, no el sistema; no tiene injerencia en cómo la empresa organiza su información interna.</w:t>
            </w:r>
          </w:p>
        </w:tc>
        <w:tc>
          <w:tcPr>
            <w:tcW w:w="2600" w:type="dxa"/>
          </w:tcPr>
          <w:p w14:paraId="64771246" w14:textId="77777777" w:rsidR="00E7449E" w:rsidRPr="00707EB2" w:rsidRDefault="00707EB2">
            <w:r w:rsidRPr="00707EB2">
              <w:t>2 — Lo que le importa es recibir la obra a tiempo; el sistema le llega solo de forma indirecta.</w:t>
            </w:r>
          </w:p>
        </w:tc>
        <w:tc>
          <w:tcPr>
            <w:tcW w:w="1300" w:type="dxa"/>
          </w:tcPr>
          <w:p w14:paraId="64771247" w14:textId="77777777" w:rsidR="00E7449E" w:rsidRPr="00707EB2" w:rsidRDefault="00707EB2">
            <w:r w:rsidRPr="00707EB2">
              <w:t>Bajo poder, bajo interés</w:t>
            </w:r>
          </w:p>
        </w:tc>
        <w:tc>
          <w:tcPr>
            <w:tcW w:w="1060" w:type="dxa"/>
          </w:tcPr>
          <w:p w14:paraId="64771248" w14:textId="77777777" w:rsidR="00E7449E" w:rsidRPr="00707EB2" w:rsidRDefault="00707EB2">
            <w:r w:rsidRPr="00707EB2">
              <w:t>Monitorear: no pa</w:t>
            </w:r>
            <w:r w:rsidRPr="00707EB2">
              <w:t>rticipa en la elicitación. Se tiene en cuenta solo como beneficiar</w:t>
            </w:r>
            <w:r w:rsidRPr="00707EB2">
              <w:lastRenderedPageBreak/>
              <w:t>io indirecto de los plazos.</w:t>
            </w:r>
          </w:p>
        </w:tc>
      </w:tr>
    </w:tbl>
    <w:p w14:paraId="6477124A" w14:textId="77777777" w:rsidR="00E7449E" w:rsidRPr="00707EB2" w:rsidRDefault="00E7449E">
      <w:pPr>
        <w:spacing w:after="240"/>
      </w:pPr>
    </w:p>
    <w:p w14:paraId="6477124B" w14:textId="77777777" w:rsidR="00E7449E" w:rsidRPr="00707EB2" w:rsidRDefault="00707EB2">
      <w:pPr>
        <w:pBdr>
          <w:bottom w:val="single" w:sz="8" w:space="6" w:color="FFCC29"/>
        </w:pBdr>
        <w:spacing w:before="420" w:after="160"/>
      </w:pPr>
      <w:r w:rsidRPr="00707EB2">
        <w:rPr>
          <w:i/>
          <w:iCs/>
        </w:rPr>
        <w:t>El gerente general queda en «mantener satisfecho» y no en «gestionar de cerca» porque la escala de esta plantilla mide el interés por afectación diaria, y él su</w:t>
      </w:r>
      <w:r w:rsidRPr="00707EB2">
        <w:rPr>
          <w:i/>
          <w:iCs/>
        </w:rPr>
        <w:t>fre el problema por resultado, no por uso. Es el patrocinador del proyecto, así que igual hay que asegurarle visibilidad: si su interés sube, se mueve de cuadrante y habría que replantear la estrategia.</w:t>
      </w:r>
    </w:p>
    <w:p w14:paraId="6477124C" w14:textId="77777777" w:rsidR="00E7449E" w:rsidRPr="00707EB2" w:rsidRDefault="00707EB2">
      <w:pPr>
        <w:pBdr>
          <w:bottom w:val="single" w:sz="8" w:space="6" w:color="FFCC29"/>
        </w:pBdr>
        <w:spacing w:before="420" w:after="160"/>
      </w:pPr>
      <w:r w:rsidRPr="00707EB2">
        <w:rPr>
          <w:rFonts w:eastAsia="Cambria"/>
          <w:b/>
          <w:bCs/>
          <w:color w:val="A87B00"/>
        </w:rPr>
        <w:t xml:space="preserve">3. </w:t>
      </w:r>
      <w:r w:rsidRPr="00707EB2">
        <w:rPr>
          <w:rFonts w:eastAsia="Cambria"/>
          <w:b/>
          <w:bCs/>
          <w:color w:val="1A1A1A"/>
        </w:rPr>
        <w:t>Resumen por cuadrante</w:t>
      </w:r>
    </w:p>
    <w:p w14:paraId="6477124D" w14:textId="77777777" w:rsidR="00E7449E" w:rsidRPr="00707EB2" w:rsidRDefault="00707EB2">
      <w:pPr>
        <w:spacing w:after="160"/>
        <w:jc w:val="both"/>
      </w:pPr>
      <w:r w:rsidRPr="00707EB2">
        <w:rPr>
          <w:rFonts w:eastAsia="Calibri"/>
        </w:rPr>
        <w:t xml:space="preserve">Con la matriz ya puntuada, listen qué </w:t>
      </w:r>
      <w:proofErr w:type="spellStart"/>
      <w:r w:rsidRPr="00707EB2">
        <w:rPr>
          <w:rFonts w:eastAsia="Calibri"/>
        </w:rPr>
        <w:t>stakeholders</w:t>
      </w:r>
      <w:proofErr w:type="spellEnd"/>
      <w:r w:rsidRPr="00707EB2">
        <w:rPr>
          <w:rFonts w:eastAsia="Calibri"/>
        </w:rPr>
        <w:t xml:space="preserve"> cayeron en cada cuadrante — esto facilita planear la comunicación del proyecto de un vistazo.</w:t>
      </w:r>
    </w:p>
    <w:tbl>
      <w:tblPr>
        <w:tblStyle w:val="a3"/>
        <w:tblW w:w="9360" w:type="dxa"/>
        <w:tblInd w:w="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E7449E" w:rsidRPr="00707EB2" w14:paraId="64771251" w14:textId="77777777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477124E" w14:textId="77777777" w:rsidR="00E7449E" w:rsidRPr="00707EB2" w:rsidRDefault="00707EB2">
            <w:pPr>
              <w:spacing w:after="70"/>
            </w:pPr>
            <w:r w:rsidRPr="00707EB2">
              <w:rPr>
                <w:rFonts w:eastAsia="Calibri"/>
                <w:b/>
                <w:bCs/>
                <w:color w:val="A87B00"/>
              </w:rPr>
              <w:t>Alto poder, alto interés — Gestionar de cerca</w:t>
            </w:r>
          </w:p>
          <w:p w14:paraId="6477124F" w14:textId="77777777" w:rsidR="00E7449E" w:rsidRPr="00707EB2" w:rsidRDefault="00707EB2">
            <w:pPr>
              <w:pBdr>
                <w:bottom w:val="single" w:sz="4" w:space="4" w:color="E2E2E2"/>
              </w:pBdr>
              <w:spacing w:after="130"/>
            </w:pPr>
            <w:r w:rsidRPr="00707EB2">
              <w:rPr>
                <w:rFonts w:eastAsia="Calibri"/>
              </w:rPr>
              <w:t>Gerente de obra — autoriza las compras y vive el trámite que hoy las demora.</w:t>
            </w:r>
            <w:r w:rsidRPr="00707EB2">
              <w:rPr>
                <w:rFonts w:eastAsia="Calibri"/>
              </w:rPr>
              <w:br/>
              <w:t xml:space="preserve">Contador — </w:t>
            </w:r>
            <w:proofErr w:type="spellStart"/>
            <w:r w:rsidRPr="00707EB2">
              <w:rPr>
                <w:rFonts w:eastAsia="Calibri"/>
              </w:rPr>
              <w:t>co-autoriza</w:t>
            </w:r>
            <w:proofErr w:type="spellEnd"/>
            <w:r w:rsidRPr="00707EB2">
              <w:rPr>
                <w:rFonts w:eastAsia="Calibri"/>
              </w:rPr>
              <w:t xml:space="preserve"> compras y asume las multas por facturas fuera de término.</w:t>
            </w:r>
            <w:r w:rsidRPr="00707EB2">
              <w:rPr>
                <w:rFonts w:eastAsia="Calibri"/>
              </w:rPr>
              <w:br/>
            </w:r>
            <w:proofErr w:type="gramStart"/>
            <w:r w:rsidRPr="00707EB2">
              <w:rPr>
                <w:rFonts w:eastAsia="Calibri"/>
              </w:rPr>
              <w:t>Director</w:t>
            </w:r>
            <w:proofErr w:type="gramEnd"/>
            <w:r w:rsidRPr="00707EB2">
              <w:rPr>
                <w:rFonts w:eastAsia="Calibri"/>
              </w:rPr>
              <w:t xml:space="preserve"> de obra — manda en el frente y hoy decide con información que le llega tarde.</w:t>
            </w:r>
          </w:p>
          <w:p w14:paraId="64771250" w14:textId="77777777" w:rsidR="00E7449E" w:rsidRPr="00707EB2" w:rsidRDefault="00707EB2">
            <w:pPr>
              <w:pBdr>
                <w:bottom w:val="single" w:sz="4" w:space="4" w:color="E2E2E2"/>
              </w:pBdr>
              <w:spacing w:after="130"/>
            </w:pPr>
            <w:r w:rsidRPr="00707EB2">
              <w:rPr>
                <w:rFonts w:eastAsia="Calibri"/>
                <w:i/>
                <w:iCs/>
              </w:rPr>
              <w:t>Son los tre</w:t>
            </w:r>
            <w:r w:rsidRPr="00707EB2">
              <w:rPr>
                <w:rFonts w:eastAsia="Calibri"/>
                <w:i/>
                <w:iCs/>
              </w:rPr>
              <w:t>s con quienes se valida el alcance antes de especificar. Cualquier cambio en el flujo de compras pasa por ellos.</w:t>
            </w:r>
          </w:p>
        </w:tc>
      </w:tr>
      <w:tr w:rsidR="00E7449E" w:rsidRPr="00707EB2" w14:paraId="64771255" w14:textId="77777777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4771252" w14:textId="77777777" w:rsidR="00E7449E" w:rsidRPr="00707EB2" w:rsidRDefault="00707EB2">
            <w:pPr>
              <w:spacing w:after="70"/>
            </w:pPr>
            <w:r w:rsidRPr="00707EB2">
              <w:rPr>
                <w:rFonts w:eastAsia="Calibri"/>
                <w:b/>
                <w:bCs/>
                <w:color w:val="A87B00"/>
              </w:rPr>
              <w:t>Alto poder, bajo interés — Mantener satisfecho</w:t>
            </w:r>
          </w:p>
          <w:p w14:paraId="64771253" w14:textId="77777777" w:rsidR="00E7449E" w:rsidRPr="00707EB2" w:rsidRDefault="00707EB2">
            <w:pPr>
              <w:pBdr>
                <w:bottom w:val="single" w:sz="4" w:space="4" w:color="E2E2E2"/>
              </w:pBdr>
              <w:spacing w:after="130"/>
            </w:pPr>
            <w:r w:rsidRPr="00707EB2">
              <w:rPr>
                <w:rFonts w:eastAsia="Calibri"/>
              </w:rPr>
              <w:t>Gerente general — aprueba el proyecto y puede detenerlo, pero no opera el proceso a diario.</w:t>
            </w:r>
          </w:p>
          <w:p w14:paraId="64771254" w14:textId="77777777" w:rsidR="00E7449E" w:rsidRPr="00707EB2" w:rsidRDefault="00707EB2">
            <w:pPr>
              <w:pBdr>
                <w:bottom w:val="single" w:sz="4" w:space="4" w:color="E2E2E2"/>
              </w:pBdr>
              <w:spacing w:after="130"/>
            </w:pPr>
            <w:r w:rsidRPr="00707EB2">
              <w:rPr>
                <w:rFonts w:eastAsia="Calibri"/>
                <w:i/>
                <w:iCs/>
              </w:rPr>
              <w:t>Com</w:t>
            </w:r>
            <w:r w:rsidRPr="00707EB2">
              <w:rPr>
                <w:rFonts w:eastAsia="Calibri"/>
                <w:i/>
                <w:iCs/>
              </w:rPr>
              <w:t>unicación corta y espaciada, en términos de costo y beneficio. El riesgo aquí no es que se oponga, sino que se desentienda y el proyecto se quede sin respaldo.</w:t>
            </w:r>
          </w:p>
        </w:tc>
      </w:tr>
      <w:tr w:rsidR="00E7449E" w:rsidRPr="00707EB2" w14:paraId="64771259" w14:textId="77777777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4771256" w14:textId="77777777" w:rsidR="00E7449E" w:rsidRPr="00707EB2" w:rsidRDefault="00707EB2">
            <w:pPr>
              <w:spacing w:after="70"/>
            </w:pPr>
            <w:r w:rsidRPr="00707EB2">
              <w:rPr>
                <w:rFonts w:eastAsia="Calibri"/>
                <w:b/>
                <w:bCs/>
                <w:color w:val="A87B00"/>
              </w:rPr>
              <w:t>Bajo poder, alto interés — Mantener informado</w:t>
            </w:r>
          </w:p>
          <w:p w14:paraId="64771257" w14:textId="77777777" w:rsidR="00E7449E" w:rsidRPr="00707EB2" w:rsidRDefault="00707EB2">
            <w:pPr>
              <w:pBdr>
                <w:bottom w:val="single" w:sz="4" w:space="4" w:color="E2E2E2"/>
              </w:pBdr>
              <w:spacing w:after="130"/>
            </w:pPr>
            <w:r w:rsidRPr="00707EB2">
              <w:rPr>
                <w:rFonts w:eastAsia="Calibri"/>
              </w:rPr>
              <w:t>Residente de obra — fuente principal de requisito</w:t>
            </w:r>
            <w:r w:rsidRPr="00707EB2">
              <w:rPr>
                <w:rFonts w:eastAsia="Calibri"/>
              </w:rPr>
              <w:t>s de campo y el más afectado por el problema.</w:t>
            </w:r>
            <w:r w:rsidRPr="00707EB2">
              <w:rPr>
                <w:rFonts w:eastAsia="Calibri"/>
              </w:rPr>
              <w:br/>
              <w:t>Administradora de proyectos — usuaria más intensiva; ya fue entrevistada.</w:t>
            </w:r>
            <w:r w:rsidRPr="00707EB2">
              <w:rPr>
                <w:rFonts w:eastAsia="Calibri"/>
              </w:rPr>
              <w:br/>
              <w:t>Responsable de SST y calidad — aporta una parte del alcance que no estaba contemplada.</w:t>
            </w:r>
          </w:p>
          <w:p w14:paraId="64771258" w14:textId="77777777" w:rsidR="00E7449E" w:rsidRPr="00707EB2" w:rsidRDefault="00707EB2">
            <w:pPr>
              <w:pBdr>
                <w:bottom w:val="single" w:sz="4" w:space="4" w:color="E2E2E2"/>
              </w:pBdr>
              <w:spacing w:after="130"/>
            </w:pPr>
            <w:r w:rsidRPr="00707EB2">
              <w:rPr>
                <w:rFonts w:eastAsia="Calibri"/>
                <w:i/>
                <w:iCs/>
              </w:rPr>
              <w:t>Son los aliados naturales del proyecto: no decide</w:t>
            </w:r>
            <w:r w:rsidRPr="00707EB2">
              <w:rPr>
                <w:rFonts w:eastAsia="Calibri"/>
                <w:i/>
                <w:iCs/>
              </w:rPr>
              <w:t>n, pero de ellos sale la mayoría de los requisitos y de ellos depende que el sistema se use.</w:t>
            </w:r>
          </w:p>
        </w:tc>
      </w:tr>
      <w:tr w:rsidR="00E7449E" w:rsidRPr="00707EB2" w14:paraId="6477125D" w14:textId="77777777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477125A" w14:textId="77777777" w:rsidR="00E7449E" w:rsidRPr="00707EB2" w:rsidRDefault="00707EB2">
            <w:pPr>
              <w:spacing w:after="70"/>
            </w:pPr>
            <w:r w:rsidRPr="00707EB2">
              <w:rPr>
                <w:rFonts w:eastAsia="Calibri"/>
                <w:b/>
                <w:bCs/>
                <w:color w:val="A87B00"/>
              </w:rPr>
              <w:t>Bajo poder, bajo interés — Monitorear</w:t>
            </w:r>
          </w:p>
          <w:p w14:paraId="6477125B" w14:textId="77777777" w:rsidR="00E7449E" w:rsidRPr="00707EB2" w:rsidRDefault="00707EB2">
            <w:pPr>
              <w:pBdr>
                <w:bottom w:val="single" w:sz="4" w:space="4" w:color="E2E2E2"/>
              </w:pBdr>
              <w:spacing w:after="130"/>
            </w:pPr>
            <w:r w:rsidRPr="00707EB2">
              <w:rPr>
                <w:rFonts w:eastAsia="Calibri"/>
              </w:rPr>
              <w:t>Ingeniero de obra — se consulta solo al modelar avances y cronograma.</w:t>
            </w:r>
            <w:r w:rsidRPr="00707EB2">
              <w:rPr>
                <w:rFonts w:eastAsia="Calibri"/>
              </w:rPr>
              <w:br/>
              <w:t xml:space="preserve">Proveedores de materiales — fuera del alcance de esta </w:t>
            </w:r>
            <w:r w:rsidRPr="00707EB2">
              <w:rPr>
                <w:rFonts w:eastAsia="Calibri"/>
              </w:rPr>
              <w:t>fase.</w:t>
            </w:r>
            <w:r w:rsidRPr="00707EB2">
              <w:rPr>
                <w:rFonts w:eastAsia="Calibri"/>
              </w:rPr>
              <w:br/>
              <w:t>Cliente de la obra — beneficiario indirecto, no participa en la elicitación.</w:t>
            </w:r>
          </w:p>
          <w:p w14:paraId="6477125C" w14:textId="77777777" w:rsidR="00E7449E" w:rsidRPr="00707EB2" w:rsidRDefault="00707EB2">
            <w:pPr>
              <w:pBdr>
                <w:bottom w:val="single" w:sz="4" w:space="4" w:color="E2E2E2"/>
              </w:pBdr>
              <w:spacing w:after="130"/>
            </w:pPr>
            <w:r w:rsidRPr="00707EB2">
              <w:rPr>
                <w:rFonts w:eastAsia="Calibri"/>
                <w:i/>
                <w:iCs/>
              </w:rPr>
              <w:t>No se les dedica esfuerzo de elicitación ahora, pero se revisa su posición si el alcance del proyecto crece.</w:t>
            </w:r>
          </w:p>
        </w:tc>
      </w:tr>
      <w:tr w:rsidR="00E7449E" w:rsidRPr="00707EB2" w14:paraId="64771261" w14:textId="77777777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14:paraId="6477125E" w14:textId="77777777" w:rsidR="00E7449E" w:rsidRPr="00707EB2" w:rsidRDefault="00707EB2">
            <w:pPr>
              <w:spacing w:after="70"/>
            </w:pPr>
            <w:r w:rsidRPr="00707EB2">
              <w:rPr>
                <w:rFonts w:eastAsia="Calibri"/>
                <w:b/>
                <w:bCs/>
                <w:color w:val="A87B00"/>
              </w:rPr>
              <w:t>Pendiente de confirmar con la empresa</w:t>
            </w:r>
          </w:p>
          <w:p w14:paraId="6477125F" w14:textId="77777777" w:rsidR="00E7449E" w:rsidRPr="00707EB2" w:rsidRDefault="00707EB2">
            <w:pPr>
              <w:pBdr>
                <w:bottom w:val="single" w:sz="4" w:space="4" w:color="E2E2E2"/>
              </w:pBdr>
              <w:spacing w:after="130"/>
            </w:pPr>
            <w:r w:rsidRPr="00707EB2">
              <w:rPr>
                <w:rFonts w:eastAsia="Calibri"/>
              </w:rPr>
              <w:lastRenderedPageBreak/>
              <w:t>Si existe interventoría e</w:t>
            </w:r>
            <w:r w:rsidRPr="00707EB2">
              <w:rPr>
                <w:rFonts w:eastAsia="Calibri"/>
              </w:rPr>
              <w:t xml:space="preserve">xterna en alguna de las obras en curso: sería un </w:t>
            </w:r>
            <w:proofErr w:type="spellStart"/>
            <w:r w:rsidRPr="00707EB2">
              <w:rPr>
                <w:rFonts w:eastAsia="Calibri"/>
              </w:rPr>
              <w:t>stakeholder</w:t>
            </w:r>
            <w:proofErr w:type="spellEnd"/>
            <w:r w:rsidRPr="00707EB2">
              <w:rPr>
                <w:rFonts w:eastAsia="Calibri"/>
              </w:rPr>
              <w:t xml:space="preserve"> con poder alto que hoy no está en la lista.</w:t>
            </w:r>
            <w:r w:rsidRPr="00707EB2">
              <w:rPr>
                <w:rFonts w:eastAsia="Calibri"/>
              </w:rPr>
              <w:br/>
              <w:t>Si el gerente general y el gerente de obra son la misma persona en algunas obras — el cuestionario preliminar no lo aclara.</w:t>
            </w:r>
          </w:p>
          <w:p w14:paraId="64771260" w14:textId="77777777" w:rsidR="00E7449E" w:rsidRPr="00707EB2" w:rsidRDefault="00707EB2">
            <w:pPr>
              <w:pBdr>
                <w:bottom w:val="single" w:sz="4" w:space="4" w:color="E2E2E2"/>
              </w:pBdr>
              <w:spacing w:after="130"/>
            </w:pPr>
            <w:r w:rsidRPr="00707EB2">
              <w:rPr>
                <w:rFonts w:eastAsia="Calibri"/>
                <w:i/>
                <w:iCs/>
              </w:rPr>
              <w:t>Los puntajes de poder del c</w:t>
            </w:r>
            <w:r w:rsidRPr="00707EB2">
              <w:rPr>
                <w:rFonts w:eastAsia="Calibri"/>
                <w:i/>
                <w:iCs/>
              </w:rPr>
              <w:t>ontador y del gerente de obra: los asignamos a partir de lo declarado, pero conviene verificarlos cuando se les entreviste.</w:t>
            </w:r>
          </w:p>
        </w:tc>
      </w:tr>
    </w:tbl>
    <w:p w14:paraId="64771262" w14:textId="77777777" w:rsidR="00E7449E" w:rsidRPr="00707EB2" w:rsidRDefault="00E7449E">
      <w:pPr>
        <w:spacing w:after="200"/>
      </w:pPr>
    </w:p>
    <w:p w14:paraId="64771263" w14:textId="77777777" w:rsidR="00E7449E" w:rsidRPr="00707EB2" w:rsidRDefault="00707EB2">
      <w:pPr>
        <w:spacing w:after="160"/>
      </w:pPr>
      <w:r w:rsidRPr="00707EB2">
        <w:rPr>
          <w:rFonts w:eastAsia="Calibri"/>
          <w:i/>
          <w:iCs/>
          <w:color w:val="5F5F5F"/>
        </w:rPr>
        <w:t xml:space="preserve">Este documento se sube al repositorio del equipo en 01-kickoff/matriz-poder-interes.md (o como este mismo archivo), por </w:t>
      </w:r>
      <w:proofErr w:type="spellStart"/>
      <w:r w:rsidRPr="00707EB2">
        <w:rPr>
          <w:rFonts w:eastAsia="Calibri"/>
          <w:i/>
          <w:iCs/>
          <w:color w:val="5F5F5F"/>
        </w:rPr>
        <w:t>pull</w:t>
      </w:r>
      <w:proofErr w:type="spellEnd"/>
      <w:r w:rsidRPr="00707EB2">
        <w:rPr>
          <w:rFonts w:eastAsia="Calibri"/>
          <w:i/>
          <w:iCs/>
          <w:color w:val="5F5F5F"/>
        </w:rPr>
        <w:t xml:space="preserve"> </w:t>
      </w:r>
      <w:proofErr w:type="spellStart"/>
      <w:r w:rsidRPr="00707EB2">
        <w:rPr>
          <w:rFonts w:eastAsia="Calibri"/>
          <w:i/>
          <w:iCs/>
          <w:color w:val="5F5F5F"/>
        </w:rPr>
        <w:t>request</w:t>
      </w:r>
      <w:proofErr w:type="spellEnd"/>
      <w:r w:rsidRPr="00707EB2">
        <w:rPr>
          <w:rFonts w:eastAsia="Calibri"/>
          <w:i/>
          <w:iCs/>
          <w:color w:val="5F5F5F"/>
        </w:rPr>
        <w:t xml:space="preserve"> — con al menos un </w:t>
      </w:r>
      <w:proofErr w:type="spellStart"/>
      <w:r w:rsidRPr="00707EB2">
        <w:rPr>
          <w:rFonts w:eastAsia="Calibri"/>
          <w:i/>
          <w:iCs/>
          <w:color w:val="5F5F5F"/>
        </w:rPr>
        <w:t>commit</w:t>
      </w:r>
      <w:proofErr w:type="spellEnd"/>
      <w:r w:rsidRPr="00707EB2">
        <w:rPr>
          <w:rFonts w:eastAsia="Calibri"/>
          <w:i/>
          <w:iCs/>
          <w:color w:val="5F5F5F"/>
        </w:rPr>
        <w:t xml:space="preserve"> propio de cada integrante y revisión cruzada antes de fusionar.</w:t>
      </w:r>
    </w:p>
    <w:sectPr w:rsidR="00E7449E" w:rsidRPr="00707EB2">
      <w:headerReference w:type="default" r:id="rId6"/>
      <w:footerReference w:type="default" r:id="rId7"/>
      <w:pgSz w:w="12240" w:h="15840"/>
      <w:pgMar w:top="1440" w:right="1080" w:bottom="130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7126B" w14:textId="77777777" w:rsidR="00000000" w:rsidRDefault="00707EB2">
      <w:r>
        <w:separator/>
      </w:r>
    </w:p>
  </w:endnote>
  <w:endnote w:type="continuationSeparator" w:id="0">
    <w:p w14:paraId="6477126D" w14:textId="77777777" w:rsidR="00000000" w:rsidRDefault="00707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74402C0-8215-4BC0-9ADA-002CB24826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89A1492-D770-4E0D-BA56-41824C9A392E}"/>
    <w:embedBold r:id="rId3" w:fontKey="{097A51A4-33F8-4705-BB06-2283875E41DF}"/>
    <w:embedItalic r:id="rId4" w:fontKey="{22151C2A-CB28-48D1-9890-27F3947835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3C133C3-D4B1-49C2-876D-79CB569E69E3}"/>
    <w:embedBold r:id="rId6" w:fontKey="{8BB4D879-BA3C-4D0A-9C20-833BE94408A7}"/>
    <w:embedItalic r:id="rId7" w:fontKey="{3A7CD6BC-9285-4CAF-8BDC-353BA7D8C7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71266" w14:textId="1A2ECD02" w:rsidR="00E7449E" w:rsidRDefault="00707EB2">
    <w:pPr>
      <w:pBdr>
        <w:top w:val="single" w:sz="4" w:space="6" w:color="E2E2E2"/>
      </w:pBdr>
      <w:tabs>
        <w:tab w:val="right" w:pos="9026"/>
      </w:tabs>
    </w:pPr>
    <w:r>
      <w:rPr>
        <w:rFonts w:ascii="Calibri" w:eastAsia="Calibri" w:hAnsi="Calibri" w:cs="Calibri"/>
        <w:color w:val="5F5F5F"/>
        <w:sz w:val="16"/>
        <w:szCs w:val="16"/>
      </w:rPr>
      <w:t xml:space="preserve">UPTC · Facultad de </w:t>
    </w:r>
    <w:proofErr w:type="spellStart"/>
    <w:r>
      <w:rPr>
        <w:rFonts w:ascii="Calibri" w:eastAsia="Calibri" w:hAnsi="Calibri" w:cs="Calibri"/>
        <w:color w:val="5F5F5F"/>
        <w:sz w:val="16"/>
        <w:szCs w:val="16"/>
      </w:rPr>
      <w:t>IngenieríaIdentificación</w:t>
    </w:r>
    <w:proofErr w:type="spellEnd"/>
    <w:r>
      <w:rPr>
        <w:rFonts w:ascii="Calibri" w:eastAsia="Calibri" w:hAnsi="Calibri" w:cs="Calibri"/>
        <w:color w:val="5F5F5F"/>
        <w:sz w:val="16"/>
        <w:szCs w:val="16"/>
      </w:rPr>
      <w:t xml:space="preserve"> de </w:t>
    </w:r>
    <w:proofErr w:type="spellStart"/>
    <w:r>
      <w:rPr>
        <w:rFonts w:ascii="Calibri" w:eastAsia="Calibri" w:hAnsi="Calibri" w:cs="Calibri"/>
        <w:color w:val="5F5F5F"/>
        <w:sz w:val="16"/>
        <w:szCs w:val="16"/>
      </w:rPr>
      <w:t>stakeholders</w:t>
    </w:r>
    <w:proofErr w:type="spellEnd"/>
    <w:r>
      <w:rPr>
        <w:rFonts w:ascii="Calibri" w:eastAsia="Calibri" w:hAnsi="Calibri" w:cs="Calibri"/>
        <w:color w:val="5F5F5F"/>
        <w:sz w:val="16"/>
        <w:szCs w:val="16"/>
      </w:rPr>
      <w:t xml:space="preserve"> y matriz de poder-interés   ·   Página </w:t>
    </w:r>
    <w:r>
      <w:rPr>
        <w:rFonts w:ascii="Calibri" w:eastAsia="Calibri" w:hAnsi="Calibri" w:cs="Calibri"/>
        <w:color w:val="5F5F5F"/>
        <w:sz w:val="16"/>
        <w:szCs w:val="16"/>
      </w:rPr>
      <w:fldChar w:fldCharType="begin"/>
    </w:r>
    <w:r>
      <w:rPr>
        <w:rFonts w:ascii="Calibri" w:eastAsia="Calibri" w:hAnsi="Calibri" w:cs="Calibri"/>
        <w:color w:val="5F5F5F"/>
        <w:sz w:val="16"/>
        <w:szCs w:val="16"/>
      </w:rPr>
      <w:instrText>PAGE</w:instrText>
    </w:r>
    <w:r>
      <w:rPr>
        <w:rFonts w:ascii="Calibri" w:eastAsia="Calibri" w:hAnsi="Calibri" w:cs="Calibri"/>
        <w:color w:val="5F5F5F"/>
        <w:sz w:val="16"/>
        <w:szCs w:val="16"/>
      </w:rPr>
      <w:fldChar w:fldCharType="separate"/>
    </w:r>
    <w:r w:rsidR="000203D8">
      <w:rPr>
        <w:rFonts w:ascii="Calibri" w:eastAsia="Calibri" w:hAnsi="Calibri" w:cs="Calibri"/>
        <w:noProof/>
        <w:color w:val="5F5F5F"/>
        <w:sz w:val="16"/>
        <w:szCs w:val="16"/>
      </w:rPr>
      <w:t>1</w:t>
    </w:r>
    <w:r>
      <w:rPr>
        <w:rFonts w:ascii="Calibri" w:eastAsia="Calibri" w:hAnsi="Calibri" w:cs="Calibri"/>
        <w:color w:val="5F5F5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71267" w14:textId="77777777" w:rsidR="00000000" w:rsidRDefault="00707EB2">
      <w:r>
        <w:separator/>
      </w:r>
    </w:p>
  </w:footnote>
  <w:footnote w:type="continuationSeparator" w:id="0">
    <w:p w14:paraId="64771269" w14:textId="77777777" w:rsidR="00000000" w:rsidRDefault="00707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71264" w14:textId="77777777" w:rsidR="00E7449E" w:rsidRDefault="00707EB2">
    <w:pPr>
      <w:spacing w:after="80"/>
    </w:pPr>
    <w:r>
      <w:rPr>
        <w:noProof/>
      </w:rPr>
      <w:drawing>
        <wp:inline distT="0" distB="0" distL="0" distR="0" wp14:anchorId="64771267" wp14:editId="64771268">
          <wp:extent cx="819150" cy="3810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915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4771265" w14:textId="77777777" w:rsidR="00E7449E" w:rsidRDefault="00707EB2">
    <w:pPr>
      <w:pBdr>
        <w:bottom w:val="single" w:sz="10" w:space="4" w:color="FFCC29"/>
      </w:pBdr>
      <w:spacing w:after="200"/>
    </w:pPr>
    <w:r>
      <w:rPr>
        <w:rFonts w:ascii="Cambria" w:eastAsia="Cambria" w:hAnsi="Cambria" w:cs="Cambria"/>
        <w:b/>
        <w:bCs/>
        <w:color w:val="5F5F5F"/>
        <w:sz w:val="15"/>
        <w:szCs w:val="15"/>
      </w:rPr>
      <w:t>INGENIERÍA DE R</w:t>
    </w:r>
    <w:r>
      <w:rPr>
        <w:rFonts w:ascii="Cambria" w:eastAsia="Cambria" w:hAnsi="Cambria" w:cs="Cambria"/>
        <w:b/>
        <w:bCs/>
        <w:color w:val="5F5F5F"/>
        <w:sz w:val="15"/>
        <w:szCs w:val="15"/>
      </w:rPr>
      <w:t>EQUISITOS</w:t>
    </w:r>
    <w:r>
      <w:rPr>
        <w:rFonts w:ascii="Cambria" w:eastAsia="Cambria" w:hAnsi="Cambria" w:cs="Cambria"/>
        <w:i/>
        <w:iCs/>
        <w:color w:val="5F5F5F"/>
        <w:sz w:val="15"/>
        <w:szCs w:val="15"/>
      </w:rPr>
      <w:t xml:space="preserve">   ·   Unidad 3 · Sesión 1 · Plantilla para diligenciar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49E"/>
    <w:rsid w:val="000203D8"/>
    <w:rsid w:val="00575583"/>
    <w:rsid w:val="00707EB2"/>
    <w:rsid w:val="00E7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1183"/>
  <w15:docId w15:val="{5C00EC09-3EEA-4756-8F74-0DFDC0E9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1616</Words>
  <Characters>8894</Characters>
  <Application>Microsoft Office Word</Application>
  <DocSecurity>0</DocSecurity>
  <Lines>74</Lines>
  <Paragraphs>20</Paragraphs>
  <ScaleCrop>false</ScaleCrop>
  <Company/>
  <LinksUpToDate>false</LinksUpToDate>
  <CharactersWithSpaces>10490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Andrea Camacho González</cp:lastModifiedBy>
  <cp:revision>4</cp:revision>
  <dcterms:created xsi:type="dcterms:W3CDTF">2026-09-21T02:27:00Z</dcterms:created>
  <dcterms:modified xsi:type="dcterms:W3CDTF">2026-09-21T02:32:00Z</dcterms:modified>
</cp:coreProperties>
</file>