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K, inscrita no CNPJ sob nº 34.328.302/0001-84,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