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MC, inscrita no CNPJ sob nº 06.400.288/0001-90,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Vitor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Vitor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