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PB, inscrita no CNPJ sob nº 22.957.182/0001-30,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Tainá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Tainá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