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Q, inscrita no CNPJ sob nº 28.959.296/0001-79,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Gabriel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Gabriel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