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QC, inscrita no CNPJ sob nº 24.870.084/0001-19,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Yuri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Yuri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