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UC, inscrita no CNPJ sob nº 18.021.672/0001-64,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Tiago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Tiago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