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WC, inscrita no CNPJ sob nº 21.999.564/0001-37,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Kevin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Kevin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