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Enrique Jiménez · Roberto García — autoría y supervisión técnica</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 de septiembre de 2026</w:t>
      </w:r>
    </w:p>
    <w:p>
      <w:pPr>
        <w:spacing w:after="140" w:line="276"/>
      </w:pPr>
      <w:r>
        <w:rPr>
          <w:rFonts w:ascii="Calibri" w:cs="Calibri" w:eastAsia="Calibri" w:hAnsi="Calibri"/>
          <w:b/>
          <w:bCs/>
          <w:sz w:val="21"/>
          <w:szCs w:val="21"/>
        </w:rPr>
        <w:t xml:space="preserve">Qué ha aprobado el Ayuntamiento de Pozuelo de Alarcón:</w:t>
      </w:r>
      <w:r>
        <w:rPr>
          <w:rFonts w:ascii="Calibri" w:cs="Calibri" w:eastAsia="Calibri" w:hAnsi="Calibri"/>
          <w:sz w:val="21"/>
          <w:szCs w:val="21"/>
        </w:rPr>
        <w:t xml:space="preserve"> nada. Este documento no es un acto</w:t>
      </w:r>
    </w:p>
    <w:p>
      <w:pPr>
        <w:spacing w:after="140" w:line="276"/>
      </w:pPr>
      <w:r>
        <w:rPr>
          <w:rFonts w:ascii="Calibri" w:cs="Calibri" w:eastAsia="Calibri" w:hAnsi="Calibri"/>
          <w:sz w:val="21"/>
          <w:szCs w:val="21"/>
        </w:rPr>
        <w:t xml:space="preserve">administrativo, no ha sido aprobado por ningún órgano municipal y no vincula a la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siete personas que lo firman, una de las cuales ejerce un</w:t>
      </w:r>
    </w:p>
    <w:p>
      <w:pPr>
        <w:spacing w:after="140" w:line="276"/>
      </w:pPr>
      <w:r>
        <w:rPr>
          <w:rFonts w:ascii="Calibri" w:cs="Calibri" w:eastAsia="Calibri" w:hAnsi="Calibri"/>
          <w:sz w:val="21"/>
          <w:szCs w:val="21"/>
        </w:rPr>
        <w:t xml:space="preserve">cargo público en ese Ayuntamiento.</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siete personas, cada una desde su oficio.</w:t>
      </w:r>
    </w:p>
    <w:p>
      <w:pPr>
        <w:spacing w:after="140" w:line="276"/>
      </w:pPr>
      <w:hyperlink w:history="1" r:id="rIduputtg9-dcvejlgi6wfme">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Concejal de Administración Digital, Calidad e Innovación del</w:t>
      </w:r>
    </w:p>
    <w:p>
      <w:pPr>
        <w:spacing w:after="140" w:line="276"/>
      </w:pPr>
      <w:r>
        <w:rPr>
          <w:rFonts w:ascii="Calibri" w:cs="Calibri" w:eastAsia="Calibri" w:hAnsi="Calibri"/>
          <w:sz w:val="21"/>
          <w:szCs w:val="21"/>
        </w:rPr>
        <w:t xml:space="preserve">Ayuntamiento de Pozuelo de Alarcón. Funcionaria de carrera de la Administración General del Estado</w:t>
      </w:r>
    </w:p>
    <w:p>
      <w:pPr>
        <w:spacing w:after="140" w:line="276"/>
      </w:pPr>
      <w:r>
        <w:rPr>
          <w:rFonts w:ascii="Calibri" w:cs="Calibri" w:eastAsia="Calibri" w:hAnsi="Calibri"/>
          <w:sz w:val="21"/>
          <w:szCs w:val="21"/>
        </w:rPr>
        <w:t xml:space="preserve">durante casi cuatro décadas antes de asumir la delegación.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 ayuntamiento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hyperlink w:history="1" r:id="rIdzeudxt1aild3bm96dkrcd">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wabk_aexhe5dmb164ll7d">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r>
        <w:rPr>
          <w:rFonts w:ascii="Calibri" w:cs="Calibri" w:eastAsia="Calibri" w:hAnsi="Calibri"/>
          <w:b/>
          <w:bCs/>
          <w:sz w:val="21"/>
          <w:szCs w:val="21"/>
        </w:rPr>
        <w:t xml:space="preserve">Enrique Jiménez</w:t>
      </w:r>
      <w:r>
        <w:rPr>
          <w:rFonts w:ascii="Calibri" w:cs="Calibri" w:eastAsia="Calibri" w:hAnsi="Calibri"/>
          <w:sz w:val="21"/>
          <w:szCs w:val="21"/>
        </w:rPr>
        <w:t xml:space="preserve"> — responsable de los contratos de innovación; </w:t>
      </w:r>
      <w:r>
        <w:rPr>
          <w:rFonts w:ascii="Calibri" w:cs="Calibri" w:eastAsia="Calibri" w:hAnsi="Calibri"/>
          <w:b/>
          <w:bCs/>
          <w:sz w:val="21"/>
          <w:szCs w:val="21"/>
        </w:rPr>
        <w:t xml:space="preserve">Roberto García</w:t>
      </w:r>
      <w:r>
        <w:rPr>
          <w:rFonts w:ascii="Calibri" w:cs="Calibri" w:eastAsia="Calibri" w:hAnsi="Calibri"/>
          <w:sz w:val="21"/>
          <w:szCs w:val="21"/>
        </w:rPr>
        <w:t xml:space="preserve"> — jefe de</w:t>
      </w:r>
    </w:p>
    <w:p>
      <w:pPr>
        <w:spacing w:after="140" w:line="276"/>
      </w:pPr>
      <w:r>
        <w:rPr>
          <w:rFonts w:ascii="Calibri" w:cs="Calibri" w:eastAsia="Calibri" w:hAnsi="Calibri"/>
          <w:sz w:val="21"/>
          <w:szCs w:val="21"/>
        </w:rPr>
        <w:t xml:space="preserve">informática; y </w:t>
      </w:r>
      <w:r>
        <w:rPr>
          <w:rFonts w:ascii="Calibri" w:cs="Calibri" w:eastAsia="Calibri" w:hAnsi="Calibri"/>
          <w:b/>
          <w:bCs/>
          <w:sz w:val="21"/>
          <w:szCs w:val="21"/>
        </w:rPr>
        <w:t xml:space="preserve">Luis Llorente</w:t>
      </w:r>
      <w:r>
        <w:rPr>
          <w:rFonts w:ascii="Calibri" w:cs="Calibri" w:eastAsia="Calibri" w:hAnsi="Calibri"/>
          <w:sz w:val="21"/>
          <w:szCs w:val="21"/>
        </w:rPr>
        <w:t xml:space="preserve"> — jefe de negociado de sistemas de información, los tres del</w:t>
      </w:r>
    </w:p>
    <w:p>
      <w:pPr>
        <w:spacing w:after="140" w:line="276"/>
      </w:pPr>
      <w:r>
        <w:rPr>
          <w:rFonts w:ascii="Calibri" w:cs="Calibri" w:eastAsia="Calibri" w:hAnsi="Calibri"/>
          <w:sz w:val="21"/>
          <w:szCs w:val="21"/>
        </w:rPr>
        <w:t xml:space="preserve">Ayuntamiento de Pozuelo de Alarcón; </w:t>
      </w:r>
      <w:r>
        <w:rPr>
          <w:rFonts w:ascii="Calibri" w:cs="Calibri" w:eastAsia="Calibri" w:hAnsi="Calibri"/>
          <w:b/>
          <w:bCs/>
          <w:sz w:val="21"/>
          <w:szCs w:val="21"/>
        </w:rPr>
        <w:t xml:space="preserve">autores y supervisores técnicos</w:t>
      </w:r>
      <w:r>
        <w:rPr>
          <w:rFonts w:ascii="Calibri" w:cs="Calibri" w:eastAsia="Calibri" w:hAnsi="Calibri"/>
          <w:sz w:val="21"/>
          <w:szCs w:val="21"/>
        </w:rPr>
        <w:t xml:space="preserve">. Han aportado el contraste de</w:t>
      </w:r>
    </w:p>
    <w:p>
      <w:pPr>
        <w:spacing w:after="140" w:line="276"/>
      </w:pPr>
      <w:r>
        <w:rPr>
          <w:rFonts w:ascii="Calibri" w:cs="Calibri" w:eastAsia="Calibri" w:hAnsi="Calibri"/>
          <w:sz w:val="21"/>
          <w:szCs w:val="21"/>
        </w:rPr>
        <w:t xml:space="preserve">la práctica municipal —qué se puede exigir de verdad en un pliego y qué no llega a ejecutarse— y la</w:t>
      </w:r>
    </w:p>
    <w:p>
      <w:pPr>
        <w:spacing w:after="140" w:line="276"/>
      </w:pPr>
      <w:r>
        <w:rPr>
          <w:rFonts w:ascii="Calibri" w:cs="Calibri" w:eastAsia="Calibri" w:hAnsi="Calibri"/>
          <w:sz w:val="21"/>
          <w:szCs w:val="21"/>
        </w:rPr>
        <w:t xml:space="preserve">supervisión técnica de la formulación contractual.</w:t>
      </w:r>
    </w:p>
    <w:p>
      <w:pPr>
        <w:spacing w:after="140" w:line="276"/>
      </w:pPr>
      <w:r>
        <w:rPr>
          <w:rFonts w:ascii="Calibri" w:cs="Calibri" w:eastAsia="Calibri" w:hAnsi="Calibri"/>
          <w:b/>
          <w:bCs/>
          <w:sz w:val="21"/>
          <w:szCs w:val="21"/>
        </w:rPr>
        <w:t xml:space="preserve">Francisco Javier Escalona Moyano</w:t>
      </w:r>
      <w:r>
        <w:rPr>
          <w:rFonts w:ascii="Calibri" w:cs="Calibri" w:eastAsia="Calibri" w:hAnsi="Calibri"/>
          <w:sz w:val="21"/>
          <w:szCs w:val="21"/>
        </w:rPr>
        <w:t xml:space="preserve"> — Interventor General del Ayuntamiento de Pozuelo de Alarcón.</w:t>
      </w:r>
    </w:p>
    <w:p>
      <w:pPr>
        <w:spacing w:after="140" w:line="276"/>
      </w:pPr>
      <w:r>
        <w:rPr>
          <w:rFonts w:ascii="Calibri" w:cs="Calibri" w:eastAsia="Calibri" w:hAnsi="Calibri"/>
          <w:sz w:val="21"/>
          <w:szCs w:val="21"/>
        </w:rPr>
        <w:t xml:space="preserve">Leyó el borrador y devolvió por escrito la crítica más exigente que ha recibido este trabajo, la que</w:t>
      </w:r>
    </w:p>
    <w:p>
      <w:pPr>
        <w:spacing w:after="140" w:line="276"/>
      </w:pPr>
      <w:r>
        <w:rPr>
          <w:rFonts w:ascii="Calibri" w:cs="Calibri" w:eastAsia="Calibri" w:hAnsi="Calibri"/>
          <w:sz w:val="21"/>
          <w:szCs w:val="21"/>
        </w:rPr>
        <w:t xml:space="preserve">está detrás de las cuatro dificultades del §M1.1 y, con ellas, de buena parte de la arquitectura del</w:t>
      </w:r>
    </w:p>
    <w:p>
      <w:pPr>
        <w:spacing w:after="140" w:line="276"/>
      </w:pPr>
      <w:r>
        <w:rPr>
          <w:rFonts w:ascii="Calibri" w:cs="Calibri" w:eastAsia="Calibri" w:hAnsi="Calibri"/>
          <w:sz w:val="21"/>
          <w:szCs w:val="21"/>
        </w:rPr>
        <w:t xml:space="preserve">catálogo. Se le menciona con su consentimiento y </w:t>
      </w:r>
      <w:r>
        <w:rPr>
          <w:rFonts w:ascii="Calibri" w:cs="Calibri" w:eastAsia="Calibri" w:hAnsi="Calibri"/>
          <w:b/>
          <w:bCs/>
          <w:sz w:val="21"/>
          <w:szCs w:val="21"/>
        </w:rPr>
        <w:t xml:space="preserve">a título personal</w:t>
      </w:r>
      <w:r>
        <w:rPr>
          <w:rFonts w:ascii="Calibri" w:cs="Calibri" w:eastAsia="Calibri" w:hAnsi="Calibri"/>
          <w:sz w:val="21"/>
          <w:szCs w:val="21"/>
        </w:rPr>
        <w:t xml:space="preserve">: su lectura crítica no es un</w:t>
      </w:r>
    </w:p>
    <w:p>
      <w:pPr>
        <w:spacing w:after="140" w:line="276"/>
      </w:pPr>
      <w:r>
        <w:rPr>
          <w:rFonts w:ascii="Calibri" w:cs="Calibri" w:eastAsia="Calibri" w:hAnsi="Calibri"/>
          <w:sz w:val="21"/>
          <w:szCs w:val="21"/>
        </w:rPr>
        <w:t xml:space="preserve">informe de fiscalización ni un pronunciamiento del órgano de control, que no se ha producido.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del Ayuntamiento de Pozuelo de Alarcón.</w:t>
      </w:r>
      <w:r>
        <w:rPr>
          <w:rFonts w:ascii="Calibri" w:cs="Calibri" w:eastAsia="Calibri" w:hAnsi="Calibri"/>
          <w:sz w:val="21"/>
          <w:szCs w:val="21"/>
        </w:rPr>
        <w:t xml:space="preserve"> No ha sido</w:t>
      </w:r>
    </w:p>
    <w:p>
      <w:pPr>
        <w:spacing w:after="140" w:line="276"/>
      </w:pPr>
      <w:r>
        <w:rPr>
          <w:rFonts w:ascii="Calibri" w:cs="Calibri" w:eastAsia="Calibri" w:hAnsi="Calibri"/>
          <w:sz w:val="21"/>
          <w:szCs w:val="21"/>
        </w:rPr>
        <w:t xml:space="preserve">aprobado por ningún órgano municipal, no vincula al Ayuntamiento, no forma parte de ningún expediente</w:t>
      </w:r>
    </w:p>
    <w:p>
      <w:pPr>
        <w:spacing w:after="140" w:line="276"/>
      </w:pPr>
      <w:r>
        <w:rPr>
          <w:rFonts w:ascii="Calibri" w:cs="Calibri" w:eastAsia="Calibri" w:hAnsi="Calibri"/>
          <w:sz w:val="21"/>
          <w:szCs w:val="21"/>
        </w:rPr>
        <w:t xml:space="preserve">y no expresa la posición de la Corporación. Es un trabajo profesional de las siete personas que lo</w:t>
      </w:r>
    </w:p>
    <w:p>
      <w:pPr>
        <w:spacing w:after="140" w:line="276"/>
      </w:pPr>
      <w:r>
        <w:rPr>
          <w:rFonts w:ascii="Calibri" w:cs="Calibri" w:eastAsia="Calibri" w:hAnsi="Calibri"/>
          <w:sz w:val="21"/>
          <w:szCs w:val="21"/>
        </w:rPr>
        <w:t xml:space="preserve">firman, una de las cuales ejerce un cargo público en ese Ayuntamiento.</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ese Ayuntamiento —ni de ningún otro—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dzoh47iavqemdqj4fonzu">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Pozuelo de Alarcón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hzze_u_f1cxrwnjr4gyyj">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xs1wwqetyiu8xss1b8_ga">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—el caso de Pozuelo de Alarcón,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4bf7fatblsatytty7wshw">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zwdo4wmtornrzhhy3hv89">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Pozuelo de Alarcón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de Pozuelo)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(Pozuelo se rige por el Título X de la Ley 7/1985, régimen de municipios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Pozuelo,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ekm8hankcihlyeflxnz0g">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Pozuelo no sirve como Anexo V de nadie más.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_3wlwbiynryhakhu6rulh">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Pozuelo,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ryphopierymtfvc-gnmvt">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lt4jzdpnu1ost-2kaygnl">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vi_aaadzzg9scqg8oxu5a">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zcmhjdo0zia7sw7sgnihw">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zkzjrz4d-9lo3jjg7ie-g">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fc6psaj3jjaxp3_oqdhn_">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rnc208dhlyzgrmbzmue7e">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zgj1vbkqezfwqnscf033b">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itvaps4yipup9cnvbiq_l">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syuosttyggz7aitrnv5hy">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Pozuelo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efl20wnr01rqbudchdieq">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af8r3eq_vq9v_d8xrv23">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8pigygejan05sbakgbizp">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b7gp4edrre8ynfsbowa7n">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ndivkzjvzkwwuy9n83es6">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cqv67t_qoyjlbfkj4za89">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h4mx766h-pv1i6vd13r5w">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qgo05z2xcezfe1hcsz2ek">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h6rulo1mf4xqomjobqvgz">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p34_tr75in3giwawdv4-p">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du6januwsiczhehfzgy18">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uktmqpcgfbaqjxmrrr3hh">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mzzzbiodhw26crprhtyj6">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u5rgsq3xuzwrr7j4jjo_4">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kmaz5kzp1nehvcdjx9xn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Pozuelo de Alarcón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(es el caso de Pozuelo de Alarcón,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nq1ve5oikbflcwkew8zp7">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qpkqdy7llik7evxrtkxmz">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of4ojhooxxpurzxrltm1h">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rvcjrmtgpdeskdl1telwf">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vovskzzqugrmwawhfilw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0zl0hblfshynzg-rvchef">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ckpgag59zenem83yssslb">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bjoopwumz6t1tgbavh3z0">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pxq4hh6ucfozspkc3rtam">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gecraopfl8ah2q4agw2sp">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como Pozuelo de Alarcón;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zzcqgz0in4ernk7xvw8y4">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como Pozuelo de Alarcón;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en el caso de Pozuelo de Alarcón y de cualquier entidad local de la Comunidad de Madrid,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Pozuelo de Alarcón, la Junta de Gobierno Local, por su régimen de municipio de gran población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Autolimitación recomendada.</w:t>
      </w:r>
      <w:r>
        <w:rPr>
          <w:rFonts w:ascii="Calibri" w:cs="Calibri" w:eastAsia="Calibri" w:hAnsi="Calibri"/>
          <w:sz w:val="21"/>
          <w:szCs w:val="21"/>
        </w:rPr>
        <w:t xml:space="preserve"> Se recomienda al órgano de contratación acordar que los asesores externos y las entidades en que participen se abstengan de licitar, por sí o en unión temporal, en los expedientes que apliquen este catálogo durante [X; se recomienda 12] meses desde su aprobación. Es una medida voluntaria y desproporcionada en sentido estricto —la ley no la exige—, pero es la única que elimina el riesgo en lugar de gestionarlo.</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Pozuelo de Alarcón se rige por el Título X de la Ley 7/1985 y le corresponde, por tanto, la Asesoría Jurídica.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Pozuelo aparece entre paréntesis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Pozuelo de Alarcón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Pozuelo,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Pozuelo de Alarcón</w:t>
      </w:r>
      <w:r>
        <w:rPr>
          <w:rFonts w:ascii="Calibri" w:cs="Calibri" w:eastAsia="Calibri" w:hAnsi="Calibri"/>
          <w:sz w:val="21"/>
          <w:szCs w:val="21"/>
        </w:rPr>
        <w:t xml:space="preserve">, y salvo que el Ayuntamiento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xd0mtabzpev6_roqndbzg">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qm5e8dpi2b3pkxhnjwlwg">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uputtg9-dcvejlgi6wfme" Type="http://schemas.openxmlformats.org/officeDocument/2006/relationships/hyperlink" Target="https://www.pozuelodealarcon.org/tu-ayuntamiento/organizacion-municipal/trayectoria-profesional-delfina-lafuente-veira" TargetMode="External"/><Relationship Id="rIdzeudxt1aild3bm96dkrcd" Type="http://schemas.openxmlformats.org/officeDocument/2006/relationships/hyperlink" Target="https://www.ufv.es/una-nueva-definicion-para-las-ciudades-que-transformaran-el-mundo-noticias-actualidad/" TargetMode="External"/><Relationship Id="rIdwabk_aexhe5dmb164ll7d" Type="http://schemas.openxmlformats.org/officeDocument/2006/relationships/hyperlink" Target="https://miguelangeldominguez.info" TargetMode="External"/><Relationship Id="rIddzoh47iavqemdqj4fonzu" Type="http://schemas.openxmlformats.org/officeDocument/2006/relationships/hyperlink" Target="https://www.comunidad.madrid/tacp/sites/default/files/resolucion_383-2024_expediente_383-2024.pdf" TargetMode="External"/><Relationship Id="rIdhzze_u_f1cxrwnjr4gyyj" Type="http://schemas.openxmlformats.org/officeDocument/2006/relationships/hyperlink" Target="https://www.hacienda.gob.es/dgpatrimonio/junta%20consultiva/informes/informes2026/informe202518modificaciones204y205delalcsp.pdf" TargetMode="External"/><Relationship Id="rIdxs1wwqetyiu8xss1b8_ga" Type="http://schemas.openxmlformats.org/officeDocument/2006/relationships/hyperlink" Target="https://contratos-publicos.comunidad.madrid/media/827829/download" TargetMode="External"/><Relationship Id="rId4bf7fatblsatytty7wshw" Type="http://schemas.openxmlformats.org/officeDocument/2006/relationships/hyperlink" Target="https://www.boe.es/buscar/act.php?id=BOE-A-2017-12902" TargetMode="External"/><Relationship Id="rIdzwdo4wmtornrzhhy3hv89" Type="http://schemas.openxmlformats.org/officeDocument/2006/relationships/hyperlink" Target="https://www.boe.es/buscar/doc.php?id=DOUE-L-2025-81543" TargetMode="External"/><Relationship Id="rIdekm8hankcihlyeflxnz0g" Type="http://schemas.openxmlformats.org/officeDocument/2006/relationships/hyperlink" Target="https://www.boe.es/buscar/doc.php?id=BOE-A-2016-11098" TargetMode="External"/><Relationship Id="rId_3wlwbiynryhakhu6rulh" Type="http://schemas.openxmlformats.org/officeDocument/2006/relationships/hyperlink" Target="https://www.boe.es/buscar/doc.php?id=DOUE-L-2026-81147" TargetMode="External"/><Relationship Id="rIdryphopierymtfvc-gnmvt" Type="http://schemas.openxmlformats.org/officeDocument/2006/relationships/hyperlink" Target="https://www.comunidad.madrid/tacp/sites/default/files/resolucion_383-2024_expediente_383-2024.pdf" TargetMode="External"/><Relationship Id="rIdlt4jzdpnu1ost-2kaygnl" Type="http://schemas.openxmlformats.org/officeDocument/2006/relationships/hyperlink" Target="https://www.boe.es/buscar/doc.php?id=DOUE-L-2026-81147" TargetMode="External"/><Relationship Id="rIdvi_aaadzzg9scqg8oxu5a" Type="http://schemas.openxmlformats.org/officeDocument/2006/relationships/hyperlink" Target="https://www.linuxfoundation.org/press/linux-foundation-announces-the-formation-of-the-agentic-ai-foundation" TargetMode="External"/><Relationship Id="rIdzcmhjdo0zia7sw7sgnihw" Type="http://schemas.openxmlformats.org/officeDocument/2006/relationships/hyperlink" Target="https://single-market-economy.ec.europa.eu/single-market/european-standards/ict-standardisation/ict-technical-specifications_en" TargetMode="External"/><Relationship Id="rIdzkzjrz4d-9lo3jjg7ie-g" Type="http://schemas.openxmlformats.org/officeDocument/2006/relationships/hyperlink" Target="https://www.hacienda.gob.es/TACRC/Resoluciones/A%C3%B1o%202022/Recurso%200998-2022%20(Res%201113" TargetMode="External"/><Relationship Id="rIdfc6psaj3jjaxp3_oqdhn_" Type="http://schemas.openxmlformats.org/officeDocument/2006/relationships/hyperlink" Target="https://www.comunidad.madrid/tacp/sites/default/files/resolucion_535-2025_expediente_526-2025.pdf" TargetMode="External"/><Relationship Id="rIdrnc208dhlyzgrmbzmue7e" Type="http://schemas.openxmlformats.org/officeDocument/2006/relationships/hyperlink" Target="https://eur-lex.europa.eu/legal-content/ES/TXT/HTML/?uri=CELEX:62023CJ0424" TargetMode="External"/><Relationship Id="rIdzgj1vbkqezfwqnscf033b" Type="http://schemas.openxmlformats.org/officeDocument/2006/relationships/hyperlink" Target="https://eur-lex.europa.eu/legal-content/ES/TXT/HTML/?uri=CELEX:62017CJ0014" TargetMode="External"/><Relationship Id="rIditvaps4yipup9cnvbiq_l" Type="http://schemas.openxmlformats.org/officeDocument/2006/relationships/hyperlink" Target="https://www.hacienda.gob.es/TACRC/Resoluciones/A%C3%B1o%202021/Recurso%201372-2021%20VAL%20314-2021%20(Res%201727" TargetMode="External"/><Relationship Id="rIdsyuosttyggz7aitrnv5hy" Type="http://schemas.openxmlformats.org/officeDocument/2006/relationships/hyperlink" Target="https://www.hacienda.gob.es/TACRC/Resoluciones/A%C3%B1o%202020/Recurso%200323-2020%20%20(Res%20549" TargetMode="External"/><Relationship Id="rIdefl20wnr01rqbudchdieq" Type="http://schemas.openxmlformats.org/officeDocument/2006/relationships/hyperlink" Target="https://www.comunidad.madrid/tacp/sites/default/files/resolucion_535-2025_expediente_526-2025.pdf" TargetMode="External"/><Relationship Id="rId-af8r3eq_vq9v_d8xrv23" Type="http://schemas.openxmlformats.org/officeDocument/2006/relationships/hyperlink" Target="https://www.comunidad.madrid/tacp/sites/default/files/resolucion_92-2024_recurso_070-2024_web.pdf" TargetMode="External"/><Relationship Id="rId8pigygejan05sbakgbizp" Type="http://schemas.openxmlformats.org/officeDocument/2006/relationships/hyperlink" Target="https://www.boe.es/buscar/act.php?id=BOE-A-2013-13722" TargetMode="External"/><Relationship Id="rIdb7gp4edrre8ynfsbowa7n" Type="http://schemas.openxmlformats.org/officeDocument/2006/relationships/hyperlink" Target="https://www.boe.es/buscar/act.php?id=BOE-A-2015-10565" TargetMode="External"/><Relationship Id="rIdndivkzjvzkwwuy9n83es6" Type="http://schemas.openxmlformats.org/officeDocument/2006/relationships/hyperlink" Target="https://www.boe.es/buscar/act.php?id=BOE-A-2010-1331" TargetMode="External"/><Relationship Id="rIdcqv67t_qoyjlbfkj4za89" Type="http://schemas.openxmlformats.org/officeDocument/2006/relationships/hyperlink" Target="https://www.boe.es/buscar/act.php?id=BOE-A-2021-13749" TargetMode="External"/><Relationship Id="rIdh4mx766h-pv1i6vd13r5w" Type="http://schemas.openxmlformats.org/officeDocument/2006/relationships/hyperlink" Target="https://www.boe.es/buscar/act.php?id=BOE-A-2015-10565" TargetMode="External"/><Relationship Id="rIdqgo05z2xcezfe1hcsz2ek" Type="http://schemas.openxmlformats.org/officeDocument/2006/relationships/hyperlink" Target="https://www.boe.es/buscar/act.php?id=BOE-A-2021-5032" TargetMode="External"/><Relationship Id="rIdh6rulo1mf4xqomjobqvgz" Type="http://schemas.openxmlformats.org/officeDocument/2006/relationships/hyperlink" Target="https://www.boe.es/buscar/act.php?id=BOE-A-2015-10565" TargetMode="External"/><Relationship Id="rIdp34_tr75in3giwawdv4-p" Type="http://schemas.openxmlformats.org/officeDocument/2006/relationships/hyperlink" Target="https://www.boe.es/buscar/act.php?id=BOE-A-2021-5032" TargetMode="External"/><Relationship Id="rIddu6januwsiczhehfzgy18" Type="http://schemas.openxmlformats.org/officeDocument/2006/relationships/hyperlink" Target="https://www.boe.es/buscar/act.php?id=BOE-A-2015-10565" TargetMode="External"/><Relationship Id="rIduktmqpcgfbaqjxmrrr3hh" Type="http://schemas.openxmlformats.org/officeDocument/2006/relationships/hyperlink" Target="https://www.boe.es/buscar/act.php?id=BOE-A-2021-5032" TargetMode="External"/><Relationship Id="rIdmzzzbiodhw26crprhtyj6" Type="http://schemas.openxmlformats.org/officeDocument/2006/relationships/hyperlink" Target="https://www.boe.es/buscar/act.php?id=BOE-A-2010-1331" TargetMode="External"/><Relationship Id="rIdu5rgsq3xuzwrr7j4jjo_4" Type="http://schemas.openxmlformats.org/officeDocument/2006/relationships/hyperlink" Target="https://www.comunidad.madrid/tacp/sites/default/files/resolucion_383-2024_expediente_383-2024.pdf" TargetMode="External"/><Relationship Id="rIdkmaz5kzp1nehvcdjx9xnf" Type="http://schemas.openxmlformats.org/officeDocument/2006/relationships/hyperlink" Target="https://www.comunidad.madrid/tacp/sites/default/files/resolucion_383-2024_expediente_383-2024.pdf" TargetMode="External"/><Relationship Id="rIdnq1ve5oikbflcwkew8zp7" Type="http://schemas.openxmlformats.org/officeDocument/2006/relationships/hyperlink" Target="https://www.comunidad.madrid/tacp/sites/default/files/resolucion_535-2025_expediente_526-2025.pdf" TargetMode="External"/><Relationship Id="rIdqpkqdy7llik7evxrtkxmz" Type="http://schemas.openxmlformats.org/officeDocument/2006/relationships/hyperlink" Target="https://www.hacienda.gob.es/tacrc/resoluciones/a%C3%B1o%202019/recurso%200557-2019%20val%20113-2019%20(res%20786" TargetMode="External"/><Relationship Id="rIdof4ojhooxxpurzxrltm1h" Type="http://schemas.openxmlformats.org/officeDocument/2006/relationships/hyperlink" Target="https://www.hacienda.gob.es/TACRC/Resoluciones/A%C3%B1o%202021/Recurso%201372-2021%20VAL%20314-2021%20(Res%201727" TargetMode="External"/><Relationship Id="rIdrvcjrmtgpdeskdl1telwf" Type="http://schemas.openxmlformats.org/officeDocument/2006/relationships/hyperlink" Target="https://tienda.aenor.com/p/norma-une-en-iso-iec-42001-2026-n0075951" TargetMode="External"/><Relationship Id="rIdvovskzzqugrmwawhfilwf" Type="http://schemas.openxmlformats.org/officeDocument/2006/relationships/hyperlink" Target="https://www.euskadi.eus/contenidos/informacion/kpecpe_oarc_memorias_doctrina/eu_def/adjuntos/Doktrina-2018-2023.pdf" TargetMode="External"/><Relationship Id="rId0zl0hblfshynzg-rvchef" Type="http://schemas.openxmlformats.org/officeDocument/2006/relationships/hyperlink" Target="https://www.hacienda.gob.es/TACRC/Resoluciones/A%C3%B1o%202022/Recurso%200998-2022%20(Res%201113" TargetMode="External"/><Relationship Id="rIdckpgag59zenem83yssslb" Type="http://schemas.openxmlformats.org/officeDocument/2006/relationships/hyperlink" Target="https://www.hacienda.gob.es/tacrc/resoluciones/a%C3%B1o%202022/recurso%200846-2022%20(res%201287" TargetMode="External"/><Relationship Id="rIdbjoopwumz6t1tgbavh3z0" Type="http://schemas.openxmlformats.org/officeDocument/2006/relationships/hyperlink" Target="https://www.hacienda.gob.es/TACRC/Documentos/RESOLUCIONES%20DE%20PLENO%202022/Resoluci%C3%B3n%20Recurso%20842-2022%20(Res%201111" TargetMode="External"/><Relationship Id="rIdpxq4hh6ucfozspkc3rtam" Type="http://schemas.openxmlformats.org/officeDocument/2006/relationships/hyperlink" Target="https://contratacion.castillalamancha.es/sites/default/files/infocontrataclm/descargar_consulta_019-2022.pdf" TargetMode="External"/><Relationship Id="rIdgecraopfl8ah2q4agw2sp" Type="http://schemas.openxmlformats.org/officeDocument/2006/relationships/hyperlink" Target="http://www.contratosdelsectorpublico.es/DocumentosWEB/02TribunalesContractuales/TACP%20Aragon/TACP%20Arag%C3%B3n%2076-2015.pdf" TargetMode="External"/><Relationship Id="rIdzzcqgz0in4ernk7xvw8y4" Type="http://schemas.openxmlformats.org/officeDocument/2006/relationships/hyperlink" Target="https://www.hacienda.gob.es/TACRC/Documentos/RESOLUCIONES%20DE%20PLENO%202022/Resoluci%C3%B3n%20Recurso%20842-2022%20(Res%201111" TargetMode="External"/><Relationship Id="rIdxd0mtabzpev6_roqndbzg" Type="http://schemas.openxmlformats.org/officeDocument/2006/relationships/hyperlink" Target="https://www.comunidad.madrid/tacp/sites/default/files/resolucion_383-2024_expediente_383-2024.pdf" TargetMode="External"/><Relationship Id="rIdqm5e8dpi2b3pkxhnjwlwg" Type="http://schemas.openxmlformats.org/officeDocument/2006/relationships/hyperlink" Target="https://www.comunidad.madrid/tacp/sites/default/files/resolucion_383-2024_expediente_383-2024.pdf" TargetMode="External"/><Relationship Id="rId5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2026-09-07T16:23:40.629Z</dcterms:created>
  <dcterms:modified xsi:type="dcterms:W3CDTF">2026-09-07T16:23:40.630Z</dcterms:modified>
</cp:coreProperties>
</file>

<file path=docProps/custom.xml><?xml version="1.0" encoding="utf-8"?>
<Properties xmlns="http://schemas.openxmlformats.org/officeDocument/2006/custom-properties" xmlns:vt="http://schemas.openxmlformats.org/officeDocument/2006/docPropsVTypes"/>
</file>