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463" w:rsidRDefault="00286B68" w:rsidP="00286B68">
      <w:pPr>
        <w:jc w:val="center"/>
        <w:rPr>
          <w:b/>
          <w:sz w:val="36"/>
        </w:rPr>
      </w:pPr>
      <w:r>
        <w:rPr>
          <w:b/>
          <w:sz w:val="36"/>
        </w:rPr>
        <w:t>Regresión – Informe</w:t>
      </w:r>
    </w:p>
    <w:p w:rsidR="00286B68" w:rsidRDefault="00286B68" w:rsidP="00286B68">
      <w:pPr>
        <w:jc w:val="both"/>
        <w:rPr>
          <w:b/>
          <w:sz w:val="32"/>
        </w:rPr>
      </w:pPr>
      <w:r>
        <w:rPr>
          <w:b/>
          <w:sz w:val="32"/>
        </w:rPr>
        <w:t>Relación entre el contenido y la clasificación</w:t>
      </w:r>
    </w:p>
    <w:p w:rsidR="00651B32" w:rsidRPr="00B409F4" w:rsidRDefault="0070102A" w:rsidP="00286B68">
      <w:pPr>
        <w:jc w:val="both"/>
        <w:rPr>
          <w:sz w:val="28"/>
        </w:rPr>
      </w:pPr>
      <w:r w:rsidRPr="00B409F4">
        <w:rPr>
          <w:sz w:val="28"/>
        </w:rPr>
        <w:t xml:space="preserve">En este estudio se ha hecho un preprocesamiento de los textos de forma igual a la utilizada en la clasificación: para los dos conjuntos de 1.000 </w:t>
      </w:r>
      <w:r w:rsidRPr="00B409F4">
        <w:rPr>
          <w:i/>
          <w:sz w:val="28"/>
        </w:rPr>
        <w:t>reviews</w:t>
      </w:r>
      <w:r w:rsidRPr="00B409F4">
        <w:rPr>
          <w:sz w:val="28"/>
        </w:rPr>
        <w:t>, se ha eliminado su puntuación, números irrelevantes, palabras demasiado pequeñas (en partic</w:t>
      </w:r>
      <w:r w:rsidR="000964AC" w:rsidRPr="00B409F4">
        <w:rPr>
          <w:sz w:val="28"/>
        </w:rPr>
        <w:t>ular con menos de 3 caracteres) y</w:t>
      </w:r>
      <w:r w:rsidRPr="00B409F4">
        <w:rPr>
          <w:sz w:val="28"/>
        </w:rPr>
        <w:t xml:space="preserve"> palabras irrelevantes (</w:t>
      </w:r>
      <w:r w:rsidRPr="00B409F4">
        <w:rPr>
          <w:i/>
          <w:sz w:val="28"/>
        </w:rPr>
        <w:t>stop words</w:t>
      </w:r>
      <w:r w:rsidRPr="00B409F4">
        <w:rPr>
          <w:sz w:val="28"/>
        </w:rPr>
        <w:t>)</w:t>
      </w:r>
      <w:r w:rsidR="000964AC" w:rsidRPr="00B409F4">
        <w:rPr>
          <w:sz w:val="28"/>
        </w:rPr>
        <w:t>; después se han convertido todos los caracteres a minúsc</w:t>
      </w:r>
      <w:r w:rsidR="00651B32" w:rsidRPr="00B409F4">
        <w:rPr>
          <w:sz w:val="28"/>
        </w:rPr>
        <w:t>ulos,</w:t>
      </w:r>
      <w:r w:rsidR="000964AC" w:rsidRPr="00B409F4">
        <w:rPr>
          <w:sz w:val="28"/>
        </w:rPr>
        <w:t xml:space="preserve"> y las palabras a sus lemas.</w:t>
      </w:r>
      <w:r w:rsidR="00651B32" w:rsidRPr="00B409F4">
        <w:rPr>
          <w:sz w:val="28"/>
        </w:rPr>
        <w:t xml:space="preserve"> Enseguida se han eliminado los términos que no aparecían en al menos 20 documentos.</w:t>
      </w:r>
    </w:p>
    <w:p w:rsidR="00651B32" w:rsidRPr="00B409F4" w:rsidRDefault="0094656F" w:rsidP="00286B68">
      <w:pPr>
        <w:jc w:val="both"/>
        <w:rPr>
          <w:sz w:val="28"/>
        </w:rPr>
      </w:pPr>
      <w:r w:rsidRPr="00B409F4">
        <w:rPr>
          <w:sz w:val="28"/>
        </w:rPr>
        <w:t xml:space="preserve">Los documentos resultantes fueron convertidos en vectores, donde la presencia y ausencia de cada palabra se indicaba respectivamente con 1 y 0; a esas columnas se ha añadido una columna con la clasificación del documento, 1 para una </w:t>
      </w:r>
      <w:r w:rsidRPr="00B409F4">
        <w:rPr>
          <w:i/>
          <w:sz w:val="28"/>
        </w:rPr>
        <w:t xml:space="preserve">review </w:t>
      </w:r>
      <w:r w:rsidRPr="00B409F4">
        <w:rPr>
          <w:sz w:val="28"/>
        </w:rPr>
        <w:t>positiva y 0</w:t>
      </w:r>
      <w:r w:rsidRPr="00B409F4">
        <w:rPr>
          <w:i/>
          <w:sz w:val="28"/>
        </w:rPr>
        <w:t xml:space="preserve"> </w:t>
      </w:r>
      <w:r w:rsidRPr="00B409F4">
        <w:rPr>
          <w:sz w:val="28"/>
        </w:rPr>
        <w:t xml:space="preserve">para una </w:t>
      </w:r>
      <w:r w:rsidRPr="00B409F4">
        <w:rPr>
          <w:i/>
          <w:sz w:val="28"/>
        </w:rPr>
        <w:t>review</w:t>
      </w:r>
      <w:r w:rsidRPr="00B409F4">
        <w:rPr>
          <w:sz w:val="28"/>
        </w:rPr>
        <w:t xml:space="preserve"> negativa.</w:t>
      </w:r>
      <w:r w:rsidR="008A6658" w:rsidRPr="00B409F4">
        <w:rPr>
          <w:sz w:val="28"/>
        </w:rPr>
        <w:t xml:space="preserve"> Las tablas resultantes fueron unidas y los valores en falta rellenados con 0, por corresponder a términos que no aparecían en ninguno de los documentos de ese conjunto sino solo en los del otro conjunto.</w:t>
      </w:r>
    </w:p>
    <w:p w:rsidR="00306671" w:rsidRPr="00B409F4" w:rsidRDefault="00094315" w:rsidP="00286B68">
      <w:pPr>
        <w:jc w:val="both"/>
        <w:rPr>
          <w:sz w:val="28"/>
        </w:rPr>
      </w:pPr>
      <w:r w:rsidRPr="00B409F4">
        <w:rPr>
          <w:sz w:val="28"/>
        </w:rPr>
        <w:t xml:space="preserve">Para predecir la clasificación de una </w:t>
      </w:r>
      <w:r w:rsidRPr="00B409F4">
        <w:rPr>
          <w:i/>
          <w:sz w:val="28"/>
        </w:rPr>
        <w:t>review</w:t>
      </w:r>
      <w:r w:rsidRPr="00B409F4">
        <w:rPr>
          <w:sz w:val="28"/>
        </w:rPr>
        <w:t xml:space="preserve"> en función de su contenido se ha utilizado un árbol de decisión con potenciación de gradiente o </w:t>
      </w:r>
      <w:r w:rsidRPr="00B409F4">
        <w:rPr>
          <w:i/>
          <w:sz w:val="28"/>
        </w:rPr>
        <w:t>Gradient Boosting</w:t>
      </w:r>
      <w:r w:rsidRPr="00B409F4">
        <w:rPr>
          <w:sz w:val="28"/>
        </w:rPr>
        <w:t xml:space="preserve">, </w:t>
      </w:r>
      <w:r w:rsidR="006122BA" w:rsidRPr="00B409F4">
        <w:rPr>
          <w:sz w:val="28"/>
        </w:rPr>
        <w:t>con un número de niveles entre 4 y 10 conforme lo recomendado en la descripción del nodo respectivo en Knime.</w:t>
      </w:r>
      <w:r w:rsidR="00306671" w:rsidRPr="00B409F4">
        <w:rPr>
          <w:sz w:val="28"/>
        </w:rPr>
        <w:t xml:space="preserve"> Sus otros parámetros son los estándares de Knime: 100 modelos, y tasa de aprendizaje ig</w:t>
      </w:r>
      <w:r w:rsidR="00392B35">
        <w:rPr>
          <w:sz w:val="28"/>
        </w:rPr>
        <w:t>ual a 0.</w:t>
      </w:r>
      <w:r w:rsidR="00D12E1E" w:rsidRPr="00B409F4">
        <w:rPr>
          <w:sz w:val="28"/>
        </w:rPr>
        <w:t>1.</w:t>
      </w:r>
    </w:p>
    <w:p w:rsidR="00252313" w:rsidRDefault="00252313" w:rsidP="00286B68">
      <w:pPr>
        <w:jc w:val="both"/>
        <w:rPr>
          <w:sz w:val="28"/>
        </w:rPr>
      </w:pPr>
      <w:r w:rsidRPr="00B409F4">
        <w:rPr>
          <w:sz w:val="28"/>
        </w:rPr>
        <w:t>Para cada número de niveles, se ha obtenido tanto la matriz de confusión con respecto a la predicción de la clasificación</w:t>
      </w:r>
      <w:r w:rsidR="00392B35">
        <w:rPr>
          <w:sz w:val="28"/>
        </w:rPr>
        <w:t>,</w:t>
      </w:r>
      <w:r w:rsidRPr="00B409F4">
        <w:rPr>
          <w:sz w:val="28"/>
        </w:rPr>
        <w:t xml:space="preserve"> como la correlación linear entre la clasificación</w:t>
      </w:r>
      <w:r w:rsidR="00392B35">
        <w:rPr>
          <w:sz w:val="28"/>
        </w:rPr>
        <w:t xml:space="preserve"> prevista</w:t>
      </w:r>
      <w:r w:rsidRPr="00B409F4">
        <w:rPr>
          <w:sz w:val="28"/>
        </w:rPr>
        <w:t xml:space="preserve"> y </w:t>
      </w:r>
      <w:r w:rsidR="00BD52D4" w:rsidRPr="00B409F4">
        <w:rPr>
          <w:sz w:val="28"/>
        </w:rPr>
        <w:t xml:space="preserve">la presencia o ausencia de </w:t>
      </w:r>
      <w:r w:rsidRPr="00B409F4">
        <w:rPr>
          <w:sz w:val="28"/>
        </w:rPr>
        <w:t>cada una de las palabras presentes en el conjunto de textos preprocesados.</w:t>
      </w:r>
    </w:p>
    <w:p w:rsidR="00E8210C" w:rsidRDefault="00FA255E" w:rsidP="00286B68">
      <w:pPr>
        <w:jc w:val="both"/>
        <w:rPr>
          <w:sz w:val="28"/>
        </w:rPr>
      </w:pPr>
      <w:r>
        <w:rPr>
          <w:sz w:val="28"/>
        </w:rPr>
        <w:t xml:space="preserve">En el Gráfico 1, se puede ver como de bien el árbol de regresión empleado clasifica cada documento en función de su </w:t>
      </w:r>
      <w:r w:rsidR="007940AF">
        <w:rPr>
          <w:sz w:val="28"/>
        </w:rPr>
        <w:t xml:space="preserve">número de </w:t>
      </w:r>
      <w:r>
        <w:rPr>
          <w:sz w:val="28"/>
        </w:rPr>
        <w:t>nivel</w:t>
      </w:r>
      <w:r w:rsidR="007940AF">
        <w:rPr>
          <w:sz w:val="28"/>
        </w:rPr>
        <w:t>es</w:t>
      </w:r>
      <w:r>
        <w:rPr>
          <w:sz w:val="28"/>
        </w:rPr>
        <w:t xml:space="preserve">. Existen 1.000 documentos para cada una de las dos clasificaciones, positiva y negativa, y para cada </w:t>
      </w:r>
      <w:r w:rsidR="007010F5">
        <w:rPr>
          <w:sz w:val="28"/>
        </w:rPr>
        <w:t>número</w:t>
      </w:r>
      <w:r w:rsidR="00095E7F">
        <w:rPr>
          <w:sz w:val="28"/>
        </w:rPr>
        <w:t xml:space="preserve"> de niveles</w:t>
      </w:r>
      <w:r>
        <w:rPr>
          <w:sz w:val="28"/>
        </w:rPr>
        <w:t xml:space="preserve"> se registra el número correcto de clasificaciones </w:t>
      </w:r>
      <w:r w:rsidR="00095E7F">
        <w:rPr>
          <w:sz w:val="28"/>
        </w:rPr>
        <w:t>tanto positivas como</w:t>
      </w:r>
      <w:r w:rsidR="005A491E">
        <w:rPr>
          <w:sz w:val="28"/>
        </w:rPr>
        <w:t xml:space="preserve"> negativas.</w:t>
      </w:r>
    </w:p>
    <w:p w:rsidR="001E5822" w:rsidRDefault="001E5822" w:rsidP="00286B68">
      <w:pPr>
        <w:jc w:val="both"/>
        <w:rPr>
          <w:sz w:val="28"/>
        </w:rPr>
      </w:pPr>
      <w:r>
        <w:rPr>
          <w:sz w:val="28"/>
        </w:rPr>
        <w:t>En general, para el rango de niveles [4; 10] los documentos son bien clasificados. El rango de clasificaciones correctas es [787; 992] para las negativas y [813; 979] para las negativas</w:t>
      </w:r>
      <w:r w:rsidR="00247B9C">
        <w:rPr>
          <w:sz w:val="28"/>
        </w:rPr>
        <w:t>, o haciendo la conversión a una tasa de error, respectivamente [0.8; 21.3]% y [2.1; 18,7]%</w:t>
      </w:r>
      <w:r w:rsidR="00902368">
        <w:rPr>
          <w:sz w:val="28"/>
        </w:rPr>
        <w:t>.</w:t>
      </w:r>
    </w:p>
    <w:p w:rsidR="00E960ED" w:rsidRDefault="00E960ED" w:rsidP="00286B68">
      <w:pPr>
        <w:jc w:val="both"/>
        <w:rPr>
          <w:sz w:val="28"/>
        </w:rPr>
      </w:pPr>
      <w:r>
        <w:rPr>
          <w:sz w:val="28"/>
        </w:rPr>
        <w:lastRenderedPageBreak/>
        <w:t>Para cada número de niveles en el árbol hay siempre una clasificación que es mejor detectada (no más de 3.5% de tasa de error) y una que se detec</w:t>
      </w:r>
      <w:r w:rsidR="00476DC2">
        <w:rPr>
          <w:sz w:val="28"/>
        </w:rPr>
        <w:t>ta con más dificultad (más de 8.</w:t>
      </w:r>
      <w:r>
        <w:rPr>
          <w:sz w:val="28"/>
        </w:rPr>
        <w:t>5% de tasa de error)</w:t>
      </w:r>
      <w:r w:rsidR="006E653C">
        <w:rPr>
          <w:sz w:val="28"/>
        </w:rPr>
        <w:t>, incluso siendo posible diseñar una línea en el gráfico</w:t>
      </w:r>
      <w:r w:rsidR="008542B5">
        <w:rPr>
          <w:sz w:val="28"/>
        </w:rPr>
        <w:t xml:space="preserve"> que separe la</w:t>
      </w:r>
      <w:r w:rsidR="00A108C0">
        <w:rPr>
          <w:sz w:val="28"/>
        </w:rPr>
        <w:t xml:space="preserve"> clasificación mejor de la peor, para cada número de niveles.</w:t>
      </w:r>
    </w:p>
    <w:p w:rsidR="008542B5" w:rsidRDefault="008542B5" w:rsidP="00286B68">
      <w:pPr>
        <w:jc w:val="both"/>
        <w:rPr>
          <w:sz w:val="28"/>
        </w:rPr>
      </w:pPr>
      <w:r>
        <w:rPr>
          <w:sz w:val="28"/>
        </w:rPr>
        <w:t>La clasificación mejor detectada empieza por ser la positiva, para 4 y 5 niveles en el árbol. Con 6 niveles la situación se invierte y la clasificación negativa pasa a ser la mejor clasificada.</w:t>
      </w:r>
      <w:r w:rsidR="00581992">
        <w:rPr>
          <w:sz w:val="28"/>
        </w:rPr>
        <w:t xml:space="preserve"> Con 7 niveles de nuevo la clasificación positiva es la más acertada, hasta que con 8 o más niveles la clasificación negativa se </w:t>
      </w:r>
      <w:r w:rsidR="005D394E">
        <w:rPr>
          <w:sz w:val="28"/>
        </w:rPr>
        <w:t>acierta</w:t>
      </w:r>
      <w:r w:rsidR="00581992">
        <w:rPr>
          <w:sz w:val="28"/>
        </w:rPr>
        <w:t xml:space="preserve"> más.</w:t>
      </w:r>
    </w:p>
    <w:p w:rsidR="00F34FAB" w:rsidRPr="001E5822" w:rsidRDefault="00F34FAB" w:rsidP="00286B68">
      <w:pPr>
        <w:jc w:val="both"/>
        <w:rPr>
          <w:sz w:val="28"/>
        </w:rPr>
      </w:pPr>
      <w:r>
        <w:rPr>
          <w:sz w:val="28"/>
        </w:rPr>
        <w:t xml:space="preserve">Las clasificaciones tienden a mejorar con el aumento del número de niveles en el árbol: para 4 niveles se tiene respectivamente 3.3% y 21.3% de tasa de error para </w:t>
      </w:r>
      <w:r w:rsidR="0028789C">
        <w:rPr>
          <w:sz w:val="28"/>
        </w:rPr>
        <w:t xml:space="preserve">la </w:t>
      </w:r>
      <w:r>
        <w:rPr>
          <w:sz w:val="28"/>
        </w:rPr>
        <w:t>clasificación mejor y peor identificada; para 10 niveles esos valores son respectivamente 0,8% y 8,9%.</w:t>
      </w:r>
    </w:p>
    <w:p w:rsidR="00E8210C" w:rsidRDefault="00145B61" w:rsidP="00E8210C">
      <w:pPr>
        <w:keepNext/>
        <w:jc w:val="both"/>
      </w:pPr>
      <w:r>
        <w:rPr>
          <w:noProof/>
          <w:sz w:val="32"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45B61" w:rsidRDefault="00E8210C" w:rsidP="00E8210C">
      <w:pPr>
        <w:pStyle w:val="Legenda"/>
        <w:jc w:val="both"/>
      </w:pPr>
      <w:r>
        <w:t xml:space="preserve">Gráfico </w:t>
      </w:r>
      <w:fldSimple w:instr=" SEQ Ilustración \* ARABIC ">
        <w:r>
          <w:rPr>
            <w:noProof/>
          </w:rPr>
          <w:t>1</w:t>
        </w:r>
      </w:fldSimple>
      <w:r>
        <w:t xml:space="preserve"> - Clasificaciones positivas (True Positive) y negativas (True Negative) identificadas correctamente en un universo de 1.000 documentos para cada clasificación, en función del número de niveles del árbol de regresión</w:t>
      </w:r>
    </w:p>
    <w:p w:rsidR="00B409F4" w:rsidRDefault="00A61720" w:rsidP="00A61720">
      <w:pPr>
        <w:jc w:val="both"/>
        <w:rPr>
          <w:sz w:val="28"/>
        </w:rPr>
      </w:pPr>
      <w:r>
        <w:rPr>
          <w:sz w:val="28"/>
        </w:rPr>
        <w:t xml:space="preserve">Además </w:t>
      </w:r>
      <w:r w:rsidR="00BD4ACB">
        <w:rPr>
          <w:sz w:val="28"/>
        </w:rPr>
        <w:t>del enfoque</w:t>
      </w:r>
      <w:r>
        <w:rPr>
          <w:sz w:val="28"/>
        </w:rPr>
        <w:t xml:space="preserve"> en las clasificaciones, se ha enfocado en la correlación existente entre la clasificación prevista (independientemente de estar correcta o no) y cada uno de los términos existentes en el conjunto de todos los documentos.</w:t>
      </w:r>
    </w:p>
    <w:p w:rsidR="00E26430" w:rsidRPr="00E26430" w:rsidRDefault="002E2C58" w:rsidP="00E26430">
      <w:pPr>
        <w:jc w:val="both"/>
        <w:rPr>
          <w:sz w:val="28"/>
        </w:rPr>
      </w:pPr>
      <w:r>
        <w:rPr>
          <w:sz w:val="28"/>
        </w:rPr>
        <w:lastRenderedPageBreak/>
        <w:t>Para cada número de niveles del árbol de regresión, entre 4 y 10, se ha registrado en la Tabla 1</w:t>
      </w:r>
      <w:r w:rsidR="00DD1EBB">
        <w:rPr>
          <w:sz w:val="28"/>
        </w:rPr>
        <w:t xml:space="preserve"> el coeficiente más </w:t>
      </w:r>
      <w:r>
        <w:rPr>
          <w:sz w:val="28"/>
        </w:rPr>
        <w:t>bajo y la palabra asociada; el 1º cuartil; la mediana; el 3º cuartil</w:t>
      </w:r>
      <w:r w:rsidR="002C4D5D">
        <w:rPr>
          <w:sz w:val="28"/>
        </w:rPr>
        <w:t xml:space="preserve">; y el coeficiente </w:t>
      </w:r>
      <w:r w:rsidR="000C4289">
        <w:rPr>
          <w:sz w:val="28"/>
        </w:rPr>
        <w:t>más alto</w:t>
      </w:r>
      <w:r w:rsidR="002C4D5D">
        <w:rPr>
          <w:sz w:val="28"/>
        </w:rPr>
        <w:t xml:space="preserve"> y palabra asociada.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61"/>
        <w:gridCol w:w="1052"/>
        <w:gridCol w:w="1308"/>
        <w:gridCol w:w="941"/>
        <w:gridCol w:w="1083"/>
        <w:gridCol w:w="911"/>
        <w:gridCol w:w="1134"/>
        <w:gridCol w:w="1104"/>
      </w:tblGrid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Niveles</w:t>
            </w:r>
          </w:p>
        </w:tc>
        <w:tc>
          <w:tcPr>
            <w:tcW w:w="1052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Mínimo</w:t>
            </w:r>
          </w:p>
        </w:tc>
        <w:tc>
          <w:tcPr>
            <w:tcW w:w="1308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Palabra</w:t>
            </w:r>
            <w:r>
              <w:rPr>
                <w:b/>
                <w:sz w:val="20"/>
              </w:rPr>
              <w:t xml:space="preserve"> Mínimo</w:t>
            </w:r>
          </w:p>
        </w:tc>
        <w:tc>
          <w:tcPr>
            <w:tcW w:w="94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1º Cuartil</w:t>
            </w:r>
          </w:p>
        </w:tc>
        <w:tc>
          <w:tcPr>
            <w:tcW w:w="1083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Media</w:t>
            </w:r>
            <w:r w:rsidR="00C411EC">
              <w:rPr>
                <w:b/>
                <w:sz w:val="20"/>
              </w:rPr>
              <w:t>na</w:t>
            </w:r>
          </w:p>
        </w:tc>
        <w:tc>
          <w:tcPr>
            <w:tcW w:w="91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3º Cuartil</w:t>
            </w:r>
          </w:p>
        </w:tc>
        <w:tc>
          <w:tcPr>
            <w:tcW w:w="1134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Máximo</w:t>
            </w:r>
          </w:p>
        </w:tc>
        <w:tc>
          <w:tcPr>
            <w:tcW w:w="1104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Palabra</w:t>
            </w:r>
            <w:r>
              <w:rPr>
                <w:b/>
                <w:sz w:val="20"/>
              </w:rPr>
              <w:t xml:space="preserve"> Máximo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4</w:t>
            </w:r>
          </w:p>
        </w:tc>
        <w:tc>
          <w:tcPr>
            <w:tcW w:w="1052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-0,44</w:t>
            </w:r>
          </w:p>
        </w:tc>
        <w:tc>
          <w:tcPr>
            <w:tcW w:w="1308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0,07</w:t>
            </w:r>
          </w:p>
        </w:tc>
        <w:tc>
          <w:tcPr>
            <w:tcW w:w="1134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C411E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love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5</w:t>
            </w:r>
          </w:p>
        </w:tc>
        <w:tc>
          <w:tcPr>
            <w:tcW w:w="1052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-0,39</w:t>
            </w:r>
          </w:p>
        </w:tc>
        <w:tc>
          <w:tcPr>
            <w:tcW w:w="1308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F92A03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love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6</w:t>
            </w:r>
          </w:p>
        </w:tc>
        <w:tc>
          <w:tcPr>
            <w:tcW w:w="1052" w:type="dxa"/>
          </w:tcPr>
          <w:p w:rsidR="00254FEF" w:rsidRPr="00254FEF" w:rsidRDefault="00B237C0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-0,41</w:t>
            </w:r>
          </w:p>
        </w:tc>
        <w:tc>
          <w:tcPr>
            <w:tcW w:w="1308" w:type="dxa"/>
          </w:tcPr>
          <w:p w:rsidR="00254FEF" w:rsidRPr="00254FEF" w:rsidRDefault="00F9317D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B237C0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B237C0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B237C0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B237C0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F9317D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fantast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7</w:t>
            </w:r>
          </w:p>
        </w:tc>
        <w:tc>
          <w:tcPr>
            <w:tcW w:w="1052" w:type="dxa"/>
          </w:tcPr>
          <w:p w:rsidR="00254FEF" w:rsidRPr="00254FEF" w:rsidRDefault="006B485A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-0,38</w:t>
            </w:r>
          </w:p>
        </w:tc>
        <w:tc>
          <w:tcPr>
            <w:tcW w:w="1308" w:type="dxa"/>
          </w:tcPr>
          <w:p w:rsidR="00254FEF" w:rsidRPr="00254FEF" w:rsidRDefault="000A45A4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6B485A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6B485A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6B485A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6B485A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0A45A4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fantast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8</w:t>
            </w:r>
          </w:p>
        </w:tc>
        <w:tc>
          <w:tcPr>
            <w:tcW w:w="1052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-0,38</w:t>
            </w:r>
          </w:p>
        </w:tc>
        <w:tc>
          <w:tcPr>
            <w:tcW w:w="1308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186F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fantast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9</w:t>
            </w:r>
          </w:p>
        </w:tc>
        <w:tc>
          <w:tcPr>
            <w:tcW w:w="1052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-0,37</w:t>
            </w:r>
          </w:p>
        </w:tc>
        <w:tc>
          <w:tcPr>
            <w:tcW w:w="1308" w:type="dxa"/>
          </w:tcPr>
          <w:p w:rsidR="00254FEF" w:rsidRPr="00254FEF" w:rsidRDefault="004A6A1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0,15</w:t>
            </w:r>
          </w:p>
        </w:tc>
        <w:tc>
          <w:tcPr>
            <w:tcW w:w="1104" w:type="dxa"/>
          </w:tcPr>
          <w:p w:rsidR="00254FEF" w:rsidRPr="00254FEF" w:rsidRDefault="004A6A1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fantast</w:t>
            </w:r>
          </w:p>
        </w:tc>
      </w:tr>
      <w:tr w:rsidR="00254FEF" w:rsidTr="00254FEF">
        <w:tc>
          <w:tcPr>
            <w:tcW w:w="961" w:type="dxa"/>
          </w:tcPr>
          <w:p w:rsidR="00254FEF" w:rsidRPr="00254FEF" w:rsidRDefault="00254FEF" w:rsidP="002C2F38">
            <w:pPr>
              <w:jc w:val="center"/>
              <w:rPr>
                <w:b/>
                <w:sz w:val="20"/>
              </w:rPr>
            </w:pPr>
            <w:r w:rsidRPr="00254FEF">
              <w:rPr>
                <w:b/>
                <w:sz w:val="20"/>
              </w:rPr>
              <w:t>10</w:t>
            </w:r>
          </w:p>
        </w:tc>
        <w:tc>
          <w:tcPr>
            <w:tcW w:w="1052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-0,32</w:t>
            </w:r>
          </w:p>
        </w:tc>
        <w:tc>
          <w:tcPr>
            <w:tcW w:w="1308" w:type="dxa"/>
          </w:tcPr>
          <w:p w:rsidR="00254FEF" w:rsidRPr="00254FEF" w:rsidRDefault="004A6A1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</w:t>
            </w:r>
          </w:p>
        </w:tc>
        <w:tc>
          <w:tcPr>
            <w:tcW w:w="941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-0,06</w:t>
            </w:r>
          </w:p>
        </w:tc>
        <w:tc>
          <w:tcPr>
            <w:tcW w:w="1083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  <w:tc>
          <w:tcPr>
            <w:tcW w:w="911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  <w:tc>
          <w:tcPr>
            <w:tcW w:w="1134" w:type="dxa"/>
          </w:tcPr>
          <w:p w:rsidR="00254FEF" w:rsidRPr="00254FEF" w:rsidRDefault="003C744C" w:rsidP="002C2F3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0,16</w:t>
            </w:r>
          </w:p>
        </w:tc>
        <w:tc>
          <w:tcPr>
            <w:tcW w:w="1104" w:type="dxa"/>
          </w:tcPr>
          <w:p w:rsidR="00254FEF" w:rsidRPr="00254FEF" w:rsidRDefault="004A6A1C" w:rsidP="00E26430">
            <w:pPr>
              <w:keepNext/>
              <w:jc w:val="center"/>
              <w:rPr>
                <w:sz w:val="20"/>
              </w:rPr>
            </w:pPr>
            <w:r>
              <w:rPr>
                <w:sz w:val="20"/>
              </w:rPr>
              <w:t>fantast</w:t>
            </w:r>
          </w:p>
        </w:tc>
      </w:tr>
    </w:tbl>
    <w:p w:rsidR="00E26430" w:rsidRDefault="00E26430" w:rsidP="00D2223D">
      <w:pPr>
        <w:pStyle w:val="Legenda"/>
        <w:keepNext/>
        <w:spacing w:before="160"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Análisis estadística de los coeficientes de correlación entre la predicción</w:t>
      </w:r>
      <w:r w:rsidR="00BD4ACB">
        <w:t xml:space="preserve"> de la clasificación</w:t>
      </w:r>
      <w:r>
        <w:t xml:space="preserve"> y </w:t>
      </w:r>
      <w:r w:rsidR="00C15F01">
        <w:t>cada uno de los términos existentes en el conjunto</w:t>
      </w:r>
      <w:r w:rsidR="00421E0A">
        <w:t xml:space="preserve"> completo</w:t>
      </w:r>
      <w:r w:rsidR="00C15F01">
        <w:t xml:space="preserve"> de documentos</w:t>
      </w:r>
    </w:p>
    <w:p w:rsidR="002C2F38" w:rsidRDefault="00C86E77" w:rsidP="00AA717F">
      <w:pPr>
        <w:pStyle w:val="Legenda"/>
        <w:jc w:val="both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Se puede observar que los resultados cambian muy poco con el número de niveles del árbol de regresión: el coeficiente mínimo es el parámetro que más cambia, variando en un rango de [-0.44; -0.32]</w:t>
      </w:r>
      <w:r w:rsidR="00AA717F">
        <w:rPr>
          <w:i w:val="0"/>
          <w:color w:val="auto"/>
          <w:sz w:val="28"/>
        </w:rPr>
        <w:t>. Está siempre asociado a la palabra “bad”,</w:t>
      </w:r>
      <w:r w:rsidR="0081774A">
        <w:rPr>
          <w:i w:val="0"/>
          <w:color w:val="auto"/>
          <w:sz w:val="28"/>
        </w:rPr>
        <w:t xml:space="preserve"> malo;</w:t>
      </w:r>
      <w:r w:rsidR="00AA717F">
        <w:rPr>
          <w:i w:val="0"/>
          <w:color w:val="auto"/>
          <w:sz w:val="28"/>
        </w:rPr>
        <w:t xml:space="preserve"> y la palabra “worst”, peor, siempre está asociada al segundo coeficiente más bajo.</w:t>
      </w:r>
      <w:r w:rsidR="0081774A">
        <w:rPr>
          <w:i w:val="0"/>
          <w:color w:val="auto"/>
          <w:sz w:val="28"/>
        </w:rPr>
        <w:t xml:space="preserve"> Por lo tanto se puede concluir que cuando una de esas palabras</w:t>
      </w:r>
      <w:r w:rsidR="00D6694F">
        <w:rPr>
          <w:i w:val="0"/>
          <w:color w:val="auto"/>
          <w:sz w:val="28"/>
        </w:rPr>
        <w:t xml:space="preserve"> o sus derivados</w:t>
      </w:r>
      <w:r w:rsidR="0081774A">
        <w:rPr>
          <w:i w:val="0"/>
          <w:color w:val="auto"/>
          <w:sz w:val="28"/>
        </w:rPr>
        <w:t xml:space="preserve"> viene</w:t>
      </w:r>
      <w:r w:rsidR="00D6694F">
        <w:rPr>
          <w:i w:val="0"/>
          <w:color w:val="auto"/>
          <w:sz w:val="28"/>
        </w:rPr>
        <w:t xml:space="preserve">n en el documento es muy </w:t>
      </w:r>
      <w:r w:rsidR="0081774A">
        <w:rPr>
          <w:i w:val="0"/>
          <w:color w:val="auto"/>
          <w:sz w:val="28"/>
        </w:rPr>
        <w:t xml:space="preserve">posible que la </w:t>
      </w:r>
      <w:r w:rsidR="0081774A">
        <w:rPr>
          <w:color w:val="auto"/>
          <w:sz w:val="28"/>
        </w:rPr>
        <w:t>review</w:t>
      </w:r>
      <w:r w:rsidR="0081774A">
        <w:rPr>
          <w:i w:val="0"/>
          <w:color w:val="auto"/>
          <w:sz w:val="28"/>
        </w:rPr>
        <w:t xml:space="preserve"> sea negativa, aunque no sea sorprendente si no </w:t>
      </w:r>
      <w:r w:rsidR="00821147">
        <w:rPr>
          <w:i w:val="0"/>
          <w:color w:val="auto"/>
          <w:sz w:val="28"/>
        </w:rPr>
        <w:t>es</w:t>
      </w:r>
      <w:r w:rsidR="0081774A">
        <w:rPr>
          <w:i w:val="0"/>
          <w:color w:val="auto"/>
          <w:sz w:val="28"/>
        </w:rPr>
        <w:t xml:space="preserve"> así.</w:t>
      </w:r>
    </w:p>
    <w:p w:rsidR="00D269AA" w:rsidRDefault="00821147" w:rsidP="00821147">
      <w:pPr>
        <w:jc w:val="both"/>
        <w:rPr>
          <w:sz w:val="28"/>
        </w:rPr>
      </w:pPr>
      <w:r>
        <w:rPr>
          <w:sz w:val="28"/>
        </w:rPr>
        <w:t>En el extremo opuesto, “love”, amor; y “fantast”, raíz de palabras como “fantastic”, fantástico, son dependiendo del número de niveles las palabras con los coeficientes más altos.</w:t>
      </w:r>
      <w:r w:rsidR="00BD0F2A">
        <w:rPr>
          <w:sz w:val="28"/>
        </w:rPr>
        <w:t xml:space="preserve"> Sin embargo su valor absoluto es entre 2 a 3 veces más bajo que el valor absoluto del coeficiente más negativo, lo que permite concluir que la presencia de esos términos en el documento tiene mucho menos</w:t>
      </w:r>
      <w:r w:rsidR="00BD4ACB">
        <w:rPr>
          <w:sz w:val="28"/>
        </w:rPr>
        <w:t xml:space="preserve"> influencia en su clasificación prevista.</w:t>
      </w:r>
      <w:bookmarkStart w:id="0" w:name="_GoBack"/>
      <w:bookmarkEnd w:id="0"/>
    </w:p>
    <w:p w:rsidR="00D6694F" w:rsidRPr="0073407D" w:rsidRDefault="00A929A7" w:rsidP="00821147">
      <w:pPr>
        <w:jc w:val="both"/>
        <w:rPr>
          <w:i/>
          <w:sz w:val="28"/>
        </w:rPr>
      </w:pPr>
      <w:r>
        <w:rPr>
          <w:sz w:val="28"/>
        </w:rPr>
        <w:t xml:space="preserve">Es decir, cuando un documento tiene la palabra “bad”, es más probable que esa </w:t>
      </w:r>
      <w:r>
        <w:rPr>
          <w:i/>
          <w:sz w:val="28"/>
        </w:rPr>
        <w:t>review</w:t>
      </w:r>
      <w:r>
        <w:rPr>
          <w:sz w:val="28"/>
        </w:rPr>
        <w:t xml:space="preserve"> sea negativa do que ser positiva cuando tiene la palabra “love”.</w:t>
      </w:r>
      <w:r w:rsidR="00D269AA">
        <w:rPr>
          <w:sz w:val="28"/>
        </w:rPr>
        <w:t xml:space="preserve"> Esto sugiere que la palabra “bad” es más exclusiva de </w:t>
      </w:r>
      <w:r w:rsidR="00D269AA">
        <w:rPr>
          <w:i/>
          <w:sz w:val="28"/>
        </w:rPr>
        <w:t>reviews</w:t>
      </w:r>
      <w:r w:rsidR="00D269AA">
        <w:rPr>
          <w:sz w:val="28"/>
        </w:rPr>
        <w:t xml:space="preserve"> negativas, mientas “love” y palabras con raíz “fantast” se utilizan de </w:t>
      </w:r>
      <w:r w:rsidR="0073407D">
        <w:rPr>
          <w:sz w:val="28"/>
        </w:rPr>
        <w:t xml:space="preserve">forma más indiscriminada en las </w:t>
      </w:r>
      <w:r w:rsidR="0073407D">
        <w:rPr>
          <w:i/>
          <w:sz w:val="28"/>
        </w:rPr>
        <w:t>reviews.</w:t>
      </w:r>
    </w:p>
    <w:sectPr w:rsidR="00D6694F" w:rsidRPr="00734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68"/>
    <w:rsid w:val="00094315"/>
    <w:rsid w:val="00095E7F"/>
    <w:rsid w:val="000964AC"/>
    <w:rsid w:val="000A45A4"/>
    <w:rsid w:val="000C4289"/>
    <w:rsid w:val="00125176"/>
    <w:rsid w:val="00145B61"/>
    <w:rsid w:val="00186F4C"/>
    <w:rsid w:val="00191110"/>
    <w:rsid w:val="001E5822"/>
    <w:rsid w:val="00247B9C"/>
    <w:rsid w:val="00252313"/>
    <w:rsid w:val="00254FEF"/>
    <w:rsid w:val="00286B68"/>
    <w:rsid w:val="0028789C"/>
    <w:rsid w:val="002C2F38"/>
    <w:rsid w:val="002C4D5D"/>
    <w:rsid w:val="002E2C58"/>
    <w:rsid w:val="00306671"/>
    <w:rsid w:val="00392B35"/>
    <w:rsid w:val="003C744C"/>
    <w:rsid w:val="00413993"/>
    <w:rsid w:val="00421E0A"/>
    <w:rsid w:val="00476DC2"/>
    <w:rsid w:val="004A6A1C"/>
    <w:rsid w:val="00581992"/>
    <w:rsid w:val="005A491E"/>
    <w:rsid w:val="005D394E"/>
    <w:rsid w:val="006122BA"/>
    <w:rsid w:val="00651B32"/>
    <w:rsid w:val="006673D0"/>
    <w:rsid w:val="00674D47"/>
    <w:rsid w:val="006B485A"/>
    <w:rsid w:val="006D7F6C"/>
    <w:rsid w:val="006E653C"/>
    <w:rsid w:val="006F4AA7"/>
    <w:rsid w:val="006F6A10"/>
    <w:rsid w:val="0070102A"/>
    <w:rsid w:val="007010F5"/>
    <w:rsid w:val="0073407D"/>
    <w:rsid w:val="00771959"/>
    <w:rsid w:val="007940AF"/>
    <w:rsid w:val="0081774A"/>
    <w:rsid w:val="00821147"/>
    <w:rsid w:val="008542B5"/>
    <w:rsid w:val="008A6658"/>
    <w:rsid w:val="008D0045"/>
    <w:rsid w:val="00902368"/>
    <w:rsid w:val="0094656F"/>
    <w:rsid w:val="00A108C0"/>
    <w:rsid w:val="00A61720"/>
    <w:rsid w:val="00A929A7"/>
    <w:rsid w:val="00A96FB6"/>
    <w:rsid w:val="00AA717F"/>
    <w:rsid w:val="00B1284D"/>
    <w:rsid w:val="00B237C0"/>
    <w:rsid w:val="00B409F4"/>
    <w:rsid w:val="00BD0F2A"/>
    <w:rsid w:val="00BD4ACB"/>
    <w:rsid w:val="00BD52D4"/>
    <w:rsid w:val="00C15F01"/>
    <w:rsid w:val="00C411EC"/>
    <w:rsid w:val="00C86E77"/>
    <w:rsid w:val="00D12E1E"/>
    <w:rsid w:val="00D2223D"/>
    <w:rsid w:val="00D269AA"/>
    <w:rsid w:val="00D6694F"/>
    <w:rsid w:val="00DD1EBB"/>
    <w:rsid w:val="00E26430"/>
    <w:rsid w:val="00E8210C"/>
    <w:rsid w:val="00E960ED"/>
    <w:rsid w:val="00F34FAB"/>
    <w:rsid w:val="00F92A03"/>
    <w:rsid w:val="00F9317D"/>
    <w:rsid w:val="00FA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9763D-6CD8-4CF2-98EC-13A9C829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C2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821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True Positive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numRef>
              <c:f>Folha1!$A$2:$A$8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Folha1!$B$2:$B$8</c:f>
              <c:numCache>
                <c:formatCode>General</c:formatCode>
                <c:ptCount val="7"/>
                <c:pt idx="0">
                  <c:v>967</c:v>
                </c:pt>
                <c:pt idx="1">
                  <c:v>979</c:v>
                </c:pt>
                <c:pt idx="2">
                  <c:v>813</c:v>
                </c:pt>
                <c:pt idx="3">
                  <c:v>979</c:v>
                </c:pt>
                <c:pt idx="4">
                  <c:v>849</c:v>
                </c:pt>
                <c:pt idx="5">
                  <c:v>859</c:v>
                </c:pt>
                <c:pt idx="6">
                  <c:v>911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True Negative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Folha1!$A$2:$A$8</c:f>
              <c:numCache>
                <c:formatCode>General</c:formatCode>
                <c:ptCount val="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</c:numCache>
            </c:numRef>
          </c:cat>
          <c:val>
            <c:numRef>
              <c:f>Folha1!$C$2:$C$8</c:f>
              <c:numCache>
                <c:formatCode>General</c:formatCode>
                <c:ptCount val="7"/>
                <c:pt idx="0">
                  <c:v>787</c:v>
                </c:pt>
                <c:pt idx="1">
                  <c:v>829</c:v>
                </c:pt>
                <c:pt idx="2">
                  <c:v>976</c:v>
                </c:pt>
                <c:pt idx="3">
                  <c:v>855</c:v>
                </c:pt>
                <c:pt idx="4">
                  <c:v>978</c:v>
                </c:pt>
                <c:pt idx="5">
                  <c:v>983</c:v>
                </c:pt>
                <c:pt idx="6">
                  <c:v>992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917456"/>
        <c:axId val="516916672"/>
      </c:lineChart>
      <c:catAx>
        <c:axId val="51691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16916672"/>
        <c:crosses val="autoZero"/>
        <c:auto val="1"/>
        <c:lblAlgn val="ctr"/>
        <c:lblOffset val="100"/>
        <c:noMultiLvlLbl val="0"/>
      </c:catAx>
      <c:valAx>
        <c:axId val="516916672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1691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892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80</cp:revision>
  <dcterms:created xsi:type="dcterms:W3CDTF">2019-01-30T13:30:00Z</dcterms:created>
  <dcterms:modified xsi:type="dcterms:W3CDTF">2019-01-30T17:35:00Z</dcterms:modified>
</cp:coreProperties>
</file>