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eg" ContentType="image/jpeg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3.xml" ContentType="application/vnd.openxmlformats-officedocument.wordprocessingml.header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077E9" w:rsidP="00D70D02" w:rsidRDefault="00D077E9" w14:paraId="0ABD54EA" w14:textId="39FD4BC7"/>
    <w:tbl>
      <w:tblPr>
        <w:tblpPr w:leftFromText="180" w:rightFromText="180" w:vertAnchor="text" w:horzAnchor="margin" w:tblpY="-7"/>
        <w:tblW w:w="103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ela de esquema"/>
      </w:tblPr>
      <w:tblGrid>
        <w:gridCol w:w="5904"/>
        <w:gridCol w:w="4464"/>
      </w:tblGrid>
      <w:tr w:rsidR="0046337B" w:rsidTr="68798B43" w14:paraId="2E4C6197" w14:textId="09F1F5E4">
        <w:trPr>
          <w:trHeight w:val="3119" w:hRule="exact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46337B" w:rsidP="68798B43" w:rsidRDefault="0046337B" w14:paraId="772DACD5" w14:textId="70707EA3">
            <w:pPr>
              <w:pStyle w:val="Title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="68798B43">
              <w:rPr/>
              <w:t xml:space="preserve">ACJ-Análise Geral </w:t>
            </w:r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325EECF4" wp14:editId="77378E9C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id="Conexão Reta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dor de texto" o:spid="_x0000_s1026" strokecolor="#082a75 [3215]" strokeweight="3pt" from="0,0" to="109.5pt,0" w14:anchorId="4A662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86945" w:rsidR="0046337B" w:rsidP="005D55B2" w:rsidRDefault="0046337B" w14:paraId="2272F124" w14:textId="77777777"/>
        </w:tc>
      </w:tr>
      <w:tr w:rsidR="0046337B" w:rsidTr="68798B43" w14:paraId="5377AA7B" w14:textId="2E99A63B">
        <w:trPr>
          <w:trHeight w:val="6807" w:hRule="exact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46337B" w:rsidP="005D55B2" w:rsidRDefault="0046337B" w14:paraId="43489B39" w14:textId="77777777">
            <w:pPr>
              <w:rPr>
                <w:noProof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6337B" w:rsidP="005D55B2" w:rsidRDefault="0046337B" w14:paraId="578AE918" w14:textId="77777777">
            <w:pPr>
              <w:rPr>
                <w:noProof/>
              </w:rPr>
            </w:pPr>
          </w:p>
        </w:tc>
      </w:tr>
      <w:tr w:rsidR="0046337B" w:rsidTr="68798B43" w14:paraId="4E2CD257" w14:textId="071D1863">
        <w:trPr>
          <w:trHeight w:val="2621" w:hRule="exact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46337B" w:rsidP="68798B43" w:rsidRDefault="05C88CAE" w14:paraId="30D4032E" w14:textId="7A2B7B7E">
            <w:pPr>
              <w:rPr>
                <w:rStyle w:val="SubtitleChar"/>
                <w:b w:val="0"/>
                <w:bCs w:val="0"/>
                <w:lang w:bidi="pt-PT"/>
              </w:rPr>
            </w:pPr>
          </w:p>
          <w:p w:rsidR="0046337B" w:rsidP="005D55B2" w:rsidRDefault="0046337B" w14:paraId="508AD506" w14:textId="7777777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05221EEA" wp14:editId="0D92614F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id="Conexão Reta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dor de texto" o:spid="_x0000_s1026" strokecolor="#082a75 [3215]" strokeweight="3pt" from="0,0" to="117.65pt,0" w14:anchorId="5148D8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">
                      <w10:anchorlock/>
                    </v:line>
                  </w:pict>
                </mc:Fallback>
              </mc:AlternateContent>
            </w:r>
          </w:p>
          <w:p w:rsidR="0046337B" w:rsidP="005D55B2" w:rsidRDefault="0046337B" w14:paraId="791B34CC" w14:textId="77777777">
            <w:pPr>
              <w:rPr>
                <w:noProof/>
                <w:sz w:val="10"/>
                <w:szCs w:val="10"/>
              </w:rPr>
            </w:pPr>
          </w:p>
          <w:p w:rsidR="0046337B" w:rsidP="005D55B2" w:rsidRDefault="0046337B" w14:paraId="23C56C59" w14:textId="77777777">
            <w:pPr>
              <w:rPr>
                <w:noProof/>
                <w:sz w:val="10"/>
                <w:szCs w:val="10"/>
              </w:rPr>
            </w:pPr>
          </w:p>
          <w:p w:rsidR="68798B43" w:rsidP="68798B43" w:rsidRDefault="68798B43" w14:paraId="58965B11" w14:textId="7B4BB8C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8798B43" w:rsidR="68798B43">
              <w:rPr>
                <w:lang w:bidi="pt-PT"/>
              </w:rPr>
              <w:t>ACJ Distribuidora de Embalagens</w:t>
            </w:r>
          </w:p>
          <w:p w:rsidR="0046337B" w:rsidP="68798B43" w:rsidRDefault="05C88CAE" w14:paraId="71B53134" w14:textId="64AF1485">
            <w:pPr>
              <w:rPr>
                <w:lang w:bidi="pt-PT"/>
              </w:rPr>
            </w:pPr>
            <w:r w:rsidRPr="68798B43" w:rsidR="68798B43">
              <w:rPr>
                <w:lang w:bidi="pt-PT"/>
              </w:rPr>
              <w:t xml:space="preserve">Da autoria de: </w:t>
            </w:r>
          </w:p>
          <w:p w:rsidR="0046337B" w:rsidP="005D55B2" w:rsidRDefault="05C88CAE" w14:paraId="3F583DF8" w14:textId="11FA7FB9">
            <w:r w:rsidRPr="68798B43" w:rsidR="68798B43">
              <w:rPr>
                <w:lang w:bidi="pt-PT"/>
              </w:rPr>
              <w:t>Diogo Santos-2021129940</w:t>
            </w:r>
          </w:p>
          <w:p w:rsidR="68798B43" w:rsidP="68798B43" w:rsidRDefault="68798B43" w14:paraId="1FAF0320" w14:textId="5CAAE4AB">
            <w:pPr>
              <w:pStyle w:val="Normal"/>
              <w:rPr>
                <w:lang w:bidi="pt-PT"/>
              </w:rPr>
            </w:pPr>
            <w:r w:rsidRPr="68798B43" w:rsidR="68798B43">
              <w:rPr>
                <w:lang w:bidi="pt-PT"/>
              </w:rPr>
              <w:t>Gonçalo Fontes-2021144224</w:t>
            </w:r>
          </w:p>
          <w:p w:rsidR="68798B43" w:rsidP="68798B43" w:rsidRDefault="68798B43" w14:paraId="043440DA" w14:textId="15889208">
            <w:pPr>
              <w:pStyle w:val="Normal"/>
              <w:rPr>
                <w:lang w:bidi="pt-PT"/>
              </w:rPr>
            </w:pPr>
            <w:r w:rsidRPr="68798B43" w:rsidR="68798B43">
              <w:rPr>
                <w:lang w:bidi="pt-PT"/>
              </w:rPr>
              <w:t>Miguel Agostinho-2018016224</w:t>
            </w:r>
          </w:p>
          <w:p w:rsidR="68798B43" w:rsidP="68798B43" w:rsidRDefault="68798B43" w14:paraId="5264807C" w14:textId="2F4556C1">
            <w:pPr>
              <w:pStyle w:val="Normal"/>
              <w:rPr>
                <w:lang w:bidi="pt-PT"/>
              </w:rPr>
            </w:pPr>
          </w:p>
          <w:p w:rsidRPr="00D86945" w:rsidR="0046337B" w:rsidP="005D55B2" w:rsidRDefault="0046337B" w14:paraId="374E33FA" w14:textId="7777777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tcMar/>
            <w:vAlign w:val="bottom"/>
          </w:tcPr>
          <w:p w:rsidR="0046337B" w:rsidP="68798B43" w:rsidRDefault="0046337B" w14:paraId="023D3934" w14:textId="32F03A2F">
            <w:pPr>
              <w:pStyle w:val="Normal"/>
              <w:jc w:val="right"/>
              <w:rPr>
                <w:lang w:bidi="pt-PT"/>
              </w:rPr>
            </w:pPr>
            <w:r>
              <w:drawing>
                <wp:inline wp14:editId="5F669FC8" wp14:anchorId="7DA8792B">
                  <wp:extent cx="2638368" cy="1714500"/>
                  <wp:effectExtent l="0" t="0" r="0" b="0"/>
                  <wp:docPr id="10154668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6beafe923e432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368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77E9" w:rsidRDefault="00D077E9" w14:paraId="288E2940" w14:textId="5DD0A587">
      <w:pPr>
        <w:spacing w:after="200"/>
      </w:pPr>
    </w:p>
    <w:tbl>
      <w:tblPr>
        <w:tblW w:w="9563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ela de esquema"/>
      </w:tblPr>
      <w:tblGrid>
        <w:gridCol w:w="769"/>
        <w:gridCol w:w="8254"/>
        <w:gridCol w:w="540"/>
      </w:tblGrid>
      <w:tr w:rsidR="00D077E9" w:rsidTr="68798B43" w14:paraId="23D3196F" w14:textId="77777777">
        <w:trPr>
          <w:trHeight w:val="3542" w:hRule="exact"/>
        </w:trPr>
        <w:tc>
          <w:tcPr>
            <w:tcW w:w="9563" w:type="dxa"/>
            <w:gridSpan w:val="3"/>
            <w:tcMar/>
          </w:tcPr>
          <w:p w:rsidR="00D077E9" w:rsidP="68798B43" w:rsidRDefault="05C88CAE" w14:paraId="27AA3B82" w14:textId="51C03307">
            <w:pPr>
              <w:pStyle w:val="Heading2"/>
              <w:rPr>
                <w:lang w:bidi="pt-PT"/>
              </w:rPr>
            </w:pPr>
            <w:r w:rsidRPr="68798B43" w:rsidR="68798B43">
              <w:rPr>
                <w:lang w:bidi="pt-PT"/>
              </w:rPr>
              <w:t>Visão global e externa da empresa</w:t>
            </w:r>
          </w:p>
          <w:p w:rsidR="00DF027C" w:rsidP="00DF027C" w:rsidRDefault="00DF027C" w14:paraId="48B9A38C" w14:textId="77777777"/>
          <w:p w:rsidRPr="00DF027C" w:rsidR="00DF027C" w:rsidP="00DF027C" w:rsidRDefault="05C88CAE" w14:paraId="14C409FA" w14:textId="0D0DF9D1">
            <w:pPr>
              <w:pStyle w:val="Contedos"/>
            </w:pPr>
            <w:r w:rsidRPr="68798B43" w:rsidR="68798B43">
              <w:rPr>
                <w:lang w:bidi="pt-PT"/>
              </w:rPr>
              <w:t>Hoje a empresa te o seu foco apenas em São Paulo, no entanto a sua capacidade comercial e industrial pode expandir-se para outras regiões e estados.</w:t>
            </w:r>
          </w:p>
          <w:p w:rsidR="68798B43" w:rsidP="68798B43" w:rsidRDefault="68798B43" w14:paraId="0FA8F2E6" w14:textId="68710F2B">
            <w:pPr>
              <w:pStyle w:val="Contedos"/>
              <w:rPr>
                <w:lang w:bidi="pt-PT"/>
              </w:rPr>
            </w:pPr>
            <w:r w:rsidRPr="68798B43" w:rsidR="68798B43">
              <w:rPr>
                <w:lang w:bidi="pt-PT"/>
              </w:rPr>
              <w:t>A maior dificuldade hoje em dia para a expansão é principalmente encontrar mão de obra qualificada. Por outro lado, devido aos impostos no Brasil, é mais lucrativo não crescer de forma exponencial até à data, pois a grande rotatividade ainda não mostrou resultados quando comparados com o custo fiscal e fixo da expansão.</w:t>
            </w:r>
          </w:p>
          <w:p w:rsidR="00DF027C" w:rsidP="00DF027C" w:rsidRDefault="00DF027C" w14:paraId="3FBF86AD" w14:textId="77777777"/>
          <w:p w:rsidR="00DF027C" w:rsidP="68798B43" w:rsidRDefault="00DF027C" w14:paraId="328115C4" w14:textId="610CB53B">
            <w:pPr>
              <w:pStyle w:val="Heading2"/>
              <w:bidi w:val="0"/>
              <w:spacing w:before="0" w:beforeAutospacing="off" w:after="240" w:afterAutospacing="off" w:line="240" w:lineRule="auto"/>
              <w:ind w:left="0" w:right="0"/>
              <w:jc w:val="left"/>
            </w:pPr>
            <w:r w:rsidRPr="68798B43" w:rsidR="68798B43">
              <w:rPr>
                <w:lang w:bidi="pt-PT"/>
              </w:rPr>
              <w:t>Atendimento</w:t>
            </w:r>
          </w:p>
          <w:p w:rsidR="00DF027C" w:rsidP="00DF027C" w:rsidRDefault="00DF027C" w14:paraId="2FE56C28" w14:textId="26E0F000">
            <w:pPr>
              <w:pStyle w:val="Contedos"/>
            </w:pPr>
          </w:p>
          <w:p w:rsidR="00DF027C" w:rsidP="68798B43" w:rsidRDefault="00DF027C" w14:paraId="68B47D65" w14:textId="478FE8FD">
            <w:pPr>
              <w:pStyle w:val="Contedos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8798B43" w:rsidR="68798B43">
              <w:rPr>
                <w:lang w:bidi="pt-PT"/>
              </w:rPr>
              <w:t>A empresa foca o seu atendimento mais em consultoria do que vendas, ou seja, a empresa identifica as verdadeiras necessidades do cliente e tende a direcioná-lo de acordo com a necessidade.</w:t>
            </w:r>
          </w:p>
          <w:p w:rsidR="00DF027C" w:rsidP="68798B43" w:rsidRDefault="00DF027C" w14:paraId="319E5FEF" w14:textId="51443D8E">
            <w:pPr>
              <w:pStyle w:val="Contedos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lang w:bidi="pt-PT"/>
              </w:rPr>
            </w:pPr>
            <w:r w:rsidRPr="68798B43" w:rsidR="68798B43">
              <w:rPr>
                <w:lang w:bidi="pt-PT"/>
              </w:rPr>
              <w:t xml:space="preserve">Como falamos de produtos em que as vendas acontecem geralmente ao </w:t>
            </w:r>
            <w:r w:rsidRPr="68798B43" w:rsidR="68798B43">
              <w:rPr>
                <w:lang w:bidi="pt-PT"/>
              </w:rPr>
              <w:t>kilograma</w:t>
            </w:r>
            <w:r w:rsidRPr="68798B43" w:rsidR="68798B43">
              <w:rPr>
                <w:lang w:bidi="pt-PT"/>
              </w:rPr>
              <w:t>, os compradores facilmente se perdem para identificar o melhor preço. Por exemplo, existem embalagens que podem custar 20</w:t>
            </w:r>
            <w:r w:rsidRPr="68798B43" w:rsidR="68798B43">
              <w:rPr>
                <w:lang w:bidi="pt-PT"/>
              </w:rPr>
              <w:t>€</w:t>
            </w:r>
            <w:r w:rsidRPr="68798B43" w:rsidR="68798B43">
              <w:rPr>
                <w:lang w:bidi="pt-PT"/>
              </w:rPr>
              <w:t xml:space="preserve"> mas ter 4kg de capacidade, há outras que até 6kg de capacidade e custam cerca de 22,5€. Portanto a empresa tende a “educar” e direcionar o comprador no que toca a entender o produto e focar no proveito que este vai ter ao comprá-lo.</w:t>
            </w:r>
          </w:p>
        </w:tc>
      </w:tr>
      <w:tr w:rsidR="00002F00" w:rsidTr="68798B43" w14:paraId="74EC3ADE" w14:textId="77777777">
        <w:trPr>
          <w:trHeight w:val="1901" w:hRule="exact"/>
        </w:trPr>
        <w:tc>
          <w:tcPr>
            <w:tcW w:w="769" w:type="dxa"/>
            <w:shd w:val="clear" w:color="auto" w:fill="F2F2F2" w:themeFill="background1" w:themeFillShade="F2"/>
            <w:tcMar/>
            <w:vAlign w:val="center"/>
          </w:tcPr>
          <w:p w:rsidRPr="00DF027C" w:rsidR="00002F00" w:rsidP="00DF027C" w:rsidRDefault="00002F00" w14:paraId="1B37EA20" w14:textId="77777777">
            <w:pPr>
              <w:pStyle w:val="Textodenfase"/>
              <w:jc w:val="center"/>
            </w:pPr>
          </w:p>
        </w:tc>
        <w:tc>
          <w:tcPr>
            <w:tcW w:w="8254" w:type="dxa"/>
            <w:shd w:val="clear" w:color="auto" w:fill="F2F2F2" w:themeFill="background1" w:themeFillShade="F2"/>
            <w:tcMar/>
            <w:vAlign w:val="center"/>
          </w:tcPr>
          <w:p w:rsidRPr="00DF027C" w:rsidR="00002F00" w:rsidP="68798B43" w:rsidRDefault="05C88CAE" w14:paraId="4B1D8406" w14:noSpellErr="1" w14:textId="0BEF5F78">
            <w:pPr>
              <w:jc w:val="center"/>
              <w:rPr>
                <w:i w:val="1"/>
                <w:iCs w:val="1"/>
                <w:sz w:val="36"/>
                <w:szCs w:val="36"/>
                <w:lang w:bidi="pt-PT"/>
              </w:rPr>
            </w:pPr>
          </w:p>
        </w:tc>
        <w:tc>
          <w:tcPr>
            <w:tcW w:w="540" w:type="dxa"/>
            <w:shd w:val="clear" w:color="auto" w:fill="F2F2F2" w:themeFill="background1" w:themeFillShade="F2"/>
            <w:tcMar/>
            <w:vAlign w:val="center"/>
          </w:tcPr>
          <w:p w:rsidRPr="00DF027C" w:rsidR="00002F00" w:rsidP="00DF027C" w:rsidRDefault="00002F00" w14:paraId="74838758" w14:textId="51CC0711">
            <w:pPr>
              <w:pStyle w:val="Textodenfase"/>
              <w:jc w:val="center"/>
            </w:pPr>
          </w:p>
        </w:tc>
      </w:tr>
      <w:tr w:rsidR="00DF027C" w:rsidTr="68798B43" w14:paraId="10CFEB63" w14:textId="77777777">
        <w:trPr>
          <w:trHeight w:val="5933" w:hRule="exact"/>
        </w:trPr>
        <w:tc>
          <w:tcPr>
            <w:tcW w:w="9563" w:type="dxa"/>
            <w:gridSpan w:val="3"/>
            <w:tcMar/>
          </w:tcPr>
          <w:p w:rsidR="00DF027C" w:rsidP="68798B43" w:rsidRDefault="00DF027C" w14:paraId="0F464DE2" w14:textId="3CE76EF1">
            <w:pPr>
              <w:pStyle w:val="Heading2"/>
              <w:bidi w:val="0"/>
              <w:spacing w:before="0" w:beforeAutospacing="off" w:after="240" w:afterAutospacing="off" w:line="240" w:lineRule="auto"/>
              <w:ind w:left="0" w:right="0"/>
              <w:jc w:val="left"/>
            </w:pPr>
            <w:r w:rsidRPr="68798B43" w:rsidR="68798B43">
              <w:rPr>
                <w:lang w:bidi="pt-PT"/>
              </w:rPr>
              <w:t>Tipo de produto</w:t>
            </w:r>
          </w:p>
          <w:p w:rsidR="00DF027C" w:rsidP="68798B43" w:rsidRDefault="00DF027C" w14:paraId="259B5940" w14:textId="4F83AE60">
            <w:pPr>
              <w:pStyle w:val="Textodenfase"/>
              <w:rPr>
                <w:i w:val="1"/>
                <w:iCs w:val="1"/>
                <w:sz w:val="36"/>
                <w:szCs w:val="36"/>
              </w:rPr>
            </w:pPr>
          </w:p>
          <w:p w:rsidR="00DF027C" w:rsidP="68798B43" w:rsidRDefault="00DF027C" w14:paraId="152E7833" w14:textId="36635F89">
            <w:pPr>
              <w:pStyle w:val="Contedos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lang w:bidi="pt-PT"/>
              </w:rPr>
            </w:pPr>
            <w:r w:rsidRPr="68798B43" w:rsidR="68798B43">
              <w:rPr>
                <w:lang w:bidi="pt-PT"/>
              </w:rPr>
              <w:t>A empresa escolhe trabalhar com produtos de alta qualidade o que reduz um pouco o campo de mercado, pois muitos compradores querem saber apenas do preço, não tendo em conta o desperdício de material devido à falta de qualidade.</w:t>
            </w:r>
          </w:p>
          <w:p w:rsidR="00DF027C" w:rsidP="68798B43" w:rsidRDefault="00DF027C" w14:paraId="26602EAE" w14:textId="60A4DE66">
            <w:pPr>
              <w:pStyle w:val="Contedos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lang w:bidi="pt-PT"/>
              </w:rPr>
            </w:pPr>
          </w:p>
          <w:p w:rsidR="00DF027C" w:rsidP="68798B43" w:rsidRDefault="00DF027C" w14:paraId="624745AF" w14:textId="64BC3F3E">
            <w:pPr>
              <w:pStyle w:val="Contedos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lang w:bidi="pt-PT"/>
              </w:rPr>
            </w:pPr>
          </w:p>
          <w:p w:rsidR="00DF027C" w:rsidP="68798B43" w:rsidRDefault="00DF027C" w14:paraId="19F1192C" w14:textId="0151B609">
            <w:pPr>
              <w:pStyle w:val="Heading2"/>
              <w:bidi w:val="0"/>
              <w:spacing w:before="0" w:beforeAutospacing="off" w:after="240" w:afterAutospacing="off" w:line="240" w:lineRule="auto"/>
              <w:ind w:left="0" w:right="0"/>
              <w:jc w:val="left"/>
            </w:pPr>
            <w:r w:rsidRPr="68798B43" w:rsidR="68798B43">
              <w:rPr>
                <w:lang w:bidi="pt-PT"/>
              </w:rPr>
              <w:t>Apenas</w:t>
            </w:r>
            <w:r w:rsidRPr="68798B43" w:rsidR="68798B43">
              <w:rPr>
                <w:lang w:bidi="pt-PT"/>
              </w:rPr>
              <w:t xml:space="preserve"> distribuem embalagens?</w:t>
            </w:r>
          </w:p>
          <w:p w:rsidR="00DF027C" w:rsidP="68798B43" w:rsidRDefault="00DF027C" w14:paraId="678F3458" w14:textId="4F83AE60">
            <w:pPr>
              <w:pStyle w:val="Textodenfase"/>
              <w:rPr>
                <w:i w:val="1"/>
                <w:iCs w:val="1"/>
                <w:sz w:val="36"/>
                <w:szCs w:val="36"/>
              </w:rPr>
            </w:pPr>
          </w:p>
          <w:p w:rsidR="00DF027C" w:rsidP="68798B43" w:rsidRDefault="00DF027C" w14:paraId="41711D01" w14:textId="6D63EC6F">
            <w:pPr>
              <w:pStyle w:val="Contedos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lang w:bidi="pt-PT"/>
              </w:rPr>
            </w:pPr>
            <w:r w:rsidRPr="68798B43" w:rsidR="68798B43">
              <w:rPr>
                <w:lang w:bidi="pt-PT"/>
              </w:rPr>
              <w:t>Na empresa, produzimos e distribuímos embalagens. Temos alguns acordos com supermercados e pequenos mercados tradicionais, aos quais produzimos as embalagens para os produtos que são pedidos, a quem as entregamos, a parte de embalar os produtos pertence ao comprador.</w:t>
            </w:r>
          </w:p>
          <w:p w:rsidR="00DF027C" w:rsidP="68798B43" w:rsidRDefault="00DF027C" w14:paraId="0309EBAA" w14:textId="74CF685C">
            <w:pPr>
              <w:pStyle w:val="Contedos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lang w:bidi="pt-PT"/>
              </w:rPr>
            </w:pPr>
            <w:r w:rsidRPr="68798B43" w:rsidR="68798B43">
              <w:rPr>
                <w:lang w:bidi="pt-PT"/>
              </w:rPr>
              <w:t>As embalagens são feitas por nós e seguem as normas da ANVISA.</w:t>
            </w:r>
          </w:p>
          <w:p w:rsidR="00DF027C" w:rsidP="68798B43" w:rsidRDefault="00DF027C" w14:paraId="202A17C8" w14:textId="7208CAA7">
            <w:pPr>
              <w:pStyle w:val="Contedos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lang w:bidi="pt-PT"/>
              </w:rPr>
            </w:pPr>
            <w:r w:rsidRPr="68798B43" w:rsidR="68798B43">
              <w:rPr>
                <w:lang w:bidi="pt-PT"/>
              </w:rPr>
              <w:t>Além destes supermercados com quem temos acordos já estabelecidos, atendemos também a outros pedidos. Por exemplo, quando empresas fazem um pedido de grande número, que ultrapassa o nosso stock, entramos em contacto com outra produtora, e neste serviço servimos apenas intermediário, recebendo uma comissão, desta forma ficamos todos a ganhar, pois o comprador consegue um preço mais baixo devido à nossa análise e contactos, e nós recebemos uma comissão.</w:t>
            </w:r>
          </w:p>
          <w:p w:rsidR="00DF027C" w:rsidP="00DF027C" w:rsidRDefault="00DF027C" w14:paraId="6360CC68" w14:textId="47BD6660">
            <w:pPr>
              <w:pStyle w:val="Contedos"/>
            </w:pPr>
          </w:p>
          <w:p w:rsidR="00DF027C" w:rsidP="68798B43" w:rsidRDefault="00DF027C" w14:noSpellErr="1" w14:paraId="4583AF96" w14:textId="5822E549">
            <w:pPr>
              <w:pStyle w:val="Contedos"/>
              <w:rPr>
                <w:i w:val="1"/>
                <w:iCs w:val="1"/>
                <w:sz w:val="36"/>
                <w:szCs w:val="36"/>
              </w:rPr>
            </w:pPr>
          </w:p>
          <w:p w:rsidR="00DF027C" w:rsidP="68798B43" w:rsidRDefault="00DF027C" w14:paraId="62B2BFA4" w14:textId="2A37C6E4">
            <w:pPr>
              <w:pStyle w:val="Heading2"/>
              <w:bidi w:val="0"/>
              <w:spacing w:before="0" w:beforeAutospacing="off" w:after="240" w:afterAutospacing="off" w:line="240" w:lineRule="auto"/>
              <w:ind w:left="0" w:right="0"/>
              <w:jc w:val="left"/>
            </w:pPr>
            <w:r w:rsidRPr="68798B43" w:rsidR="68798B43">
              <w:rPr>
                <w:lang w:bidi="pt-PT"/>
              </w:rPr>
              <w:t>Ideologia da empresa</w:t>
            </w:r>
          </w:p>
          <w:p w:rsidR="00DF027C" w:rsidP="68798B43" w:rsidRDefault="00DF027C" w14:paraId="6FA28F85" w14:textId="1CBA2292">
            <w:pPr>
              <w:pStyle w:val="Contedos"/>
              <w:rPr>
                <w:i w:val="1"/>
                <w:iCs w:val="1"/>
                <w:sz w:val="36"/>
                <w:szCs w:val="36"/>
              </w:rPr>
            </w:pPr>
          </w:p>
          <w:p w:rsidR="00DF027C" w:rsidP="68798B43" w:rsidRDefault="00DF027C" w14:paraId="19C6FEB6" w14:textId="6B728E0F">
            <w:pPr>
              <w:pStyle w:val="Contedos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8798B43" w:rsidR="68798B43">
              <w:rPr>
                <w:lang w:bidi="pt-PT"/>
              </w:rPr>
              <w:t>O slogan da empresa é: “O que move a nossa empresa é o respeito pela sua”.</w:t>
            </w:r>
          </w:p>
          <w:p w:rsidR="00DF027C" w:rsidP="68798B43" w:rsidRDefault="00DF027C" w14:paraId="31EB19C2" w14:textId="745DE441">
            <w:pPr>
              <w:pStyle w:val="Contedos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lang w:bidi="pt-PT"/>
              </w:rPr>
            </w:pPr>
            <w:r w:rsidRPr="68798B43" w:rsidR="68798B43">
              <w:rPr>
                <w:lang w:bidi="pt-PT"/>
              </w:rPr>
              <w:t>E a cultura da empresa é seguir isso, criar laços com os clientes, solucionando as necessidades individuais de cada loja.</w:t>
            </w:r>
          </w:p>
          <w:p w:rsidR="00DF027C" w:rsidP="68798B43" w:rsidRDefault="00DF027C" w14:paraId="3788A933" w14:textId="39D602A6">
            <w:pPr>
              <w:pStyle w:val="Contedos"/>
              <w:rPr>
                <w:i w:val="1"/>
                <w:iCs w:val="1"/>
                <w:sz w:val="36"/>
                <w:szCs w:val="36"/>
              </w:rPr>
            </w:pPr>
          </w:p>
        </w:tc>
      </w:tr>
    </w:tbl>
    <w:p w:rsidRPr="00D70D02" w:rsidR="0087605E" w:rsidP="00DF027C" w:rsidRDefault="0087605E" w14:paraId="1385F0FC" w14:textId="77777777"/>
    <w:sectPr w:rsidRPr="00D70D02" w:rsidR="0087605E" w:rsidSect="00A33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A2E" w:rsidRDefault="00EB6A2E" w14:paraId="6167C1DB" w14:textId="77777777">
      <w:r>
        <w:separator/>
      </w:r>
    </w:p>
    <w:p w:rsidR="00EB6A2E" w:rsidRDefault="00EB6A2E" w14:paraId="6484C76C" w14:textId="77777777"/>
  </w:endnote>
  <w:endnote w:type="continuationSeparator" w:id="0">
    <w:p w:rsidR="00EB6A2E" w:rsidRDefault="00EB6A2E" w14:paraId="328FD262" w14:textId="77777777">
      <w:r>
        <w:continuationSeparator/>
      </w:r>
    </w:p>
    <w:p w:rsidR="00EB6A2E" w:rsidRDefault="00EB6A2E" w14:paraId="5286C2F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E8D" w:rsidRDefault="00C96E8D" w14:paraId="75E7419C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27C" w:rsidRDefault="00002F00" w14:paraId="624EB584" w14:textId="67F8F4A6">
    <w:pPr>
      <w:pStyle w:val="Footer"/>
      <w:jc w:val="center"/>
    </w:pPr>
    <w:r>
      <w:rPr>
        <w:lang w:bidi="pt-PT"/>
      </w:rPr>
      <w:fldChar w:fldCharType="begin"/>
    </w:r>
    <w:r>
      <w:rPr>
        <w:lang w:bidi="pt-PT"/>
      </w:rPr>
      <w:instrText xml:space="preserve"> PAGE   \* MERGEFORMAT </w:instrText>
    </w:r>
    <w:r>
      <w:rPr>
        <w:lang w:bidi="pt-PT"/>
      </w:rPr>
      <w:fldChar w:fldCharType="separate"/>
    </w:r>
    <w:r>
      <w:rPr>
        <w:lang w:bidi="pt-PT"/>
      </w:rPr>
      <w:t>2</w:t>
    </w:r>
    <w:r>
      <w:rPr>
        <w:noProof/>
        <w:lang w:bidi="pt-PT"/>
      </w:rPr>
      <w:fldChar w:fldCharType="end"/>
    </w:r>
  </w:p>
  <w:p w:rsidR="00DF027C" w:rsidRDefault="00DF027C" w14:paraId="009671B5" w14:textId="77777777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002F00" w:rsidRDefault="00002F00" w14:paraId="09F6D0EA" w14:textId="5A6DFAD1">
    <w:pPr>
      <w:pStyle w:val="Footer"/>
    </w:pPr>
    <w:r>
      <w:rPr>
        <w:noProof/>
        <w:lang w:bidi="pt-PT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tângulo 11" descr="Retângulo colori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rect id="Retângulo 11" style="position:absolute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Retângulo colorido" o:spid="_x0000_s1026" fillcolor="#34aba2 [3206]" stroked="f" strokeweight="2pt" w14:anchorId="58D517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A2E" w:rsidRDefault="00EB6A2E" w14:paraId="2E7D18DC" w14:textId="77777777">
      <w:r>
        <w:separator/>
      </w:r>
    </w:p>
    <w:p w:rsidR="00EB6A2E" w:rsidRDefault="00EB6A2E" w14:paraId="102F7802" w14:textId="77777777"/>
  </w:footnote>
  <w:footnote w:type="continuationSeparator" w:id="0">
    <w:p w:rsidR="00EB6A2E" w:rsidRDefault="00EB6A2E" w14:paraId="2429A5E5" w14:textId="77777777">
      <w:r>
        <w:continuationSeparator/>
      </w:r>
    </w:p>
    <w:p w:rsidR="00EB6A2E" w:rsidRDefault="00EB6A2E" w14:paraId="6CCE045A" w14:textId="77777777"/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E8D" w:rsidRDefault="00C96E8D" w14:paraId="63FD30D9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2" w:type="dxa"/>
      <w:tblBorders>
        <w:bottom w:val="single" w:color="34ABA2" w:themeColor="accent3" w:sz="36" w:space="0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Esquema de cabeçalho"/>
    </w:tblPr>
    <w:tblGrid>
      <w:gridCol w:w="9612"/>
    </w:tblGrid>
    <w:tr w:rsidR="00D077E9" w:rsidTr="00A33AD0" w14:paraId="438B7EA3" w14:textId="77777777">
      <w:trPr>
        <w:trHeight w:val="259" w:hRule="exact"/>
      </w:trPr>
      <w:tc>
        <w:tcPr>
          <w:tcW w:w="9612" w:type="dxa"/>
        </w:tcPr>
        <w:p w:rsidR="00D077E9" w:rsidRDefault="00D077E9" w14:paraId="7E815AF6" w14:textId="19C3AFE7">
          <w:pPr>
            <w:pStyle w:val="Header"/>
          </w:pPr>
        </w:p>
      </w:tc>
    </w:tr>
  </w:tbl>
  <w:p w:rsidR="00D077E9" w:rsidP="00D077E9" w:rsidRDefault="00D077E9" w14:paraId="59860303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6337B" w:rsidRDefault="00002F00" w14:paraId="2C961035" w14:textId="67F2FFC8">
    <w:pPr>
      <w:pStyle w:val="Header"/>
    </w:pPr>
    <w:bookmarkStart w:name="_GoBack" w:id="0"/>
    <w:r>
      <w:rPr>
        <w:noProof/>
        <w:lang w:bidi="pt-PT"/>
      </w:rPr>
      <w:drawing>
        <wp:anchor distT="0" distB="0" distL="114300" distR="114300" simplePos="0" relativeHeight="251656704" behindDoc="1" locked="0" layoutInCell="1" allowOverlap="1" wp14:anchorId="3BB9F08C" wp14:editId="7BAD7851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2711" cy="7315200"/>
          <wp:effectExtent l="0" t="0" r="0" b="0"/>
          <wp:wrapNone/>
          <wp:docPr id="2" name="Imagem 2" descr="Vista de rua com prédios de cidade, um mercado e placas de r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Vista de rua com prédios de cidade, um mercado e placas de rua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624" cy="7325484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bookmarkEnd w:id="0"/>
    <w:r>
      <w:rPr>
        <w:noProof/>
        <w:lang w:bidi="pt-PT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tângulo 13" descr="Retângulo branco para texto na cap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rect id="Retângulo 13" style="position:absolute;margin-left:-14.85pt;margin-top:36pt;width:310.2pt;height:650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Retângulo branco para texto na capa" o:spid="_x0000_s1026" fillcolor="white [3212]" stroked="f" strokeweight="2pt" w14:anchorId="47A257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"/>
          </w:pict>
        </mc:Fallback>
      </mc:AlternateConten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868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2F00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778F7"/>
    <w:rsid w:val="00384EA3"/>
    <w:rsid w:val="003A39A1"/>
    <w:rsid w:val="003C2191"/>
    <w:rsid w:val="003D3863"/>
    <w:rsid w:val="004110DE"/>
    <w:rsid w:val="0044085A"/>
    <w:rsid w:val="0046337B"/>
    <w:rsid w:val="004B21A5"/>
    <w:rsid w:val="005037F0"/>
    <w:rsid w:val="00516A86"/>
    <w:rsid w:val="005275F6"/>
    <w:rsid w:val="005439D6"/>
    <w:rsid w:val="00557740"/>
    <w:rsid w:val="00572102"/>
    <w:rsid w:val="005D55B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51FF"/>
    <w:rsid w:val="008B1FEE"/>
    <w:rsid w:val="00903C32"/>
    <w:rsid w:val="00916B16"/>
    <w:rsid w:val="009173B9"/>
    <w:rsid w:val="0093335D"/>
    <w:rsid w:val="0093613E"/>
    <w:rsid w:val="00943026"/>
    <w:rsid w:val="00966B81"/>
    <w:rsid w:val="009A24C3"/>
    <w:rsid w:val="009C7720"/>
    <w:rsid w:val="00A23AFA"/>
    <w:rsid w:val="00A31B3E"/>
    <w:rsid w:val="00A33AD0"/>
    <w:rsid w:val="00A532F3"/>
    <w:rsid w:val="00A8489E"/>
    <w:rsid w:val="00AC29F3"/>
    <w:rsid w:val="00B231E5"/>
    <w:rsid w:val="00C02B87"/>
    <w:rsid w:val="00C4086D"/>
    <w:rsid w:val="00C96E8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6D8"/>
    <w:rsid w:val="00D86945"/>
    <w:rsid w:val="00D90290"/>
    <w:rsid w:val="00DD152F"/>
    <w:rsid w:val="00DE213F"/>
    <w:rsid w:val="00DF027C"/>
    <w:rsid w:val="00E00A32"/>
    <w:rsid w:val="00E057CF"/>
    <w:rsid w:val="00E22ACD"/>
    <w:rsid w:val="00E36A9E"/>
    <w:rsid w:val="00E620B0"/>
    <w:rsid w:val="00E81B40"/>
    <w:rsid w:val="00EB6A2E"/>
    <w:rsid w:val="00EF555B"/>
    <w:rsid w:val="00EF5C84"/>
    <w:rsid w:val="00F027BB"/>
    <w:rsid w:val="00F11DCF"/>
    <w:rsid w:val="00F162EA"/>
    <w:rsid w:val="00F25458"/>
    <w:rsid w:val="00F52D27"/>
    <w:rsid w:val="00F83527"/>
    <w:rsid w:val="00FD583F"/>
    <w:rsid w:val="00FD7488"/>
    <w:rsid w:val="00FE479A"/>
    <w:rsid w:val="00FF16B4"/>
    <w:rsid w:val="05C88CAE"/>
    <w:rsid w:val="10E07B00"/>
    <w:rsid w:val="51406870"/>
    <w:rsid w:val="68798B4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EEF88C"/>
  <w15:docId w15:val="{42375227-0753-4DC6-9CEB-9322B9A1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hAnsiTheme="majorHAnsi" w:eastAsiaTheme="majorEastAsia" w:cstheme="majorBidi"/>
      <w:bCs/>
      <w:sz w:val="7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D86945"/>
    <w:rPr>
      <w:rFonts w:asciiTheme="majorHAnsi" w:hAnsiTheme="majorHAnsi" w:eastAsiaTheme="majorEastAsia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hAnchor="margin" w:vAnchor="text" w:y="1167"/>
    </w:pPr>
    <w:rPr>
      <w:b w:val="0"/>
      <w:caps/>
      <w:spacing w:val="20"/>
      <w:sz w:val="32"/>
    </w:rPr>
  </w:style>
  <w:style w:type="character" w:styleId="SubtitleChar" w:customStyle="1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styleId="Heading1Char" w:customStyle="1">
    <w:name w:val="Heading 1 Char"/>
    <w:basedOn w:val="DefaultParagraphFont"/>
    <w:link w:val="Heading1"/>
    <w:uiPriority w:val="4"/>
    <w:rsid w:val="00D077E9"/>
    <w:rPr>
      <w:rFonts w:asciiTheme="majorHAnsi" w:hAnsiTheme="majorHAnsi" w:eastAsiaTheme="majorEastAsia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D55B2"/>
    <w:rPr>
      <w:sz w:val="22"/>
    </w:rPr>
  </w:style>
  <w:style w:type="character" w:styleId="HeaderChar" w:customStyle="1">
    <w:name w:val="Header Char"/>
    <w:basedOn w:val="DefaultParagraphFont"/>
    <w:link w:val="Header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styleId="FooterChar" w:customStyle="1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styleId="Nome" w:customStyle="1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styleId="Heading2Char" w:customStyle="1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styleId="Contedos" w:customStyle="1">
    <w:name w:val="Conteúdos"/>
    <w:basedOn w:val="Normal"/>
    <w:link w:val="CarterdeContedos"/>
    <w:qFormat/>
    <w:rsid w:val="00DF027C"/>
    <w:rPr>
      <w:b w:val="0"/>
    </w:rPr>
  </w:style>
  <w:style w:type="paragraph" w:styleId="Textodenfase" w:customStyle="1">
    <w:name w:val="Texto de Ênfase"/>
    <w:basedOn w:val="Normal"/>
    <w:link w:val="CarterdeTextodenfase"/>
    <w:qFormat/>
    <w:rsid w:val="00DF027C"/>
  </w:style>
  <w:style w:type="character" w:styleId="CarterdeContedos" w:customStyle="1">
    <w:name w:val="Caráter de Conteúdos"/>
    <w:basedOn w:val="DefaultParagraphFont"/>
    <w:link w:val="Contedos"/>
    <w:rsid w:val="00DF027C"/>
    <w:rPr>
      <w:rFonts w:eastAsiaTheme="minorEastAsia"/>
      <w:color w:val="082A75" w:themeColor="text2"/>
      <w:sz w:val="28"/>
      <w:szCs w:val="22"/>
    </w:rPr>
  </w:style>
  <w:style w:type="character" w:styleId="CarterdeTextodenfase" w:customStyle="1">
    <w:name w:val="Caráter de Texto de Ênfase"/>
    <w:basedOn w:val="DefaultParagraphFont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33.xml" Id="rId11" /><Relationship Type="http://schemas.openxmlformats.org/officeDocument/2006/relationships/endnotes" Target="endnotes.xml" Id="rId5" /><Relationship Type="http://schemas.openxmlformats.org/officeDocument/2006/relationships/footer" Target="footer22.xml" Id="rId10" /><Relationship Type="http://schemas.openxmlformats.org/officeDocument/2006/relationships/footnotes" Target="footnote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image" Target="/media/image2.jpg" Id="R666beafe923e4320" /><Relationship Type="http://schemas.openxmlformats.org/officeDocument/2006/relationships/numbering" Target="numbering.xml" Id="R4a30ffb7edf44fa2" /></Relationships>
</file>

<file path=word/_rels/header33.xml.rels>&#65279;<?xml version="1.0" encoding="utf-8"?><Relationships xmlns="http://schemas.openxmlformats.org/package/2006/relationships"><Relationship Type="http://schemas.openxmlformats.org/officeDocument/2006/relationships/image" Target="/word/media/image2.jpeg" Id="rId1" /></Relationships>
</file>

<file path=word/theme/theme1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TM16392850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keywords/>
  <lastModifiedBy>Jdiogocs .</lastModifiedBy>
  <revision>2</revision>
  <dcterms:created xsi:type="dcterms:W3CDTF">2023-03-07T21:59:32.7481577Z</dcterms:created>
  <dcterms:modified xsi:type="dcterms:W3CDTF">2023-03-07T22:27:34.1028707Z</dcterms:modified>
  <version/>
  <dc:creator>Jdiogocs .</dc:creator>
</coreProperties>
</file>