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07C3AC01" w:rsidR="006D5CD5" w:rsidRPr="00B8338D" w:rsidRDefault="006D5CD5" w:rsidP="006D5CD5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 w:rsidR="000F1C34">
        <w:rPr>
          <w:b/>
          <w:bCs/>
          <w:sz w:val="28"/>
          <w:szCs w:val="28"/>
          <w:u w:val="single"/>
        </w:rPr>
        <w:t>7</w:t>
      </w:r>
      <w:r>
        <w:rPr>
          <w:b/>
          <w:bCs/>
          <w:sz w:val="28"/>
          <w:szCs w:val="28"/>
          <w:u w:val="single"/>
        </w:rPr>
        <w:t xml:space="preserve">: </w:t>
      </w:r>
      <w:r w:rsidR="000F1C34">
        <w:rPr>
          <w:b/>
          <w:bCs/>
          <w:sz w:val="28"/>
          <w:szCs w:val="28"/>
          <w:u w:val="single"/>
        </w:rPr>
        <w:t>TRÁMITES DE CONSTITUCIÓN</w:t>
      </w:r>
    </w:p>
    <w:p w14:paraId="08729972" w14:textId="09E2ED5A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0F1C34">
        <w:rPr>
          <w:b/>
          <w:bCs/>
          <w:sz w:val="28"/>
          <w:szCs w:val="28"/>
          <w:u w:val="single"/>
        </w:rPr>
        <w:t>Los trámites de constitución</w:t>
      </w:r>
    </w:p>
    <w:p w14:paraId="73005701" w14:textId="4175812B" w:rsidR="009B1FF9" w:rsidRDefault="00536B3F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Los trámites de constitución son aquellas que otorgan a la empresa su personalidad jurídica, siendo así susceptible de derechos y obligaciones.</w:t>
      </w:r>
    </w:p>
    <w:p w14:paraId="53E922EA" w14:textId="4B534093" w:rsidR="00536B3F" w:rsidRDefault="00536B3F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empresario individual no requiere realizar de ningún trámite. En cambio, las sociedades si para obtener personalidad jurídica.</w:t>
      </w:r>
    </w:p>
    <w:p w14:paraId="53E11EFE" w14:textId="395EBBEB" w:rsidR="00536B3F" w:rsidRDefault="00536B3F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Los trámites se dividen en 5 grupos:</w:t>
      </w:r>
    </w:p>
    <w:p w14:paraId="66492D54" w14:textId="26630E21" w:rsidR="00536B3F" w:rsidRDefault="00536B3F" w:rsidP="00536B3F">
      <w:pPr>
        <w:pStyle w:val="Prrafodelista"/>
        <w:numPr>
          <w:ilvl w:val="0"/>
          <w:numId w:val="34"/>
        </w:numPr>
        <w:rPr>
          <w:bCs/>
          <w:sz w:val="28"/>
          <w:szCs w:val="28"/>
        </w:rPr>
      </w:pPr>
      <w:r w:rsidRPr="00536B3F">
        <w:rPr>
          <w:bCs/>
          <w:sz w:val="28"/>
          <w:szCs w:val="28"/>
        </w:rPr>
        <w:t>Obtención de licencias municipales</w:t>
      </w:r>
      <w:r>
        <w:rPr>
          <w:bCs/>
          <w:sz w:val="28"/>
          <w:szCs w:val="28"/>
        </w:rPr>
        <w:t>.</w:t>
      </w:r>
    </w:p>
    <w:p w14:paraId="48D9369B" w14:textId="77777777" w:rsidR="00536B3F" w:rsidRDefault="00536B3F" w:rsidP="00536B3F">
      <w:pPr>
        <w:pStyle w:val="Prrafodelista"/>
        <w:numPr>
          <w:ilvl w:val="0"/>
          <w:numId w:val="3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</w:t>
      </w:r>
      <w:r w:rsidRPr="00536B3F">
        <w:rPr>
          <w:bCs/>
          <w:sz w:val="28"/>
          <w:szCs w:val="28"/>
        </w:rPr>
        <w:t>nscripción en los registros (mercantil</w:t>
      </w:r>
      <w:r>
        <w:rPr>
          <w:bCs/>
          <w:sz w:val="28"/>
          <w:szCs w:val="28"/>
        </w:rPr>
        <w:t>..</w:t>
      </w:r>
      <w:r w:rsidRPr="00536B3F">
        <w:rPr>
          <w:bCs/>
          <w:sz w:val="28"/>
          <w:szCs w:val="28"/>
        </w:rPr>
        <w:t>.)</w:t>
      </w:r>
      <w:r>
        <w:rPr>
          <w:bCs/>
          <w:sz w:val="28"/>
          <w:szCs w:val="28"/>
        </w:rPr>
        <w:t>.</w:t>
      </w:r>
    </w:p>
    <w:p w14:paraId="59DFBE8F" w14:textId="2B5614E5" w:rsidR="00536B3F" w:rsidRDefault="00536B3F" w:rsidP="00536B3F">
      <w:pPr>
        <w:pStyle w:val="Prrafodelista"/>
        <w:numPr>
          <w:ilvl w:val="0"/>
          <w:numId w:val="3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</w:t>
      </w:r>
      <w:r w:rsidRPr="00536B3F">
        <w:rPr>
          <w:bCs/>
          <w:sz w:val="28"/>
          <w:szCs w:val="28"/>
        </w:rPr>
        <w:t>rámites con Hacienda</w:t>
      </w:r>
      <w:r>
        <w:rPr>
          <w:bCs/>
          <w:sz w:val="28"/>
          <w:szCs w:val="28"/>
        </w:rPr>
        <w:t>.</w:t>
      </w:r>
    </w:p>
    <w:p w14:paraId="74310E46" w14:textId="469A5FB2" w:rsidR="00536B3F" w:rsidRDefault="00536B3F" w:rsidP="00536B3F">
      <w:pPr>
        <w:pStyle w:val="Prrafodelista"/>
        <w:numPr>
          <w:ilvl w:val="0"/>
          <w:numId w:val="3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</w:t>
      </w:r>
      <w:r w:rsidRPr="00536B3F">
        <w:rPr>
          <w:bCs/>
          <w:sz w:val="28"/>
          <w:szCs w:val="28"/>
        </w:rPr>
        <w:t>rámites con la Seguridad Social</w:t>
      </w:r>
      <w:r>
        <w:rPr>
          <w:bCs/>
          <w:sz w:val="28"/>
          <w:szCs w:val="28"/>
        </w:rPr>
        <w:t>.</w:t>
      </w:r>
    </w:p>
    <w:p w14:paraId="025BF9C5" w14:textId="2163F3E8" w:rsidR="00536B3F" w:rsidRPr="00536B3F" w:rsidRDefault="00536B3F" w:rsidP="00536B3F">
      <w:pPr>
        <w:pStyle w:val="Prrafodelista"/>
        <w:numPr>
          <w:ilvl w:val="0"/>
          <w:numId w:val="3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</w:t>
      </w:r>
      <w:r w:rsidRPr="00536B3F">
        <w:rPr>
          <w:bCs/>
          <w:sz w:val="28"/>
          <w:szCs w:val="28"/>
        </w:rPr>
        <w:t>dquisición y diligencia de los libros oficiales.</w:t>
      </w:r>
    </w:p>
    <w:p w14:paraId="5DC2A6BA" w14:textId="206C57E1" w:rsidR="00C95E5B" w:rsidRDefault="009B1FF9" w:rsidP="00C95E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 </w:t>
      </w:r>
      <w:r w:rsidR="000F1C34">
        <w:rPr>
          <w:b/>
          <w:bCs/>
          <w:sz w:val="28"/>
          <w:szCs w:val="28"/>
          <w:u w:val="single"/>
        </w:rPr>
        <w:t>Trámites para la constitución de una empresa</w:t>
      </w:r>
    </w:p>
    <w:p w14:paraId="04BD76AF" w14:textId="696CFACA" w:rsidR="009B1FF9" w:rsidRPr="00536B3F" w:rsidRDefault="00536B3F" w:rsidP="00C95E5B">
      <w:pPr>
        <w:rPr>
          <w:bCs/>
          <w:sz w:val="28"/>
          <w:szCs w:val="28"/>
        </w:rPr>
      </w:pPr>
      <w:r w:rsidRPr="00536B3F">
        <w:rPr>
          <w:bCs/>
          <w:sz w:val="28"/>
          <w:szCs w:val="28"/>
        </w:rPr>
        <w:t>Los tr</w:t>
      </w:r>
      <w:r>
        <w:rPr>
          <w:bCs/>
          <w:sz w:val="28"/>
          <w:szCs w:val="28"/>
        </w:rPr>
        <w:t>ámites de constitución serán distintos según</w:t>
      </w:r>
      <w:r w:rsidR="004A3533">
        <w:rPr>
          <w:bCs/>
          <w:sz w:val="28"/>
          <w:szCs w:val="28"/>
        </w:rPr>
        <w:t xml:space="preserve"> la forma jurídica que tenga: Empresario individual, comunidad de bienes, comunidad civil o comunidad mercantil.</w:t>
      </w:r>
    </w:p>
    <w:p w14:paraId="27B0496E" w14:textId="428CEA29" w:rsidR="000F1C34" w:rsidRDefault="000F1C34" w:rsidP="000F1C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2.1. Empresario individual</w:t>
      </w:r>
    </w:p>
    <w:p w14:paraId="5320AD97" w14:textId="03ED393D" w:rsidR="000F1C34" w:rsidRPr="004A3533" w:rsidRDefault="004A3533" w:rsidP="00C95E5B">
      <w:pPr>
        <w:rPr>
          <w:bCs/>
          <w:sz w:val="28"/>
          <w:szCs w:val="28"/>
        </w:rPr>
      </w:pPr>
      <w:r w:rsidRPr="004A3533">
        <w:rPr>
          <w:bCs/>
          <w:sz w:val="28"/>
          <w:szCs w:val="28"/>
        </w:rPr>
        <w:t xml:space="preserve">Solo </w:t>
      </w:r>
      <w:r>
        <w:rPr>
          <w:bCs/>
          <w:sz w:val="28"/>
          <w:szCs w:val="28"/>
        </w:rPr>
        <w:t>es necesario el DNI del empresario.</w:t>
      </w:r>
    </w:p>
    <w:p w14:paraId="68CBF3FB" w14:textId="52FC83BB" w:rsidR="000F1C34" w:rsidRDefault="000F1C34" w:rsidP="000F1C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2.2. Comunidades de bienes y Sociedad Civil</w:t>
      </w:r>
    </w:p>
    <w:p w14:paraId="52AA42A7" w14:textId="17C69189" w:rsidR="000F1C34" w:rsidRDefault="004A3533" w:rsidP="00C95E5B">
      <w:pPr>
        <w:rPr>
          <w:bCs/>
          <w:sz w:val="28"/>
          <w:szCs w:val="28"/>
        </w:rPr>
      </w:pPr>
      <w:r w:rsidRPr="004A3533">
        <w:rPr>
          <w:bCs/>
          <w:sz w:val="28"/>
          <w:szCs w:val="28"/>
        </w:rPr>
        <w:t>Una c</w:t>
      </w:r>
      <w:r>
        <w:rPr>
          <w:bCs/>
          <w:sz w:val="28"/>
          <w:szCs w:val="28"/>
        </w:rPr>
        <w:t>omunidad de bienes es una asociación que pone en común bienes y derechos</w:t>
      </w:r>
    </w:p>
    <w:p w14:paraId="37CA011F" w14:textId="7AC51856" w:rsidR="004A3533" w:rsidRDefault="004A3533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Una sociedad civil es aquella en la que dos o más personas se unen para desarrollar una actividad económica y obtener unas ganancias, poniendo en común dinero, bienes y/o trabajo.</w:t>
      </w:r>
    </w:p>
    <w:p w14:paraId="76439945" w14:textId="1F454382" w:rsidR="004A3533" w:rsidRDefault="004A3533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Para estas formas jurídicas será necesario:</w:t>
      </w:r>
    </w:p>
    <w:p w14:paraId="3F3B846E" w14:textId="680928F4" w:rsidR="004A3533" w:rsidRDefault="004A3533" w:rsidP="004A3533">
      <w:pPr>
        <w:pStyle w:val="Prrafodelista"/>
        <w:numPr>
          <w:ilvl w:val="0"/>
          <w:numId w:val="3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DNI de los promotores</w:t>
      </w:r>
    </w:p>
    <w:p w14:paraId="4274F63A" w14:textId="3BF81684" w:rsidR="004A3533" w:rsidRDefault="004A3533" w:rsidP="004A3533">
      <w:pPr>
        <w:pStyle w:val="Prrafodelista"/>
        <w:numPr>
          <w:ilvl w:val="0"/>
          <w:numId w:val="3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Contrato público o privado de constitución.</w:t>
      </w:r>
    </w:p>
    <w:p w14:paraId="378491A2" w14:textId="6A80B903" w:rsidR="004A3533" w:rsidRDefault="004A3533" w:rsidP="004A3533">
      <w:pPr>
        <w:pStyle w:val="Prrafodelista"/>
        <w:numPr>
          <w:ilvl w:val="0"/>
          <w:numId w:val="3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NIF: Se solicita a la Agencia Tributaria. Necesita:</w:t>
      </w:r>
    </w:p>
    <w:p w14:paraId="4E601C5A" w14:textId="1C6918DD" w:rsidR="004A3533" w:rsidRDefault="004A3533" w:rsidP="004A3533">
      <w:pPr>
        <w:pStyle w:val="Prrafodelista"/>
        <w:numPr>
          <w:ilvl w:val="1"/>
          <w:numId w:val="3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Formulario 036 cumplimentado</w:t>
      </w:r>
    </w:p>
    <w:p w14:paraId="06EBA2F1" w14:textId="0D250C66" w:rsidR="004A3533" w:rsidRDefault="004A3533" w:rsidP="004A3533">
      <w:pPr>
        <w:pStyle w:val="Prrafodelista"/>
        <w:numPr>
          <w:ilvl w:val="1"/>
          <w:numId w:val="3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Copia simple de la escritura de constitución</w:t>
      </w:r>
    </w:p>
    <w:p w14:paraId="615968B7" w14:textId="3967DBB9" w:rsidR="004A3533" w:rsidRDefault="004A3533" w:rsidP="004A3533">
      <w:pPr>
        <w:pStyle w:val="Prrafodelista"/>
        <w:numPr>
          <w:ilvl w:val="1"/>
          <w:numId w:val="3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Fotocopia del DNI o de un poder notarial</w:t>
      </w:r>
    </w:p>
    <w:p w14:paraId="0B4D7DA5" w14:textId="7014DA2F" w:rsidR="004A3533" w:rsidRPr="004A3533" w:rsidRDefault="004A3533" w:rsidP="004A3533">
      <w:pPr>
        <w:pStyle w:val="Prrafodelista"/>
        <w:numPr>
          <w:ilvl w:val="0"/>
          <w:numId w:val="3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Impuesto sobre Transmisiones Patrimoniales: Se debe pagar en un plazo de 30 días hábiles desde la fecha del contrato de constitución, empleando el modelo 600.</w:t>
      </w:r>
    </w:p>
    <w:p w14:paraId="7CF93090" w14:textId="6B0322C0" w:rsidR="000F1C34" w:rsidRDefault="000F1C34" w:rsidP="000F1C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2.3. Sociedades Mercantiles</w:t>
      </w:r>
    </w:p>
    <w:p w14:paraId="2964480C" w14:textId="187135DA" w:rsidR="004A3533" w:rsidRPr="004A3533" w:rsidRDefault="004A3533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Las sociedades mercantiles r</w:t>
      </w:r>
      <w:r w:rsidRPr="004A3533"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>quieren los siguientes trámites:</w:t>
      </w:r>
    </w:p>
    <w:p w14:paraId="33555AE5" w14:textId="532A4706" w:rsidR="000F1C34" w:rsidRDefault="000F1C34" w:rsidP="000F1C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2.3.1. Solicitud de certificación negativa del nombre o razón social</w:t>
      </w:r>
    </w:p>
    <w:p w14:paraId="795946FD" w14:textId="37BADD24" w:rsidR="004A3533" w:rsidRDefault="009B75A6" w:rsidP="000F1C3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Se solicita un certificado en el Registro Mercantil Central de que no existe otra sociedad con el mismo nombre que la nuestra. Se pueden presentar hasta 3 denominaciones, y se concederá la primera no registrada.</w:t>
      </w:r>
    </w:p>
    <w:p w14:paraId="16C27CAE" w14:textId="27546E9C" w:rsidR="009B75A6" w:rsidRDefault="009B75A6" w:rsidP="000F1C3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nombre debe de cumplir además las siguientes condiciones:</w:t>
      </w:r>
    </w:p>
    <w:p w14:paraId="1438BDDC" w14:textId="7742D372" w:rsidR="009B75A6" w:rsidRDefault="009B75A6" w:rsidP="009B75A6">
      <w:pPr>
        <w:pStyle w:val="Prrafodelista"/>
        <w:numPr>
          <w:ilvl w:val="0"/>
          <w:numId w:val="3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Debe contener letras del alfabeto español y </w:t>
      </w:r>
      <w:proofErr w:type="gramStart"/>
      <w:r>
        <w:rPr>
          <w:bCs/>
          <w:sz w:val="28"/>
          <w:szCs w:val="28"/>
        </w:rPr>
        <w:t>números .</w:t>
      </w:r>
      <w:proofErr w:type="gramEnd"/>
    </w:p>
    <w:p w14:paraId="4526FC37" w14:textId="2D744451" w:rsidR="009B75A6" w:rsidRDefault="009B75A6" w:rsidP="009B75A6">
      <w:pPr>
        <w:pStyle w:val="Prrafodelista"/>
        <w:numPr>
          <w:ilvl w:val="0"/>
          <w:numId w:val="3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No puede contener el nombre de una persona sin su consentimiento.</w:t>
      </w:r>
    </w:p>
    <w:p w14:paraId="606DACB1" w14:textId="7B2C8DA4" w:rsidR="009B75A6" w:rsidRDefault="009B75A6" w:rsidP="009B75A6">
      <w:pPr>
        <w:pStyle w:val="Prrafodelista"/>
        <w:numPr>
          <w:ilvl w:val="0"/>
          <w:numId w:val="3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Debe incluir la abreviatura de la forma jurídica de la empresa.</w:t>
      </w:r>
    </w:p>
    <w:p w14:paraId="64500566" w14:textId="28DA3D6D" w:rsidR="009B75A6" w:rsidRDefault="009B75A6" w:rsidP="009B75A6">
      <w:pPr>
        <w:pStyle w:val="Prrafodelista"/>
        <w:numPr>
          <w:ilvl w:val="0"/>
          <w:numId w:val="3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No puede ser contrario a las buenas costumbres, al orden público o a la ley.</w:t>
      </w:r>
    </w:p>
    <w:p w14:paraId="57733FB6" w14:textId="52C8F685" w:rsidR="009B75A6" w:rsidRDefault="009B75A6" w:rsidP="009B75A6">
      <w:pPr>
        <w:pStyle w:val="Prrafodelista"/>
        <w:numPr>
          <w:ilvl w:val="0"/>
          <w:numId w:val="3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No puede estar formado exclusivamente por el nombre de España o de alguna comunidad, provincia, municipio o dependencia de Administraciones Públicas.</w:t>
      </w:r>
    </w:p>
    <w:p w14:paraId="02A62A95" w14:textId="2127B454" w:rsidR="009B75A6" w:rsidRPr="009B75A6" w:rsidRDefault="009B75A6" w:rsidP="009B75A6">
      <w:pPr>
        <w:pStyle w:val="Prrafodelista"/>
        <w:numPr>
          <w:ilvl w:val="0"/>
          <w:numId w:val="3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No puede inducir a error con otra ya existente en el tráfico mercantil.</w:t>
      </w:r>
    </w:p>
    <w:p w14:paraId="523234A5" w14:textId="6457049F" w:rsidR="000F1C34" w:rsidRDefault="000F1C34" w:rsidP="000F1C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2.3.2. Solicitud de calificación de Sociedades Laborales y Sociedades Cooperativas</w:t>
      </w:r>
    </w:p>
    <w:p w14:paraId="3E856D66" w14:textId="0DF35EFA" w:rsidR="009B75A6" w:rsidRPr="00BB787B" w:rsidRDefault="00BB787B" w:rsidP="00C95E5B">
      <w:pPr>
        <w:rPr>
          <w:bCs/>
          <w:sz w:val="28"/>
          <w:szCs w:val="28"/>
        </w:rPr>
      </w:pPr>
      <w:r w:rsidRPr="00BB787B">
        <w:rPr>
          <w:bCs/>
          <w:sz w:val="28"/>
          <w:szCs w:val="28"/>
        </w:rPr>
        <w:t>Las socie</w:t>
      </w:r>
      <w:r>
        <w:rPr>
          <w:bCs/>
          <w:sz w:val="28"/>
          <w:szCs w:val="28"/>
        </w:rPr>
        <w:t>dades Laborales y Cooperativas tienen que presentar una solicitud de calificación de sus estatutos que compruebe que cumplen todos los requisitos exigidos por la ley.</w:t>
      </w:r>
    </w:p>
    <w:p w14:paraId="0C45EEDB" w14:textId="7F2191D1" w:rsidR="000F1C34" w:rsidRDefault="000F1C34" w:rsidP="000F1C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2.3.3. Justificación de aportaciones dinerarias o no dinerarias</w:t>
      </w:r>
    </w:p>
    <w:p w14:paraId="5CF0DDB0" w14:textId="5C5837C8" w:rsidR="001F6339" w:rsidRPr="001F6339" w:rsidRDefault="001F6339" w:rsidP="00C95E5B">
      <w:pPr>
        <w:rPr>
          <w:bCs/>
          <w:sz w:val="28"/>
          <w:szCs w:val="28"/>
        </w:rPr>
      </w:pPr>
      <w:r w:rsidRPr="001F6339">
        <w:rPr>
          <w:bCs/>
          <w:sz w:val="28"/>
          <w:szCs w:val="28"/>
        </w:rPr>
        <w:t xml:space="preserve">La </w:t>
      </w:r>
      <w:r>
        <w:rPr>
          <w:bCs/>
          <w:sz w:val="28"/>
          <w:szCs w:val="28"/>
        </w:rPr>
        <w:t>aportación de capital se justifica mediante certificación bancaria. Las aportaciones no dinerarias se reflejarán en la escritura de constitución.</w:t>
      </w:r>
    </w:p>
    <w:p w14:paraId="2BD25160" w14:textId="77777777" w:rsidR="00DC47D0" w:rsidRDefault="00DC47D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D2F74B8" w14:textId="324C151A" w:rsidR="000F1C34" w:rsidRDefault="000F1C34" w:rsidP="000F1C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2.3.4. Escritura pública de constitución </w:t>
      </w:r>
    </w:p>
    <w:p w14:paraId="413B7241" w14:textId="153284E6" w:rsidR="001F6339" w:rsidRDefault="001F6339" w:rsidP="00C95E5B">
      <w:pPr>
        <w:rPr>
          <w:bCs/>
          <w:sz w:val="28"/>
          <w:szCs w:val="28"/>
        </w:rPr>
      </w:pPr>
      <w:r w:rsidRPr="001F6339">
        <w:rPr>
          <w:bCs/>
          <w:sz w:val="28"/>
          <w:szCs w:val="28"/>
        </w:rPr>
        <w:t>La es</w:t>
      </w:r>
      <w:r>
        <w:rPr>
          <w:bCs/>
          <w:sz w:val="28"/>
          <w:szCs w:val="28"/>
        </w:rPr>
        <w:t>critura pública de constitución es firmada ante notario por los socios fundadores, y es donde se aprueban los estatutos de la sociedad. Entre su contenido se encuentra:</w:t>
      </w:r>
    </w:p>
    <w:p w14:paraId="5A65C014" w14:textId="428C5EC7" w:rsidR="001F6339" w:rsidRDefault="001F6339" w:rsidP="001F6339">
      <w:pPr>
        <w:pStyle w:val="Prrafodelista"/>
        <w:numPr>
          <w:ilvl w:val="0"/>
          <w:numId w:val="37"/>
        </w:numPr>
        <w:rPr>
          <w:bCs/>
          <w:sz w:val="28"/>
          <w:szCs w:val="28"/>
        </w:rPr>
      </w:pPr>
      <w:r w:rsidRPr="001F6339">
        <w:rPr>
          <w:bCs/>
          <w:sz w:val="28"/>
          <w:szCs w:val="28"/>
        </w:rPr>
        <w:t>La identidad de los socios</w:t>
      </w:r>
      <w:r>
        <w:rPr>
          <w:bCs/>
          <w:sz w:val="28"/>
          <w:szCs w:val="28"/>
        </w:rPr>
        <w:t>.</w:t>
      </w:r>
    </w:p>
    <w:p w14:paraId="6CE526CA" w14:textId="17A8D1FC" w:rsidR="001F6339" w:rsidRDefault="001F6339" w:rsidP="001F6339">
      <w:pPr>
        <w:pStyle w:val="Prrafodelista"/>
        <w:numPr>
          <w:ilvl w:val="0"/>
          <w:numId w:val="3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La voluntad de constitución de la sociedad.</w:t>
      </w:r>
    </w:p>
    <w:p w14:paraId="1D8D6CD4" w14:textId="058342DD" w:rsidR="001F6339" w:rsidRDefault="001F6339" w:rsidP="001F6339">
      <w:pPr>
        <w:pStyle w:val="Prrafodelista"/>
        <w:numPr>
          <w:ilvl w:val="0"/>
          <w:numId w:val="3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Las aportaciones de casa socio.</w:t>
      </w:r>
    </w:p>
    <w:p w14:paraId="08920842" w14:textId="1E1CD4E8" w:rsidR="001F6339" w:rsidRDefault="001F6339" w:rsidP="001F6339">
      <w:pPr>
        <w:pStyle w:val="Prrafodelista"/>
        <w:numPr>
          <w:ilvl w:val="0"/>
          <w:numId w:val="3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Los estatutos de la sociedad.</w:t>
      </w:r>
    </w:p>
    <w:p w14:paraId="53208F3D" w14:textId="1AA7AA7A" w:rsidR="001F6339" w:rsidRDefault="001F6339" w:rsidP="001F6339">
      <w:pPr>
        <w:pStyle w:val="Prrafodelista"/>
        <w:numPr>
          <w:ilvl w:val="0"/>
          <w:numId w:val="3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El modo en el que se organiza la administración.</w:t>
      </w:r>
    </w:p>
    <w:p w14:paraId="2D43DAA5" w14:textId="0583BE50" w:rsidR="001F6339" w:rsidRDefault="001F6339" w:rsidP="001F6339">
      <w:pPr>
        <w:pStyle w:val="Prrafodelista"/>
        <w:numPr>
          <w:ilvl w:val="0"/>
          <w:numId w:val="3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La identidad de las personas encargadas de la administración y representación social.</w:t>
      </w:r>
    </w:p>
    <w:p w14:paraId="051FFE47" w14:textId="2719ABDF" w:rsidR="009B75A6" w:rsidRPr="001F6339" w:rsidRDefault="001F6339" w:rsidP="00C95E5B">
      <w:pPr>
        <w:pStyle w:val="Prrafodelista"/>
        <w:numPr>
          <w:ilvl w:val="0"/>
          <w:numId w:val="3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Los pactos y condiciones estimados por los socios.</w:t>
      </w:r>
    </w:p>
    <w:p w14:paraId="60C57F96" w14:textId="42DC5BF8" w:rsidR="000F1C34" w:rsidRDefault="000F1C34" w:rsidP="000F1C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2.3.5 Liquidación del Impuesto de Transmisiones y Actos Jurídicos Documentados </w:t>
      </w:r>
    </w:p>
    <w:p w14:paraId="0F5BAED8" w14:textId="10BA8EE5" w:rsidR="001F6339" w:rsidRDefault="001F6339" w:rsidP="00C95E5B">
      <w:pPr>
        <w:rPr>
          <w:bCs/>
          <w:sz w:val="28"/>
          <w:szCs w:val="28"/>
        </w:rPr>
      </w:pPr>
      <w:r w:rsidRPr="001F6339">
        <w:rPr>
          <w:bCs/>
          <w:sz w:val="28"/>
          <w:szCs w:val="28"/>
        </w:rPr>
        <w:t xml:space="preserve">El </w:t>
      </w:r>
      <w:r>
        <w:rPr>
          <w:bCs/>
          <w:sz w:val="28"/>
          <w:szCs w:val="28"/>
        </w:rPr>
        <w:t>Impuesto de Transmisiones Patrimoniales y Actos Jurídicos Documentados es un tributo complejo que grava distintos hechos imponibles. Se divide en tres impuestos:</w:t>
      </w:r>
    </w:p>
    <w:p w14:paraId="6008A5FB" w14:textId="016EC61F" w:rsidR="001F6339" w:rsidRDefault="001F6339" w:rsidP="001F6339">
      <w:pPr>
        <w:pStyle w:val="Prrafodelista"/>
        <w:numPr>
          <w:ilvl w:val="0"/>
          <w:numId w:val="3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Impuesto de Transmisiones Patrimoniales: Grava todas las transmisiones de bienes.</w:t>
      </w:r>
    </w:p>
    <w:p w14:paraId="6690D733" w14:textId="3397470B" w:rsidR="001F6339" w:rsidRDefault="001F6339" w:rsidP="001F6339">
      <w:pPr>
        <w:pStyle w:val="Prrafodelista"/>
        <w:numPr>
          <w:ilvl w:val="0"/>
          <w:numId w:val="3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Impuesto sobre los Actos Jurídicos Documentados: Grava la formalización de determinados documentos notariales, mercantiles y administrativos.</w:t>
      </w:r>
    </w:p>
    <w:p w14:paraId="4D8D4DFB" w14:textId="0C35B42B" w:rsidR="001F6339" w:rsidRPr="001F6339" w:rsidRDefault="004D35ED" w:rsidP="001F6339">
      <w:pPr>
        <w:pStyle w:val="Prrafodelista"/>
        <w:numPr>
          <w:ilvl w:val="0"/>
          <w:numId w:val="3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Impuesto sobre Operaciones Societarias: Grava la constitución, variaciones de capital, fusión, escisión y disolución de sociedades, aportaciones de los socios para reponer pérdidas y traslados a España del domicilio social.</w:t>
      </w:r>
    </w:p>
    <w:p w14:paraId="77D4F278" w14:textId="63BAA89C" w:rsidR="001F6339" w:rsidRDefault="004D35ED" w:rsidP="009B75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Debe ingresarse en un plazo de 30 días hábiles desde el otorgamiento de la escritura pública. Grava con un 1% sobre el capital social de constitución. Las sociedades laborales y cooperativas están exentas.</w:t>
      </w:r>
    </w:p>
    <w:p w14:paraId="3C8904BE" w14:textId="7F9C8B41" w:rsidR="009B75A6" w:rsidRDefault="009B75A6" w:rsidP="009B75A6">
      <w:pPr>
        <w:pStyle w:val="Default"/>
        <w:rPr>
          <w:sz w:val="22"/>
          <w:szCs w:val="22"/>
        </w:rPr>
      </w:pPr>
    </w:p>
    <w:p w14:paraId="19D2BAF3" w14:textId="77777777" w:rsidR="00DC47D0" w:rsidRDefault="00DC47D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C839353" w14:textId="3E889BED" w:rsidR="000F1C34" w:rsidRDefault="000F1C34" w:rsidP="000F1C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2.3.6 Solicitud del Número de Identificación Fiscal (NIF)</w:t>
      </w:r>
    </w:p>
    <w:p w14:paraId="435705BA" w14:textId="00F70CFC" w:rsidR="000F1C34" w:rsidRDefault="00683620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El NIF es el código que identifica a las personas físicas y jurídicas a efectos fiscales. </w:t>
      </w:r>
      <w:r w:rsidRPr="00683620">
        <w:rPr>
          <w:bCs/>
          <w:sz w:val="28"/>
          <w:szCs w:val="28"/>
        </w:rPr>
        <w:t xml:space="preserve">Tras </w:t>
      </w:r>
      <w:r>
        <w:rPr>
          <w:bCs/>
          <w:sz w:val="28"/>
          <w:szCs w:val="28"/>
        </w:rPr>
        <w:t xml:space="preserve">constituir legalmente la sociedad, se debe solicitar el NIF en un plazo de 30 días, presentando </w:t>
      </w:r>
      <w:r w:rsidRPr="00683620">
        <w:rPr>
          <w:bCs/>
          <w:sz w:val="28"/>
          <w:szCs w:val="28"/>
        </w:rPr>
        <w:t>el formulario 036 cumplimentado, copia simple de la escritura de constitución y fotocopia del DNI o de un poder notarial</w:t>
      </w:r>
      <w:r>
        <w:rPr>
          <w:bCs/>
          <w:sz w:val="28"/>
          <w:szCs w:val="28"/>
        </w:rPr>
        <w:t>.</w:t>
      </w:r>
    </w:p>
    <w:p w14:paraId="20B9C610" w14:textId="7D76F60D" w:rsidR="00683620" w:rsidRDefault="00683620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NIF obtenido es provisional con una validez de 6 meses. Para retirar el definitivo se requiere:</w:t>
      </w:r>
    </w:p>
    <w:p w14:paraId="2CC80072" w14:textId="77777777" w:rsidR="00683620" w:rsidRPr="00683620" w:rsidRDefault="00683620" w:rsidP="00683620">
      <w:pPr>
        <w:pStyle w:val="Prrafodelista"/>
        <w:numPr>
          <w:ilvl w:val="0"/>
          <w:numId w:val="40"/>
        </w:numPr>
        <w:rPr>
          <w:bCs/>
          <w:sz w:val="28"/>
          <w:szCs w:val="28"/>
        </w:rPr>
      </w:pPr>
      <w:r w:rsidRPr="00683620">
        <w:rPr>
          <w:bCs/>
          <w:sz w:val="28"/>
          <w:szCs w:val="28"/>
        </w:rPr>
        <w:t xml:space="preserve">Resguardo del modelo de solicitud presentado. </w:t>
      </w:r>
    </w:p>
    <w:p w14:paraId="0450B5EA" w14:textId="77777777" w:rsidR="00683620" w:rsidRPr="00683620" w:rsidRDefault="00683620" w:rsidP="00683620">
      <w:pPr>
        <w:pStyle w:val="Prrafodelista"/>
        <w:numPr>
          <w:ilvl w:val="0"/>
          <w:numId w:val="40"/>
        </w:numPr>
        <w:rPr>
          <w:bCs/>
          <w:sz w:val="28"/>
          <w:szCs w:val="28"/>
        </w:rPr>
      </w:pPr>
      <w:r w:rsidRPr="00683620">
        <w:rPr>
          <w:bCs/>
          <w:sz w:val="28"/>
          <w:szCs w:val="28"/>
        </w:rPr>
        <w:t>Original de la primera copia de la escritura de constitución.</w:t>
      </w:r>
    </w:p>
    <w:p w14:paraId="57CA45E9" w14:textId="7CCA9F5D" w:rsidR="00683620" w:rsidRPr="00683620" w:rsidRDefault="00683620" w:rsidP="00683620">
      <w:pPr>
        <w:pStyle w:val="Prrafodelista"/>
        <w:numPr>
          <w:ilvl w:val="0"/>
          <w:numId w:val="40"/>
        </w:numPr>
        <w:rPr>
          <w:bCs/>
          <w:sz w:val="28"/>
          <w:szCs w:val="28"/>
        </w:rPr>
      </w:pPr>
      <w:r w:rsidRPr="00683620">
        <w:rPr>
          <w:bCs/>
          <w:sz w:val="28"/>
          <w:szCs w:val="28"/>
        </w:rPr>
        <w:t>Fotocopia de la inscripción en el Registro Mercantil.</w:t>
      </w:r>
    </w:p>
    <w:p w14:paraId="11E81FA7" w14:textId="46F1E04E" w:rsidR="000F1C34" w:rsidRDefault="000F1C34" w:rsidP="000F1C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2.3.7 Inscripción en el Registro </w:t>
      </w:r>
    </w:p>
    <w:p w14:paraId="4A5DF761" w14:textId="4084CB4C" w:rsidR="000F1C34" w:rsidRDefault="00683620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registro mercantil da publicidad a las situaciones jurídicas mercantiles, para que cualquier persona puede conocer la inscripción de una sociedad.</w:t>
      </w:r>
    </w:p>
    <w:p w14:paraId="4177F6E7" w14:textId="7856F904" w:rsidR="00683620" w:rsidRPr="00683620" w:rsidRDefault="00683620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Debe realizar en dos meses tras el otorgamiento de la escritura pública, siendo necesario:</w:t>
      </w:r>
    </w:p>
    <w:p w14:paraId="26F5358F" w14:textId="64A90069" w:rsidR="00411358" w:rsidRDefault="00411358" w:rsidP="00683620">
      <w:pPr>
        <w:pStyle w:val="Default"/>
        <w:numPr>
          <w:ilvl w:val="0"/>
          <w:numId w:val="44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>Copia de la escritura pública de constitución</w:t>
      </w:r>
      <w:r w:rsidR="00683620">
        <w:rPr>
          <w:sz w:val="22"/>
          <w:szCs w:val="22"/>
        </w:rPr>
        <w:t>.</w:t>
      </w:r>
    </w:p>
    <w:p w14:paraId="28147F33" w14:textId="76D59196" w:rsidR="00411358" w:rsidRDefault="00411358" w:rsidP="00683620">
      <w:pPr>
        <w:pStyle w:val="Default"/>
        <w:numPr>
          <w:ilvl w:val="0"/>
          <w:numId w:val="44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>Certificación negativa del nombre comercial</w:t>
      </w:r>
      <w:r w:rsidR="00683620">
        <w:rPr>
          <w:sz w:val="22"/>
          <w:szCs w:val="22"/>
        </w:rPr>
        <w:t>.</w:t>
      </w:r>
    </w:p>
    <w:p w14:paraId="35608F9C" w14:textId="64E72462" w:rsidR="00411358" w:rsidRDefault="00411358" w:rsidP="00683620">
      <w:pPr>
        <w:pStyle w:val="Default"/>
        <w:numPr>
          <w:ilvl w:val="0"/>
          <w:numId w:val="44"/>
        </w:numPr>
        <w:rPr>
          <w:sz w:val="22"/>
          <w:szCs w:val="22"/>
        </w:rPr>
      </w:pPr>
      <w:r>
        <w:rPr>
          <w:sz w:val="22"/>
          <w:szCs w:val="22"/>
        </w:rPr>
        <w:t xml:space="preserve">Justificante del pago del Impuesto de Transmisiones Patrimoniales y Actos Jurídicos Documentados (I.T.P.A.J.D.). </w:t>
      </w:r>
    </w:p>
    <w:p w14:paraId="54722378" w14:textId="7226722E" w:rsidR="00411358" w:rsidRDefault="00411358" w:rsidP="00411358">
      <w:pPr>
        <w:pStyle w:val="Default"/>
        <w:rPr>
          <w:sz w:val="22"/>
          <w:szCs w:val="22"/>
        </w:rPr>
      </w:pPr>
    </w:p>
    <w:p w14:paraId="344E1A52" w14:textId="1CC8EFB4" w:rsidR="00411358" w:rsidRPr="00683620" w:rsidRDefault="00683620" w:rsidP="00411358">
      <w:pPr>
        <w:rPr>
          <w:bCs/>
          <w:sz w:val="28"/>
          <w:szCs w:val="28"/>
        </w:rPr>
      </w:pPr>
      <w:r w:rsidRPr="00683620">
        <w:rPr>
          <w:bCs/>
          <w:sz w:val="28"/>
          <w:szCs w:val="28"/>
        </w:rPr>
        <w:t>Las sociedades laborales tienen que inscribirse en el Registro de Sociedades Laborales, para posteriormente inscribirse en el Registro Mercantil.</w:t>
      </w:r>
      <w:r>
        <w:rPr>
          <w:bCs/>
          <w:sz w:val="28"/>
          <w:szCs w:val="28"/>
        </w:rPr>
        <w:t xml:space="preserve"> Las cooperativas, por su parte, de inscriben en el Registro General de Cooperativas, que cumple una misión similar al Mercantil.</w:t>
      </w:r>
    </w:p>
    <w:p w14:paraId="72337799" w14:textId="3BD13377" w:rsidR="00C95E5B" w:rsidRDefault="009B1FF9" w:rsidP="00C95E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="00C95E5B" w:rsidRPr="00FB7FE2">
        <w:rPr>
          <w:b/>
          <w:bCs/>
          <w:sz w:val="28"/>
          <w:szCs w:val="28"/>
          <w:u w:val="single"/>
        </w:rPr>
        <w:t>.</w:t>
      </w:r>
      <w:r w:rsidR="00C95E5B">
        <w:rPr>
          <w:b/>
          <w:bCs/>
          <w:sz w:val="28"/>
          <w:szCs w:val="28"/>
          <w:u w:val="single"/>
        </w:rPr>
        <w:t xml:space="preserve"> </w:t>
      </w:r>
      <w:r w:rsidR="00411358">
        <w:rPr>
          <w:b/>
          <w:bCs/>
          <w:sz w:val="28"/>
          <w:szCs w:val="28"/>
          <w:u w:val="single"/>
        </w:rPr>
        <w:t>Trámites de puesta en marcha</w:t>
      </w:r>
    </w:p>
    <w:p w14:paraId="32846E7D" w14:textId="3B9993B1" w:rsidR="00EE5D30" w:rsidRDefault="009B1FF9" w:rsidP="00EE5D3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="00EE5D30" w:rsidRPr="00FB7FE2">
        <w:rPr>
          <w:b/>
          <w:bCs/>
          <w:sz w:val="28"/>
          <w:szCs w:val="28"/>
          <w:u w:val="single"/>
        </w:rPr>
        <w:t>.</w:t>
      </w:r>
      <w:r w:rsidR="00EE5D30"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>.</w:t>
      </w:r>
      <w:r w:rsidR="00EE5D30">
        <w:rPr>
          <w:b/>
          <w:bCs/>
          <w:sz w:val="28"/>
          <w:szCs w:val="28"/>
          <w:u w:val="single"/>
        </w:rPr>
        <w:t xml:space="preserve"> </w:t>
      </w:r>
      <w:r w:rsidR="00411358">
        <w:rPr>
          <w:b/>
          <w:bCs/>
          <w:sz w:val="28"/>
          <w:szCs w:val="28"/>
          <w:u w:val="single"/>
        </w:rPr>
        <w:t>Alta en el censo</w:t>
      </w:r>
    </w:p>
    <w:p w14:paraId="4AE5CF47" w14:textId="20A6C2BD" w:rsidR="00F45D2B" w:rsidRPr="00F45D2B" w:rsidRDefault="00A16A5A" w:rsidP="00EE5D30">
      <w:pPr>
        <w:rPr>
          <w:sz w:val="28"/>
          <w:szCs w:val="28"/>
        </w:rPr>
      </w:pPr>
      <w:r>
        <w:rPr>
          <w:sz w:val="28"/>
          <w:szCs w:val="28"/>
        </w:rPr>
        <w:t>El Alta en el censo comunica a la Administración el comienzo de la actividad y el tipo de la misma, presentando los modelos 036 y 037. También indica si se utiliza alguno de los Regímenes Especiales del IVA.</w:t>
      </w:r>
    </w:p>
    <w:p w14:paraId="6A6ADEDD" w14:textId="77777777" w:rsidR="00DC47D0" w:rsidRDefault="00DC47D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93556B4" w14:textId="445ACCAD" w:rsidR="00411358" w:rsidRDefault="00411358" w:rsidP="004113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2. Alta en el Impuesto sobre Actividades Económicas (IAE)</w:t>
      </w:r>
    </w:p>
    <w:p w14:paraId="6B1D4BBB" w14:textId="30EEFC16" w:rsidR="00F45D2B" w:rsidRDefault="00A16A5A" w:rsidP="00F45D2B">
      <w:pPr>
        <w:rPr>
          <w:sz w:val="28"/>
          <w:szCs w:val="28"/>
        </w:rPr>
      </w:pPr>
      <w:r>
        <w:rPr>
          <w:sz w:val="28"/>
          <w:szCs w:val="28"/>
        </w:rPr>
        <w:t>Todo empresario debe darse de alta en el IAE 10 días antes del inicio de su actividad, ya sean autónomos o sociedades. Su hecho imponible son las actividades empresariales, profesionales o artísticas en territorio nacional.</w:t>
      </w:r>
    </w:p>
    <w:p w14:paraId="5B49926F" w14:textId="1D99796F" w:rsidR="00A16A5A" w:rsidRDefault="00A16A5A" w:rsidP="00F45D2B">
      <w:pPr>
        <w:rPr>
          <w:sz w:val="28"/>
          <w:szCs w:val="28"/>
        </w:rPr>
      </w:pPr>
      <w:r>
        <w:rPr>
          <w:sz w:val="28"/>
          <w:szCs w:val="28"/>
        </w:rPr>
        <w:t xml:space="preserve">Las sociedades que facturen menos de un millón de euros al año están exentas, pero sigue siendo obligatorio el alta. </w:t>
      </w:r>
    </w:p>
    <w:p w14:paraId="3B41D0A4" w14:textId="79821177" w:rsidR="00411358" w:rsidRDefault="00411358" w:rsidP="004113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3. Diligencia y legalización de los libros obligatorios</w:t>
      </w:r>
    </w:p>
    <w:p w14:paraId="28A599F6" w14:textId="2ED594F4" w:rsidR="00F45D2B" w:rsidRDefault="00A16A5A" w:rsidP="00F45D2B">
      <w:pPr>
        <w:rPr>
          <w:sz w:val="28"/>
          <w:szCs w:val="28"/>
        </w:rPr>
      </w:pPr>
      <w:r>
        <w:rPr>
          <w:sz w:val="28"/>
          <w:szCs w:val="28"/>
        </w:rPr>
        <w:t>Toda empresa debe llevar una contabilidad de su actividad. La forma de llevarla variará en función de su forma jurídica.</w:t>
      </w:r>
    </w:p>
    <w:p w14:paraId="52C013CE" w14:textId="57CE6140" w:rsidR="00A16A5A" w:rsidRDefault="00A16A5A" w:rsidP="00F45D2B">
      <w:pPr>
        <w:rPr>
          <w:sz w:val="28"/>
          <w:szCs w:val="28"/>
        </w:rPr>
      </w:pPr>
      <w:r w:rsidRPr="005F610F">
        <w:rPr>
          <w:b/>
          <w:bCs/>
          <w:sz w:val="28"/>
          <w:szCs w:val="28"/>
        </w:rPr>
        <w:t>Empresario individual</w:t>
      </w:r>
      <w:r>
        <w:rPr>
          <w:sz w:val="28"/>
          <w:szCs w:val="28"/>
        </w:rPr>
        <w:t>:</w:t>
      </w:r>
    </w:p>
    <w:p w14:paraId="2375C1A6" w14:textId="0F9A290D" w:rsidR="00A16A5A" w:rsidRPr="00A16A5A" w:rsidRDefault="00A16A5A" w:rsidP="00A16A5A">
      <w:pPr>
        <w:pStyle w:val="Prrafodelista"/>
        <w:numPr>
          <w:ilvl w:val="0"/>
          <w:numId w:val="45"/>
        </w:numPr>
        <w:rPr>
          <w:sz w:val="28"/>
          <w:szCs w:val="28"/>
        </w:rPr>
      </w:pPr>
      <w:r w:rsidRPr="00A16A5A">
        <w:rPr>
          <w:sz w:val="28"/>
          <w:szCs w:val="28"/>
        </w:rPr>
        <w:t>Estimación directa normal</w:t>
      </w:r>
      <w:r>
        <w:rPr>
          <w:sz w:val="28"/>
          <w:szCs w:val="28"/>
        </w:rPr>
        <w:t xml:space="preserve">: Si la actividad es mercantil, llevará </w:t>
      </w:r>
      <w:bookmarkStart w:id="0" w:name="_Hlk66645694"/>
      <w:r>
        <w:rPr>
          <w:sz w:val="28"/>
          <w:szCs w:val="28"/>
        </w:rPr>
        <w:t>el libro Diario y libro de inventario y cuentas anuales</w:t>
      </w:r>
      <w:bookmarkEnd w:id="0"/>
      <w:r>
        <w:rPr>
          <w:sz w:val="28"/>
          <w:szCs w:val="28"/>
        </w:rPr>
        <w:t xml:space="preserve">. Si la actividad es no mercantil, deberá llevar </w:t>
      </w:r>
      <w:r w:rsidRPr="00A16A5A">
        <w:rPr>
          <w:sz w:val="28"/>
          <w:szCs w:val="28"/>
        </w:rPr>
        <w:t>los libros registros de bienes de inversión, de ventas e ingresos y de compras y gastos.</w:t>
      </w:r>
    </w:p>
    <w:p w14:paraId="3E0FEDA3" w14:textId="7A95989E" w:rsidR="00A16A5A" w:rsidRPr="00A16A5A" w:rsidRDefault="00A16A5A" w:rsidP="00A16A5A">
      <w:pPr>
        <w:pStyle w:val="Prrafodelista"/>
        <w:numPr>
          <w:ilvl w:val="0"/>
          <w:numId w:val="45"/>
        </w:numPr>
        <w:rPr>
          <w:sz w:val="28"/>
          <w:szCs w:val="28"/>
        </w:rPr>
      </w:pPr>
      <w:r w:rsidRPr="00A16A5A">
        <w:rPr>
          <w:sz w:val="28"/>
          <w:szCs w:val="28"/>
        </w:rPr>
        <w:t>Estimación directa simplificada: Debe conservar las facturas ordenadas y agrupadas por trimestres, y además los libros registros de bienes de inversión, de ventas e ingresos y de compras y gastos.</w:t>
      </w:r>
    </w:p>
    <w:p w14:paraId="02313FDD" w14:textId="2825A371" w:rsidR="00A16A5A" w:rsidRDefault="00A16A5A" w:rsidP="00A16A5A">
      <w:pPr>
        <w:pStyle w:val="Prrafodelista"/>
        <w:numPr>
          <w:ilvl w:val="0"/>
          <w:numId w:val="45"/>
        </w:numPr>
        <w:rPr>
          <w:sz w:val="28"/>
          <w:szCs w:val="28"/>
        </w:rPr>
      </w:pPr>
      <w:r w:rsidRPr="00A16A5A">
        <w:rPr>
          <w:sz w:val="28"/>
          <w:szCs w:val="28"/>
        </w:rPr>
        <w:t>Estimación directa objetiva: No requiere llevar ningún libro, solo justificantes de sus operaciones.</w:t>
      </w:r>
    </w:p>
    <w:p w14:paraId="46FBDB5D" w14:textId="3FB94856" w:rsidR="00A16A5A" w:rsidRDefault="00A16A5A" w:rsidP="00A16A5A">
      <w:pPr>
        <w:rPr>
          <w:sz w:val="28"/>
          <w:szCs w:val="28"/>
        </w:rPr>
      </w:pPr>
      <w:r w:rsidRPr="005F610F">
        <w:rPr>
          <w:b/>
          <w:bCs/>
          <w:sz w:val="28"/>
          <w:szCs w:val="28"/>
        </w:rPr>
        <w:t>Sociedades</w:t>
      </w:r>
      <w:r>
        <w:rPr>
          <w:sz w:val="28"/>
          <w:szCs w:val="28"/>
        </w:rPr>
        <w:t>: Llevan el libro Diario</w:t>
      </w:r>
      <w:r w:rsidR="005F610F">
        <w:rPr>
          <w:sz w:val="28"/>
          <w:szCs w:val="28"/>
        </w:rPr>
        <w:t xml:space="preserve">, el </w:t>
      </w:r>
      <w:r>
        <w:rPr>
          <w:sz w:val="28"/>
          <w:szCs w:val="28"/>
        </w:rPr>
        <w:t>libro de inventario y cuentas anuales</w:t>
      </w:r>
      <w:r w:rsidR="005F610F">
        <w:rPr>
          <w:sz w:val="28"/>
          <w:szCs w:val="28"/>
        </w:rPr>
        <w:t xml:space="preserve">, y un libro de actas. </w:t>
      </w:r>
      <w:proofErr w:type="gramStart"/>
      <w:r w:rsidR="005F610F">
        <w:rPr>
          <w:sz w:val="28"/>
          <w:szCs w:val="28"/>
        </w:rPr>
        <w:t>Además</w:t>
      </w:r>
      <w:proofErr w:type="gramEnd"/>
      <w:r w:rsidR="005F610F">
        <w:rPr>
          <w:sz w:val="28"/>
          <w:szCs w:val="28"/>
        </w:rPr>
        <w:t xml:space="preserve"> las S.A. llevarán un libro de acciones nominativas y las S.L. llevarán un libro registro de socios.</w:t>
      </w:r>
    </w:p>
    <w:p w14:paraId="4218E6F4" w14:textId="739559A2" w:rsidR="005F610F" w:rsidRDefault="005F610F" w:rsidP="005F610F">
      <w:pPr>
        <w:rPr>
          <w:sz w:val="28"/>
          <w:szCs w:val="28"/>
        </w:rPr>
      </w:pPr>
      <w:r w:rsidRPr="005F610F">
        <w:rPr>
          <w:b/>
          <w:bCs/>
          <w:sz w:val="28"/>
          <w:szCs w:val="28"/>
        </w:rPr>
        <w:t>Cooperativas</w:t>
      </w:r>
      <w:r>
        <w:rPr>
          <w:sz w:val="28"/>
          <w:szCs w:val="28"/>
        </w:rPr>
        <w:t>: Llevan el l</w:t>
      </w:r>
      <w:r w:rsidRPr="005F610F">
        <w:rPr>
          <w:sz w:val="28"/>
          <w:szCs w:val="28"/>
        </w:rPr>
        <w:t>ibro registro de socios</w:t>
      </w:r>
      <w:r>
        <w:rPr>
          <w:sz w:val="28"/>
          <w:szCs w:val="28"/>
        </w:rPr>
        <w:t>, el l</w:t>
      </w:r>
      <w:r w:rsidRPr="005F610F">
        <w:rPr>
          <w:sz w:val="28"/>
          <w:szCs w:val="28"/>
        </w:rPr>
        <w:t>ibro registro de aportaciones al capital social</w:t>
      </w:r>
      <w:r>
        <w:rPr>
          <w:sz w:val="28"/>
          <w:szCs w:val="28"/>
        </w:rPr>
        <w:t>, el l</w:t>
      </w:r>
      <w:r w:rsidRPr="005F610F">
        <w:rPr>
          <w:sz w:val="28"/>
          <w:szCs w:val="28"/>
        </w:rPr>
        <w:t>ibro de actas</w:t>
      </w:r>
      <w:r>
        <w:rPr>
          <w:sz w:val="28"/>
          <w:szCs w:val="28"/>
        </w:rPr>
        <w:t>, el l</w:t>
      </w:r>
      <w:r w:rsidRPr="005F610F">
        <w:rPr>
          <w:sz w:val="28"/>
          <w:szCs w:val="28"/>
        </w:rPr>
        <w:t>ibro de inventario</w:t>
      </w:r>
      <w:r>
        <w:rPr>
          <w:sz w:val="28"/>
          <w:szCs w:val="28"/>
        </w:rPr>
        <w:t xml:space="preserve"> y el l</w:t>
      </w:r>
      <w:r w:rsidRPr="005F610F">
        <w:rPr>
          <w:sz w:val="28"/>
          <w:szCs w:val="28"/>
        </w:rPr>
        <w:t>ibro diario</w:t>
      </w:r>
      <w:r>
        <w:rPr>
          <w:sz w:val="28"/>
          <w:szCs w:val="28"/>
        </w:rPr>
        <w:t>.</w:t>
      </w:r>
    </w:p>
    <w:p w14:paraId="439C88B9" w14:textId="7DB4D714" w:rsidR="005F610F" w:rsidRDefault="005F610F" w:rsidP="005F610F">
      <w:pPr>
        <w:rPr>
          <w:sz w:val="28"/>
          <w:szCs w:val="28"/>
        </w:rPr>
      </w:pPr>
      <w:r>
        <w:rPr>
          <w:sz w:val="28"/>
          <w:szCs w:val="28"/>
        </w:rPr>
        <w:t>La legalización de los libros puede ser:</w:t>
      </w:r>
    </w:p>
    <w:p w14:paraId="1DAC2184" w14:textId="1C8EC5F5" w:rsidR="005F610F" w:rsidRPr="005F610F" w:rsidRDefault="005F610F" w:rsidP="005F610F">
      <w:pPr>
        <w:pStyle w:val="Prrafodelista"/>
        <w:numPr>
          <w:ilvl w:val="0"/>
          <w:numId w:val="46"/>
        </w:numPr>
        <w:rPr>
          <w:sz w:val="28"/>
          <w:szCs w:val="28"/>
        </w:rPr>
      </w:pPr>
      <w:r w:rsidRPr="005F610F">
        <w:rPr>
          <w:sz w:val="28"/>
          <w:szCs w:val="28"/>
        </w:rPr>
        <w:t>Presentándolos en el Registro Mercantil antes de su utilización con sus folios numerados.</w:t>
      </w:r>
    </w:p>
    <w:p w14:paraId="2C4D164E" w14:textId="6728F88E" w:rsidR="005F610F" w:rsidRDefault="005F610F" w:rsidP="005F610F">
      <w:pPr>
        <w:pStyle w:val="Prrafodelista"/>
        <w:numPr>
          <w:ilvl w:val="0"/>
          <w:numId w:val="46"/>
        </w:numPr>
        <w:rPr>
          <w:sz w:val="28"/>
          <w:szCs w:val="28"/>
        </w:rPr>
      </w:pPr>
      <w:r w:rsidRPr="005F610F">
        <w:rPr>
          <w:sz w:val="28"/>
          <w:szCs w:val="28"/>
        </w:rPr>
        <w:t xml:space="preserve">Tras realizar anotaciones en hojas sueltas, 4 meses antes del cierre </w:t>
      </w:r>
      <w:proofErr w:type="gramStart"/>
      <w:r w:rsidRPr="005F610F">
        <w:rPr>
          <w:sz w:val="28"/>
          <w:szCs w:val="28"/>
        </w:rPr>
        <w:t>del ejercicios</w:t>
      </w:r>
      <w:proofErr w:type="gramEnd"/>
      <w:r>
        <w:rPr>
          <w:sz w:val="28"/>
          <w:szCs w:val="28"/>
        </w:rPr>
        <w:t>.</w:t>
      </w:r>
    </w:p>
    <w:p w14:paraId="29D44FE8" w14:textId="78522A57" w:rsidR="005F610F" w:rsidRDefault="005F610F" w:rsidP="005F610F">
      <w:pPr>
        <w:pStyle w:val="Prrafodelista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En folios encuadernados a posteriori.</w:t>
      </w:r>
    </w:p>
    <w:p w14:paraId="032F515B" w14:textId="4FE90E14" w:rsidR="005F610F" w:rsidRDefault="005F610F" w:rsidP="005F610F">
      <w:pPr>
        <w:pStyle w:val="Prrafodelista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De forma digital.</w:t>
      </w:r>
    </w:p>
    <w:p w14:paraId="3ACDFC71" w14:textId="108AB25D" w:rsidR="005F610F" w:rsidRPr="005F610F" w:rsidRDefault="005F610F" w:rsidP="005F610F">
      <w:pPr>
        <w:pStyle w:val="Prrafodelista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A través de webs de registradores.</w:t>
      </w:r>
    </w:p>
    <w:p w14:paraId="4B45A31C" w14:textId="3E6CDB56" w:rsidR="00411358" w:rsidRDefault="00411358" w:rsidP="004113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4. Inscripción de la empresa en la seguridad social y alta del empresario</w:t>
      </w:r>
    </w:p>
    <w:p w14:paraId="7410466F" w14:textId="048BE634" w:rsidR="00F45D2B" w:rsidRDefault="005F610F" w:rsidP="00F45D2B">
      <w:pPr>
        <w:rPr>
          <w:sz w:val="28"/>
          <w:szCs w:val="28"/>
        </w:rPr>
      </w:pPr>
      <w:r>
        <w:rPr>
          <w:sz w:val="28"/>
          <w:szCs w:val="28"/>
        </w:rPr>
        <w:t>El empresario debe inscribirse en el Régimen General de la Seguridad Social antes de poder contratar trabajadores. Es necesario el modelo TA.6, el alta en el IAE y copia de la escritura de constitución.</w:t>
      </w:r>
    </w:p>
    <w:p w14:paraId="6E73A003" w14:textId="282903CA" w:rsidR="005F610F" w:rsidRDefault="005F610F" w:rsidP="005F610F">
      <w:pPr>
        <w:rPr>
          <w:sz w:val="28"/>
          <w:szCs w:val="28"/>
        </w:rPr>
      </w:pPr>
      <w:r>
        <w:rPr>
          <w:sz w:val="28"/>
          <w:szCs w:val="28"/>
        </w:rPr>
        <w:t>Además, toda persona dada de alta en el IAE debe darse de alta en el Régimen Especial de Trabajadores Autónomos.</w:t>
      </w:r>
    </w:p>
    <w:p w14:paraId="79D91346" w14:textId="3D0D7D91" w:rsidR="00411358" w:rsidRDefault="00411358" w:rsidP="004113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5. Adquisición y sellado del libro de visitas</w:t>
      </w:r>
    </w:p>
    <w:p w14:paraId="2F6B08E3" w14:textId="606DA67B" w:rsidR="00F45D2B" w:rsidRPr="00F45D2B" w:rsidRDefault="005F610F" w:rsidP="00F45D2B">
      <w:pPr>
        <w:rPr>
          <w:sz w:val="28"/>
          <w:szCs w:val="28"/>
        </w:rPr>
      </w:pPr>
      <w:r>
        <w:rPr>
          <w:sz w:val="28"/>
          <w:szCs w:val="28"/>
        </w:rPr>
        <w:t>Era un documento obligatorio hasta 2016, en el que un inspector dejaba constancia de su visita.</w:t>
      </w:r>
    </w:p>
    <w:p w14:paraId="0478671E" w14:textId="557B1D40" w:rsidR="00411358" w:rsidRDefault="00411358" w:rsidP="004113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6. Alquiler del local</w:t>
      </w:r>
    </w:p>
    <w:p w14:paraId="3840A9FB" w14:textId="444ADAB9" w:rsidR="00F45D2B" w:rsidRDefault="005F610F" w:rsidP="00F45D2B">
      <w:pPr>
        <w:rPr>
          <w:sz w:val="28"/>
          <w:szCs w:val="28"/>
        </w:rPr>
      </w:pPr>
      <w:r>
        <w:rPr>
          <w:sz w:val="28"/>
          <w:szCs w:val="28"/>
        </w:rPr>
        <w:t>Los contratos de arrendamientos de locales se rigen por la voluntad de las partes (Arrendador y arrendatario).</w:t>
      </w:r>
    </w:p>
    <w:p w14:paraId="06B5BED5" w14:textId="23267953" w:rsidR="005F610F" w:rsidRDefault="005F610F" w:rsidP="00F45D2B">
      <w:pPr>
        <w:rPr>
          <w:sz w:val="28"/>
          <w:szCs w:val="28"/>
        </w:rPr>
      </w:pPr>
      <w:r>
        <w:rPr>
          <w:sz w:val="28"/>
          <w:szCs w:val="28"/>
        </w:rPr>
        <w:t xml:space="preserve">No existe un modelo </w:t>
      </w:r>
      <w:proofErr w:type="gramStart"/>
      <w:r>
        <w:rPr>
          <w:sz w:val="28"/>
          <w:szCs w:val="28"/>
        </w:rPr>
        <w:t>concreto</w:t>
      </w:r>
      <w:proofErr w:type="gramEnd"/>
      <w:r>
        <w:rPr>
          <w:sz w:val="28"/>
          <w:szCs w:val="28"/>
        </w:rPr>
        <w:t xml:space="preserve"> pero debe incluir:</w:t>
      </w:r>
    </w:p>
    <w:p w14:paraId="16091C4D" w14:textId="00BB84F2" w:rsidR="005F610F" w:rsidRPr="005F610F" w:rsidRDefault="005F610F" w:rsidP="005F610F">
      <w:pPr>
        <w:pStyle w:val="Prrafodelista"/>
        <w:numPr>
          <w:ilvl w:val="0"/>
          <w:numId w:val="47"/>
        </w:numPr>
        <w:rPr>
          <w:sz w:val="28"/>
          <w:szCs w:val="28"/>
        </w:rPr>
      </w:pPr>
      <w:r w:rsidRPr="005F610F">
        <w:rPr>
          <w:sz w:val="28"/>
          <w:szCs w:val="28"/>
        </w:rPr>
        <w:t>Identidad de ambas partes.</w:t>
      </w:r>
    </w:p>
    <w:p w14:paraId="34E7EA1E" w14:textId="0EA6620E" w:rsidR="005F610F" w:rsidRPr="005F610F" w:rsidRDefault="005F610F" w:rsidP="005F610F">
      <w:pPr>
        <w:pStyle w:val="Prrafodelista"/>
        <w:numPr>
          <w:ilvl w:val="0"/>
          <w:numId w:val="47"/>
        </w:numPr>
        <w:rPr>
          <w:sz w:val="28"/>
          <w:szCs w:val="28"/>
        </w:rPr>
      </w:pPr>
      <w:r w:rsidRPr="005F610F">
        <w:rPr>
          <w:sz w:val="28"/>
          <w:szCs w:val="28"/>
        </w:rPr>
        <w:t>Descripción y ubicación del local.</w:t>
      </w:r>
    </w:p>
    <w:p w14:paraId="200C5F72" w14:textId="60705300" w:rsidR="005F610F" w:rsidRPr="005F610F" w:rsidRDefault="005F610F" w:rsidP="005F610F">
      <w:pPr>
        <w:pStyle w:val="Prrafodelista"/>
        <w:numPr>
          <w:ilvl w:val="0"/>
          <w:numId w:val="47"/>
        </w:numPr>
        <w:rPr>
          <w:sz w:val="28"/>
          <w:szCs w:val="28"/>
        </w:rPr>
      </w:pPr>
      <w:r w:rsidRPr="005F610F">
        <w:rPr>
          <w:sz w:val="28"/>
          <w:szCs w:val="28"/>
        </w:rPr>
        <w:t>Duración del contrato.</w:t>
      </w:r>
    </w:p>
    <w:p w14:paraId="502D11C6" w14:textId="5883C9B4" w:rsidR="005F610F" w:rsidRPr="005F610F" w:rsidRDefault="005F610F" w:rsidP="005F610F">
      <w:pPr>
        <w:pStyle w:val="Prrafodelista"/>
        <w:numPr>
          <w:ilvl w:val="0"/>
          <w:numId w:val="47"/>
        </w:numPr>
        <w:rPr>
          <w:sz w:val="28"/>
          <w:szCs w:val="28"/>
        </w:rPr>
      </w:pPr>
      <w:r w:rsidRPr="005F610F">
        <w:rPr>
          <w:sz w:val="28"/>
          <w:szCs w:val="28"/>
        </w:rPr>
        <w:t>Renta</w:t>
      </w:r>
      <w:r>
        <w:rPr>
          <w:sz w:val="28"/>
          <w:szCs w:val="28"/>
        </w:rPr>
        <w:t>.</w:t>
      </w:r>
    </w:p>
    <w:p w14:paraId="75DB1808" w14:textId="52DDF24E" w:rsidR="005F610F" w:rsidRDefault="005F610F" w:rsidP="005F610F">
      <w:pPr>
        <w:pStyle w:val="Prrafodelista"/>
        <w:numPr>
          <w:ilvl w:val="0"/>
          <w:numId w:val="47"/>
        </w:numPr>
        <w:rPr>
          <w:sz w:val="28"/>
          <w:szCs w:val="28"/>
        </w:rPr>
      </w:pPr>
      <w:r w:rsidRPr="005F610F">
        <w:rPr>
          <w:sz w:val="28"/>
          <w:szCs w:val="28"/>
        </w:rPr>
        <w:t>Otros aspectos.</w:t>
      </w:r>
    </w:p>
    <w:p w14:paraId="27A5741A" w14:textId="47B4A379" w:rsidR="005F610F" w:rsidRPr="005F610F" w:rsidRDefault="005F610F" w:rsidP="005F610F">
      <w:pPr>
        <w:rPr>
          <w:sz w:val="28"/>
          <w:szCs w:val="28"/>
        </w:rPr>
      </w:pPr>
      <w:r>
        <w:rPr>
          <w:sz w:val="28"/>
          <w:szCs w:val="28"/>
        </w:rPr>
        <w:t>Si hubiese un traspaso, este se formalizará en escritura pública y el nuevo propietario asumirá los derechos y obligaciones del anterior.</w:t>
      </w:r>
    </w:p>
    <w:p w14:paraId="3BED1229" w14:textId="1E7A185E" w:rsidR="00411358" w:rsidRDefault="00411358" w:rsidP="004113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7. Solicitud de licencia de obra</w:t>
      </w:r>
    </w:p>
    <w:p w14:paraId="58A7521A" w14:textId="41E8A4A7" w:rsidR="005F610F" w:rsidRPr="005F610F" w:rsidRDefault="00F648C1" w:rsidP="00F648C1">
      <w:pPr>
        <w:rPr>
          <w:sz w:val="28"/>
          <w:szCs w:val="28"/>
        </w:rPr>
      </w:pPr>
      <w:r>
        <w:rPr>
          <w:sz w:val="28"/>
          <w:szCs w:val="28"/>
        </w:rPr>
        <w:t xml:space="preserve">Para hacer obras en el local, es necesario solicitar permiso en el ayuntamiento. La licencia puede ser para </w:t>
      </w:r>
      <w:r w:rsidR="005F610F" w:rsidRPr="005F610F">
        <w:rPr>
          <w:sz w:val="28"/>
          <w:szCs w:val="28"/>
        </w:rPr>
        <w:t>obras de nueva planta</w:t>
      </w:r>
      <w:r>
        <w:rPr>
          <w:sz w:val="28"/>
          <w:szCs w:val="28"/>
        </w:rPr>
        <w:t xml:space="preserve">, </w:t>
      </w:r>
      <w:r w:rsidR="005F610F" w:rsidRPr="005F610F">
        <w:rPr>
          <w:sz w:val="28"/>
          <w:szCs w:val="28"/>
        </w:rPr>
        <w:t>para obras de reforma de edificaciones existentes</w:t>
      </w:r>
      <w:r>
        <w:rPr>
          <w:sz w:val="28"/>
          <w:szCs w:val="28"/>
        </w:rPr>
        <w:t xml:space="preserve">, o </w:t>
      </w:r>
      <w:r w:rsidR="005F610F" w:rsidRPr="005F610F">
        <w:rPr>
          <w:sz w:val="28"/>
          <w:szCs w:val="28"/>
        </w:rPr>
        <w:t>para obras menores.</w:t>
      </w:r>
    </w:p>
    <w:p w14:paraId="666560A3" w14:textId="77777777" w:rsidR="00DC47D0" w:rsidRDefault="00DC47D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81837F7" w14:textId="20F4B235" w:rsidR="00411358" w:rsidRDefault="00411358" w:rsidP="004113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8. Solicitud de licencia de apertura</w:t>
      </w:r>
    </w:p>
    <w:p w14:paraId="711C50B6" w14:textId="34EF793F" w:rsidR="00F648C1" w:rsidRDefault="00F648C1" w:rsidP="00F45D2B">
      <w:pPr>
        <w:rPr>
          <w:sz w:val="28"/>
          <w:szCs w:val="28"/>
        </w:rPr>
      </w:pPr>
      <w:r>
        <w:rPr>
          <w:sz w:val="28"/>
          <w:szCs w:val="28"/>
        </w:rPr>
        <w:t>La licencia de apertura se solicita al ayuntamiento de la localidad donde se ubica el local. Es necesaria para:</w:t>
      </w:r>
    </w:p>
    <w:p w14:paraId="01623DCA" w14:textId="5E549B21" w:rsidR="00F648C1" w:rsidRPr="00F648C1" w:rsidRDefault="00F648C1" w:rsidP="00F648C1">
      <w:pPr>
        <w:pStyle w:val="Prrafodelista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F648C1">
        <w:rPr>
          <w:sz w:val="28"/>
          <w:szCs w:val="28"/>
        </w:rPr>
        <w:t>rimeros establecimientos.</w:t>
      </w:r>
    </w:p>
    <w:p w14:paraId="30E9144C" w14:textId="5C509D81" w:rsidR="00F648C1" w:rsidRPr="00F648C1" w:rsidRDefault="00F648C1" w:rsidP="00F648C1">
      <w:pPr>
        <w:pStyle w:val="Prrafodelista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Traslados a otros locales</w:t>
      </w:r>
      <w:r w:rsidRPr="00F648C1">
        <w:rPr>
          <w:sz w:val="28"/>
          <w:szCs w:val="28"/>
        </w:rPr>
        <w:t>.</w:t>
      </w:r>
    </w:p>
    <w:p w14:paraId="78BC7E00" w14:textId="3F57A4DB" w:rsidR="00F648C1" w:rsidRPr="00F648C1" w:rsidRDefault="00F648C1" w:rsidP="00F648C1">
      <w:pPr>
        <w:pStyle w:val="Prrafodelista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F648C1">
        <w:rPr>
          <w:sz w:val="28"/>
          <w:szCs w:val="28"/>
        </w:rPr>
        <w:t>raspasos o cambios de titular</w:t>
      </w:r>
      <w:r>
        <w:rPr>
          <w:sz w:val="28"/>
          <w:szCs w:val="28"/>
        </w:rPr>
        <w:t>.</w:t>
      </w:r>
    </w:p>
    <w:p w14:paraId="723ABBE6" w14:textId="754DA51F" w:rsidR="00F648C1" w:rsidRPr="00F648C1" w:rsidRDefault="00F648C1" w:rsidP="00F648C1">
      <w:pPr>
        <w:pStyle w:val="Prrafodelista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Cambios o ampliación de la actividad.</w:t>
      </w:r>
    </w:p>
    <w:p w14:paraId="52474C62" w14:textId="44C71A6D" w:rsidR="00F648C1" w:rsidRPr="00F648C1" w:rsidRDefault="00F648C1" w:rsidP="00F648C1">
      <w:pPr>
        <w:pStyle w:val="Prrafodelista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F648C1">
        <w:rPr>
          <w:sz w:val="28"/>
          <w:szCs w:val="28"/>
        </w:rPr>
        <w:t>mpliación de</w:t>
      </w:r>
      <w:r>
        <w:rPr>
          <w:sz w:val="28"/>
          <w:szCs w:val="28"/>
        </w:rPr>
        <w:t>l</w:t>
      </w:r>
      <w:r w:rsidRPr="00F648C1">
        <w:rPr>
          <w:sz w:val="28"/>
          <w:szCs w:val="28"/>
        </w:rPr>
        <w:t xml:space="preserve"> </w:t>
      </w:r>
      <w:r>
        <w:rPr>
          <w:sz w:val="28"/>
          <w:szCs w:val="28"/>
        </w:rPr>
        <w:t>local.</w:t>
      </w:r>
    </w:p>
    <w:p w14:paraId="144A1FC0" w14:textId="7FD25B92" w:rsidR="00F648C1" w:rsidRPr="00F648C1" w:rsidRDefault="00F648C1" w:rsidP="00F648C1">
      <w:pPr>
        <w:rPr>
          <w:sz w:val="28"/>
          <w:szCs w:val="28"/>
        </w:rPr>
      </w:pPr>
      <w:r>
        <w:rPr>
          <w:sz w:val="28"/>
          <w:szCs w:val="28"/>
        </w:rPr>
        <w:t>Tipos de licencia:</w:t>
      </w:r>
    </w:p>
    <w:p w14:paraId="7AB0BB8C" w14:textId="7BC2C7F2" w:rsidR="00F648C1" w:rsidRPr="00F648C1" w:rsidRDefault="00F648C1" w:rsidP="00F648C1">
      <w:pPr>
        <w:pStyle w:val="Prrafodelista"/>
        <w:numPr>
          <w:ilvl w:val="0"/>
          <w:numId w:val="47"/>
        </w:numPr>
        <w:rPr>
          <w:sz w:val="28"/>
          <w:szCs w:val="28"/>
        </w:rPr>
      </w:pPr>
      <w:r w:rsidRPr="00F648C1">
        <w:rPr>
          <w:sz w:val="28"/>
          <w:szCs w:val="28"/>
        </w:rPr>
        <w:t>Licencia de apertura para actividades inocuas.</w:t>
      </w:r>
    </w:p>
    <w:p w14:paraId="560B0055" w14:textId="38DC81CF" w:rsidR="00F648C1" w:rsidRPr="00F648C1" w:rsidRDefault="00F648C1" w:rsidP="00F648C1">
      <w:pPr>
        <w:pStyle w:val="Prrafodelista"/>
        <w:numPr>
          <w:ilvl w:val="0"/>
          <w:numId w:val="47"/>
        </w:numPr>
        <w:rPr>
          <w:sz w:val="28"/>
          <w:szCs w:val="28"/>
        </w:rPr>
      </w:pPr>
      <w:r w:rsidRPr="00F648C1">
        <w:rPr>
          <w:sz w:val="28"/>
          <w:szCs w:val="28"/>
        </w:rPr>
        <w:t>Licencia de apertura para actividades calificadas</w:t>
      </w:r>
      <w:r>
        <w:rPr>
          <w:sz w:val="28"/>
          <w:szCs w:val="28"/>
        </w:rPr>
        <w:t xml:space="preserve"> como m</w:t>
      </w:r>
      <w:r w:rsidRPr="00F648C1">
        <w:rPr>
          <w:sz w:val="28"/>
          <w:szCs w:val="28"/>
        </w:rPr>
        <w:t>olestas, insalubres, nocivas o peligrosas.</w:t>
      </w:r>
    </w:p>
    <w:p w14:paraId="14C57DC6" w14:textId="43AD3F72" w:rsidR="00411358" w:rsidRDefault="00411358" w:rsidP="004113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9. Comunicación de apertura del centro de trabajo</w:t>
      </w:r>
    </w:p>
    <w:p w14:paraId="557D6D85" w14:textId="72934FE4" w:rsidR="00F648C1" w:rsidRPr="00F648C1" w:rsidRDefault="00F648C1" w:rsidP="00EE5D30">
      <w:pPr>
        <w:rPr>
          <w:sz w:val="28"/>
          <w:szCs w:val="28"/>
        </w:rPr>
      </w:pPr>
      <w:r>
        <w:rPr>
          <w:sz w:val="28"/>
          <w:szCs w:val="28"/>
        </w:rPr>
        <w:t>La apertura de un nuevo centro de trabajo o reanudación de la actividad se comunicará a la Dirección Provincial de Trabajo u organismo correspondiente en los 30 días posteriores al inicio de la actividad.</w:t>
      </w:r>
    </w:p>
    <w:p w14:paraId="5596E9D5" w14:textId="325A9D47" w:rsidR="00192CDA" w:rsidRDefault="009B1FF9" w:rsidP="00411358">
      <w:pPr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4. </w:t>
      </w:r>
      <w:r w:rsidR="00411358">
        <w:rPr>
          <w:b/>
          <w:sz w:val="28"/>
          <w:szCs w:val="28"/>
          <w:u w:val="single"/>
        </w:rPr>
        <w:t>Ventanilla única empresarial</w:t>
      </w:r>
    </w:p>
    <w:p w14:paraId="34C5E12D" w14:textId="29276281" w:rsidR="00192CDA" w:rsidRDefault="00F648C1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La Ventanilla única empresarial (VUE) presta servicios de tramitación y asesoramiento empresarial en la creación de empresas. Cuenta además con un servicio online de apoyo a emprendedores.</w:t>
      </w:r>
    </w:p>
    <w:p w14:paraId="22BFB3F7" w14:textId="049A4790" w:rsidR="00F648C1" w:rsidRPr="00192CDA" w:rsidRDefault="00F648C1" w:rsidP="00F648C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Su principal objetivo es facilitar los trámites de constitución de las empresas, permitiendo realizar todos los trámites en un mismo lugar, independientemente del organismo al que pertenezcan (Seguridad Social, Hacienda, Ayuntamiento…).</w:t>
      </w:r>
    </w:p>
    <w:sectPr w:rsidR="00F648C1" w:rsidRPr="00192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4FE"/>
    <w:multiLevelType w:val="hybridMultilevel"/>
    <w:tmpl w:val="2D7C62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72C84"/>
    <w:multiLevelType w:val="hybridMultilevel"/>
    <w:tmpl w:val="01E8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E6409"/>
    <w:multiLevelType w:val="hybridMultilevel"/>
    <w:tmpl w:val="EB82A1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B7E8E"/>
    <w:multiLevelType w:val="hybridMultilevel"/>
    <w:tmpl w:val="A7447A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70443A"/>
    <w:multiLevelType w:val="hybridMultilevel"/>
    <w:tmpl w:val="2A4032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231885"/>
    <w:multiLevelType w:val="hybridMultilevel"/>
    <w:tmpl w:val="39EC5F8A"/>
    <w:lvl w:ilvl="0" w:tplc="05F27BA8">
      <w:numFmt w:val="bullet"/>
      <w:lvlText w:val="-"/>
      <w:lvlJc w:val="left"/>
      <w:pPr>
        <w:ind w:left="360" w:hanging="360"/>
      </w:pPr>
      <w:rPr>
        <w:rFonts w:ascii="Verdana" w:eastAsiaTheme="minorHAnsi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A2E94"/>
    <w:multiLevelType w:val="hybridMultilevel"/>
    <w:tmpl w:val="2940FD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5D2390"/>
    <w:multiLevelType w:val="multilevel"/>
    <w:tmpl w:val="1584B0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4C1D38"/>
    <w:multiLevelType w:val="hybridMultilevel"/>
    <w:tmpl w:val="3C8056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B708AF"/>
    <w:multiLevelType w:val="hybridMultilevel"/>
    <w:tmpl w:val="B91CD9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042C10"/>
    <w:multiLevelType w:val="hybridMultilevel"/>
    <w:tmpl w:val="2E248E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145D62"/>
    <w:multiLevelType w:val="hybridMultilevel"/>
    <w:tmpl w:val="8E3AF3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9B7C28"/>
    <w:multiLevelType w:val="hybridMultilevel"/>
    <w:tmpl w:val="9E967D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004FAE"/>
    <w:multiLevelType w:val="hybridMultilevel"/>
    <w:tmpl w:val="FB8481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AD06C3"/>
    <w:multiLevelType w:val="hybridMultilevel"/>
    <w:tmpl w:val="5470CB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2C3C79"/>
    <w:multiLevelType w:val="hybridMultilevel"/>
    <w:tmpl w:val="6A5CE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890EB5"/>
    <w:multiLevelType w:val="hybridMultilevel"/>
    <w:tmpl w:val="F08CF2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A66B85"/>
    <w:multiLevelType w:val="hybridMultilevel"/>
    <w:tmpl w:val="5B5C31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E42232"/>
    <w:multiLevelType w:val="hybridMultilevel"/>
    <w:tmpl w:val="162E37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E87E6F"/>
    <w:multiLevelType w:val="hybridMultilevel"/>
    <w:tmpl w:val="7526A0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9B6A43"/>
    <w:multiLevelType w:val="hybridMultilevel"/>
    <w:tmpl w:val="D13C8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32E36"/>
    <w:multiLevelType w:val="hybridMultilevel"/>
    <w:tmpl w:val="F8927C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6F63B8"/>
    <w:multiLevelType w:val="hybridMultilevel"/>
    <w:tmpl w:val="C062EDB2"/>
    <w:lvl w:ilvl="0" w:tplc="0C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46D35EE2"/>
    <w:multiLevelType w:val="hybridMultilevel"/>
    <w:tmpl w:val="C04232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4C6151"/>
    <w:multiLevelType w:val="hybridMultilevel"/>
    <w:tmpl w:val="51A0EF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D52223"/>
    <w:multiLevelType w:val="hybridMultilevel"/>
    <w:tmpl w:val="A8E4C3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20695B"/>
    <w:multiLevelType w:val="hybridMultilevel"/>
    <w:tmpl w:val="3F6438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4C967BC"/>
    <w:multiLevelType w:val="hybridMultilevel"/>
    <w:tmpl w:val="BCF82B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36C9E"/>
    <w:multiLevelType w:val="hybridMultilevel"/>
    <w:tmpl w:val="64161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0C0066"/>
    <w:multiLevelType w:val="hybridMultilevel"/>
    <w:tmpl w:val="0D70CC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A26346E"/>
    <w:multiLevelType w:val="hybridMultilevel"/>
    <w:tmpl w:val="5E0AF8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CEF0ED4"/>
    <w:multiLevelType w:val="hybridMultilevel"/>
    <w:tmpl w:val="05AA92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3DC43FC"/>
    <w:multiLevelType w:val="hybridMultilevel"/>
    <w:tmpl w:val="D39C9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35FE4"/>
    <w:multiLevelType w:val="hybridMultilevel"/>
    <w:tmpl w:val="FC2A65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9D01114"/>
    <w:multiLevelType w:val="hybridMultilevel"/>
    <w:tmpl w:val="B8087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385FEA"/>
    <w:multiLevelType w:val="hybridMultilevel"/>
    <w:tmpl w:val="E410DA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D231C4F"/>
    <w:multiLevelType w:val="hybridMultilevel"/>
    <w:tmpl w:val="675A5A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BB3C2B"/>
    <w:multiLevelType w:val="hybridMultilevel"/>
    <w:tmpl w:val="EE90CE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CA6232"/>
    <w:multiLevelType w:val="hybridMultilevel"/>
    <w:tmpl w:val="AC804192"/>
    <w:lvl w:ilvl="0" w:tplc="05F27BA8">
      <w:numFmt w:val="bullet"/>
      <w:lvlText w:val="-"/>
      <w:lvlJc w:val="left"/>
      <w:pPr>
        <w:ind w:left="360" w:hanging="360"/>
      </w:pPr>
      <w:rPr>
        <w:rFonts w:ascii="Verdana" w:eastAsiaTheme="minorHAnsi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09671C"/>
    <w:multiLevelType w:val="multilevel"/>
    <w:tmpl w:val="E3501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ED206BE"/>
    <w:multiLevelType w:val="hybridMultilevel"/>
    <w:tmpl w:val="C05E50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8"/>
  </w:num>
  <w:num w:numId="3">
    <w:abstractNumId w:val="8"/>
  </w:num>
  <w:num w:numId="4">
    <w:abstractNumId w:val="24"/>
  </w:num>
  <w:num w:numId="5">
    <w:abstractNumId w:val="32"/>
  </w:num>
  <w:num w:numId="6">
    <w:abstractNumId w:val="35"/>
  </w:num>
  <w:num w:numId="7">
    <w:abstractNumId w:val="28"/>
  </w:num>
  <w:num w:numId="8">
    <w:abstractNumId w:val="25"/>
  </w:num>
  <w:num w:numId="9">
    <w:abstractNumId w:val="23"/>
  </w:num>
  <w:num w:numId="10">
    <w:abstractNumId w:val="7"/>
  </w:num>
  <w:num w:numId="11">
    <w:abstractNumId w:val="47"/>
  </w:num>
  <w:num w:numId="12">
    <w:abstractNumId w:val="17"/>
  </w:num>
  <w:num w:numId="13">
    <w:abstractNumId w:val="16"/>
  </w:num>
  <w:num w:numId="14">
    <w:abstractNumId w:val="6"/>
  </w:num>
  <w:num w:numId="15">
    <w:abstractNumId w:val="29"/>
  </w:num>
  <w:num w:numId="16">
    <w:abstractNumId w:val="15"/>
  </w:num>
  <w:num w:numId="17">
    <w:abstractNumId w:val="2"/>
  </w:num>
  <w:num w:numId="18">
    <w:abstractNumId w:val="18"/>
  </w:num>
  <w:num w:numId="19">
    <w:abstractNumId w:val="33"/>
  </w:num>
  <w:num w:numId="20">
    <w:abstractNumId w:val="45"/>
  </w:num>
  <w:num w:numId="21">
    <w:abstractNumId w:val="1"/>
  </w:num>
  <w:num w:numId="22">
    <w:abstractNumId w:val="42"/>
  </w:num>
  <w:num w:numId="23">
    <w:abstractNumId w:val="4"/>
  </w:num>
  <w:num w:numId="24">
    <w:abstractNumId w:val="38"/>
  </w:num>
  <w:num w:numId="25">
    <w:abstractNumId w:val="43"/>
  </w:num>
  <w:num w:numId="26">
    <w:abstractNumId w:val="3"/>
  </w:num>
  <w:num w:numId="27">
    <w:abstractNumId w:val="12"/>
  </w:num>
  <w:num w:numId="28">
    <w:abstractNumId w:val="22"/>
  </w:num>
  <w:num w:numId="29">
    <w:abstractNumId w:val="37"/>
  </w:num>
  <w:num w:numId="30">
    <w:abstractNumId w:val="14"/>
  </w:num>
  <w:num w:numId="31">
    <w:abstractNumId w:val="0"/>
  </w:num>
  <w:num w:numId="32">
    <w:abstractNumId w:val="20"/>
  </w:num>
  <w:num w:numId="33">
    <w:abstractNumId w:val="11"/>
  </w:num>
  <w:num w:numId="34">
    <w:abstractNumId w:val="9"/>
  </w:num>
  <w:num w:numId="35">
    <w:abstractNumId w:val="41"/>
  </w:num>
  <w:num w:numId="36">
    <w:abstractNumId w:val="44"/>
  </w:num>
  <w:num w:numId="37">
    <w:abstractNumId w:val="31"/>
  </w:num>
  <w:num w:numId="38">
    <w:abstractNumId w:val="27"/>
  </w:num>
  <w:num w:numId="39">
    <w:abstractNumId w:val="26"/>
  </w:num>
  <w:num w:numId="40">
    <w:abstractNumId w:val="49"/>
  </w:num>
  <w:num w:numId="41">
    <w:abstractNumId w:val="21"/>
  </w:num>
  <w:num w:numId="42">
    <w:abstractNumId w:val="5"/>
  </w:num>
  <w:num w:numId="43">
    <w:abstractNumId w:val="46"/>
  </w:num>
  <w:num w:numId="44">
    <w:abstractNumId w:val="19"/>
  </w:num>
  <w:num w:numId="45">
    <w:abstractNumId w:val="36"/>
  </w:num>
  <w:num w:numId="46">
    <w:abstractNumId w:val="30"/>
  </w:num>
  <w:num w:numId="47">
    <w:abstractNumId w:val="13"/>
  </w:num>
  <w:num w:numId="48">
    <w:abstractNumId w:val="10"/>
  </w:num>
  <w:num w:numId="49">
    <w:abstractNumId w:val="40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0160A6"/>
    <w:rsid w:val="0005209D"/>
    <w:rsid w:val="000F1C34"/>
    <w:rsid w:val="00192CDA"/>
    <w:rsid w:val="001F6339"/>
    <w:rsid w:val="00271BCB"/>
    <w:rsid w:val="00353E54"/>
    <w:rsid w:val="00411358"/>
    <w:rsid w:val="00444289"/>
    <w:rsid w:val="004A3533"/>
    <w:rsid w:val="004D35ED"/>
    <w:rsid w:val="00536B3F"/>
    <w:rsid w:val="00573777"/>
    <w:rsid w:val="005A6CEE"/>
    <w:rsid w:val="005D4002"/>
    <w:rsid w:val="005F610F"/>
    <w:rsid w:val="00683620"/>
    <w:rsid w:val="006C45DB"/>
    <w:rsid w:val="006D5CD5"/>
    <w:rsid w:val="007114C5"/>
    <w:rsid w:val="00722E8D"/>
    <w:rsid w:val="007C31EC"/>
    <w:rsid w:val="007E2FAA"/>
    <w:rsid w:val="00875188"/>
    <w:rsid w:val="00884441"/>
    <w:rsid w:val="008C67E9"/>
    <w:rsid w:val="008D5C76"/>
    <w:rsid w:val="009B02E1"/>
    <w:rsid w:val="009B1FF9"/>
    <w:rsid w:val="009B75A6"/>
    <w:rsid w:val="00A16A5A"/>
    <w:rsid w:val="00BB787B"/>
    <w:rsid w:val="00C95E5B"/>
    <w:rsid w:val="00D81E32"/>
    <w:rsid w:val="00D900B1"/>
    <w:rsid w:val="00DC47D0"/>
    <w:rsid w:val="00E70836"/>
    <w:rsid w:val="00EE5D30"/>
    <w:rsid w:val="00F45D2B"/>
    <w:rsid w:val="00F648C1"/>
    <w:rsid w:val="00F6735A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  <w:style w:type="paragraph" w:customStyle="1" w:styleId="Default">
    <w:name w:val="Default"/>
    <w:rsid w:val="00536B3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1581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13</cp:revision>
  <dcterms:created xsi:type="dcterms:W3CDTF">2020-11-29T18:23:00Z</dcterms:created>
  <dcterms:modified xsi:type="dcterms:W3CDTF">2021-03-14T22:38:00Z</dcterms:modified>
</cp:coreProperties>
</file>