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8B" w:rsidRPr="00685774" w:rsidRDefault="0018178B" w:rsidP="0018178B">
      <w:pPr>
        <w:rPr>
          <w:b/>
          <w:sz w:val="24"/>
          <w:szCs w:val="24"/>
          <w:lang w:val="en-GB"/>
        </w:rPr>
      </w:pPr>
      <w:r w:rsidRPr="00685774">
        <w:rPr>
          <w:b/>
          <w:sz w:val="24"/>
          <w:szCs w:val="24"/>
          <w:lang w:val="en-GB"/>
        </w:rPr>
        <w:t>Appendix 1</w:t>
      </w:r>
    </w:p>
    <w:p w:rsidR="0018178B" w:rsidRPr="00685774" w:rsidRDefault="0018178B" w:rsidP="0018178B">
      <w:pPr>
        <w:rPr>
          <w:b/>
          <w:sz w:val="24"/>
          <w:szCs w:val="24"/>
          <w:lang w:val="en-GB"/>
        </w:rPr>
      </w:pPr>
      <w:r w:rsidRPr="00685774">
        <w:rPr>
          <w:b/>
          <w:sz w:val="24"/>
          <w:szCs w:val="24"/>
          <w:lang w:val="en-GB"/>
        </w:rPr>
        <w:t>Instructions for the NASA Exercise.</w:t>
      </w:r>
    </w:p>
    <w:p w:rsidR="0018178B" w:rsidRPr="00685774" w:rsidRDefault="0018178B" w:rsidP="0018178B">
      <w:pPr>
        <w:rPr>
          <w:b/>
          <w:sz w:val="24"/>
          <w:szCs w:val="24"/>
          <w:lang w:val="en-GB"/>
        </w:rPr>
      </w:pPr>
      <w:r w:rsidRPr="00685774">
        <w:rPr>
          <w:b/>
          <w:sz w:val="24"/>
          <w:szCs w:val="24"/>
          <w:lang w:val="en-GB"/>
        </w:rPr>
        <w:t>Individual Instructions</w:t>
      </w:r>
    </w:p>
    <w:p w:rsidR="0018178B" w:rsidRPr="00685774" w:rsidRDefault="0018178B" w:rsidP="0018178B">
      <w:pPr>
        <w:rPr>
          <w:sz w:val="24"/>
          <w:szCs w:val="24"/>
          <w:lang w:val="en-GB"/>
        </w:rPr>
      </w:pPr>
      <w:r w:rsidRPr="00685774">
        <w:rPr>
          <w:sz w:val="24"/>
          <w:szCs w:val="24"/>
          <w:lang w:val="en-GB"/>
        </w:rPr>
        <w:t xml:space="preserve">The five of you belong to a team of astronauts. Your mission was to link up with the mother ship on the light side of the moon. Due to technical difficulties your space ship had to land 300 kilometres from the mother ship. </w:t>
      </w:r>
    </w:p>
    <w:p w:rsidR="0018178B" w:rsidRPr="00685774" w:rsidRDefault="0018178B" w:rsidP="0018178B">
      <w:pPr>
        <w:rPr>
          <w:sz w:val="24"/>
          <w:szCs w:val="24"/>
          <w:lang w:val="en-GB"/>
        </w:rPr>
      </w:pPr>
      <w:r w:rsidRPr="00685774">
        <w:rPr>
          <w:sz w:val="24"/>
          <w:szCs w:val="24"/>
          <w:lang w:val="en-GB"/>
        </w:rPr>
        <w:t xml:space="preserve">Most of the supplies on board your spaceship were destroyed during the landing and your survival depends on reaching the mother ship. </w:t>
      </w:r>
    </w:p>
    <w:p w:rsidR="0018178B" w:rsidRPr="00685774" w:rsidRDefault="0018178B" w:rsidP="0018178B">
      <w:pPr>
        <w:rPr>
          <w:sz w:val="24"/>
          <w:szCs w:val="24"/>
          <w:lang w:val="en-GB"/>
        </w:rPr>
      </w:pPr>
      <w:r w:rsidRPr="00685774">
        <w:rPr>
          <w:sz w:val="24"/>
          <w:szCs w:val="24"/>
          <w:lang w:val="en-GB"/>
        </w:rPr>
        <w:t xml:space="preserve">You can only carry essential items with you to travel this distance; you will subsequently receive a list of fifteen items that have survived the landing. </w:t>
      </w:r>
    </w:p>
    <w:p w:rsidR="0018178B" w:rsidRPr="00685774" w:rsidRDefault="0018178B" w:rsidP="0018178B">
      <w:pPr>
        <w:rPr>
          <w:sz w:val="24"/>
          <w:szCs w:val="24"/>
          <w:lang w:val="en-GB"/>
        </w:rPr>
      </w:pPr>
      <w:r w:rsidRPr="00685774">
        <w:rPr>
          <w:sz w:val="24"/>
          <w:szCs w:val="24"/>
          <w:lang w:val="en-GB"/>
        </w:rPr>
        <w:t>Your task is to classify the items the crew will carry. Mark the most important item with a 1, the second most important with a 2 and so on until you have classified all the objects.</w:t>
      </w:r>
    </w:p>
    <w:p w:rsidR="0018178B" w:rsidRPr="00685774" w:rsidRDefault="0018178B" w:rsidP="0018178B">
      <w:pPr>
        <w:rPr>
          <w:sz w:val="24"/>
          <w:szCs w:val="24"/>
          <w:lang w:val="en-GB"/>
        </w:rPr>
      </w:pPr>
    </w:p>
    <w:p w:rsidR="0018178B" w:rsidRPr="00685774" w:rsidRDefault="0018178B" w:rsidP="0018178B">
      <w:pPr>
        <w:rPr>
          <w:b/>
          <w:sz w:val="24"/>
          <w:szCs w:val="24"/>
          <w:lang w:val="en-GB"/>
        </w:rPr>
      </w:pPr>
      <w:r w:rsidRPr="00685774">
        <w:rPr>
          <w:b/>
          <w:sz w:val="24"/>
          <w:szCs w:val="24"/>
          <w:lang w:val="en-GB"/>
        </w:rPr>
        <w:t>Appendix 2</w:t>
      </w:r>
    </w:p>
    <w:p w:rsidR="0018178B" w:rsidRPr="00685774" w:rsidRDefault="0018178B" w:rsidP="0018178B">
      <w:pPr>
        <w:rPr>
          <w:b/>
          <w:sz w:val="24"/>
          <w:szCs w:val="24"/>
          <w:lang w:val="en-GB"/>
        </w:rPr>
      </w:pPr>
      <w:r w:rsidRPr="00685774">
        <w:rPr>
          <w:b/>
          <w:sz w:val="24"/>
          <w:szCs w:val="24"/>
          <w:lang w:val="en-GB"/>
        </w:rPr>
        <w:t>Group Instructions</w:t>
      </w:r>
    </w:p>
    <w:p w:rsidR="0018178B" w:rsidRPr="00685774" w:rsidRDefault="0018178B" w:rsidP="0018178B">
      <w:pPr>
        <w:rPr>
          <w:sz w:val="24"/>
          <w:szCs w:val="24"/>
          <w:lang w:val="en-GB"/>
        </w:rPr>
      </w:pPr>
      <w:r w:rsidRPr="00685774">
        <w:rPr>
          <w:sz w:val="24"/>
          <w:szCs w:val="24"/>
          <w:lang w:val="en-GB"/>
        </w:rPr>
        <w:t>Once you have completed your own classification of the objects you are to get together with the rest of the group and arrive at a unanimous general classification. This means that you must decide the place that each object occupies by unanimous agreement. It is difficult to reach unanimous decisions because each individual has their own idea of what’s right. Even so, try and arrive at a list that everyone basically agrees with.</w:t>
      </w:r>
    </w:p>
    <w:p w:rsidR="0018178B" w:rsidRPr="00685774" w:rsidRDefault="0018178B" w:rsidP="0018178B">
      <w:pPr>
        <w:rPr>
          <w:sz w:val="24"/>
          <w:szCs w:val="24"/>
          <w:lang w:val="en-GB"/>
        </w:rPr>
      </w:pPr>
      <w:r w:rsidRPr="00685774">
        <w:rPr>
          <w:sz w:val="24"/>
          <w:szCs w:val="24"/>
          <w:lang w:val="en-GB"/>
        </w:rPr>
        <w:t>Remember that you must decide each item’s position with the consensus of the entire group:</w:t>
      </w:r>
    </w:p>
    <w:p w:rsidR="0018178B" w:rsidRPr="00685774" w:rsidRDefault="0018178B" w:rsidP="0018178B">
      <w:pPr>
        <w:rPr>
          <w:sz w:val="24"/>
          <w:szCs w:val="24"/>
          <w:lang w:val="en-GB"/>
        </w:rPr>
      </w:pPr>
      <w:r w:rsidRPr="00685774">
        <w:rPr>
          <w:sz w:val="24"/>
          <w:szCs w:val="24"/>
          <w:lang w:val="en-GB"/>
        </w:rPr>
        <w:t>Avoid imposing your list on the rest; present a logically argued case;</w:t>
      </w:r>
    </w:p>
    <w:p w:rsidR="0018178B" w:rsidRPr="00685774" w:rsidRDefault="0018178B" w:rsidP="0018178B">
      <w:pPr>
        <w:rPr>
          <w:sz w:val="24"/>
          <w:szCs w:val="24"/>
          <w:lang w:val="en-GB"/>
        </w:rPr>
      </w:pPr>
      <w:r w:rsidRPr="00685774">
        <w:rPr>
          <w:sz w:val="24"/>
          <w:szCs w:val="24"/>
          <w:lang w:val="en-GB"/>
        </w:rPr>
        <w:t>Avoid compromising just to reach an agreement or prevent arguments: only do so when others’ arguments seem more logical and sensible.</w:t>
      </w:r>
    </w:p>
    <w:p w:rsidR="0018178B" w:rsidRPr="00685774" w:rsidRDefault="0018178B" w:rsidP="0018178B">
      <w:pPr>
        <w:rPr>
          <w:sz w:val="24"/>
          <w:szCs w:val="24"/>
          <w:lang w:val="en-GB"/>
        </w:rPr>
      </w:pPr>
      <w:r w:rsidRPr="00685774">
        <w:rPr>
          <w:sz w:val="24"/>
          <w:szCs w:val="24"/>
          <w:lang w:val="en-GB"/>
        </w:rPr>
        <w:t>Avoid votes, majority decisions or pacts (if you scratch my back, I’ll scratch yours)</w:t>
      </w:r>
    </w:p>
    <w:p w:rsidR="0018178B" w:rsidRPr="00685774" w:rsidRDefault="0018178B" w:rsidP="0018178B">
      <w:pPr>
        <w:rPr>
          <w:sz w:val="24"/>
          <w:szCs w:val="24"/>
          <w:lang w:val="en-GB"/>
        </w:rPr>
      </w:pPr>
      <w:r w:rsidRPr="00685774">
        <w:rPr>
          <w:sz w:val="24"/>
          <w:szCs w:val="24"/>
          <w:lang w:val="en-GB"/>
        </w:rPr>
        <w:t>The aim is to find the best solution for everyone.</w:t>
      </w:r>
    </w:p>
    <w:p w:rsidR="009F5034" w:rsidRPr="00685774" w:rsidRDefault="009F5034">
      <w:pPr>
        <w:rPr>
          <w:sz w:val="24"/>
          <w:szCs w:val="24"/>
          <w:lang w:val="en-GB"/>
        </w:rPr>
      </w:pPr>
    </w:p>
    <w:p w:rsidR="0018178B" w:rsidRPr="00685774" w:rsidRDefault="0018178B">
      <w:pPr>
        <w:rPr>
          <w:sz w:val="24"/>
          <w:szCs w:val="24"/>
          <w:lang w:val="en-GB"/>
        </w:rPr>
      </w:pPr>
    </w:p>
    <w:p w:rsidR="0018178B" w:rsidRPr="00685774" w:rsidRDefault="0018178B">
      <w:pPr>
        <w:rPr>
          <w:sz w:val="24"/>
          <w:szCs w:val="24"/>
          <w:lang w:val="en-GB"/>
        </w:rPr>
      </w:pPr>
    </w:p>
    <w:p w:rsidR="0018178B" w:rsidRDefault="0018178B">
      <w:pPr>
        <w:rPr>
          <w:lang w:val="en-GB"/>
        </w:rPr>
      </w:pPr>
    </w:p>
    <w:p w:rsidR="0018178B" w:rsidRDefault="0018178B">
      <w:pPr>
        <w:rPr>
          <w:lang w:val="en-GB"/>
        </w:rPr>
      </w:pPr>
    </w:p>
    <w:p w:rsidR="0018178B" w:rsidRDefault="0018178B">
      <w:pPr>
        <w:rPr>
          <w:lang w:val="en-GB"/>
        </w:rPr>
      </w:pPr>
    </w:p>
    <w:p w:rsidR="0018178B" w:rsidRDefault="0018178B">
      <w:pPr>
        <w:rPr>
          <w:lang w:val="en-GB"/>
        </w:rPr>
      </w:pPr>
    </w:p>
    <w:p w:rsidR="0018178B" w:rsidRDefault="0018178B">
      <w:pPr>
        <w:rPr>
          <w:lang w:val="en-GB"/>
        </w:rPr>
      </w:pPr>
    </w:p>
    <w:p w:rsidR="0018178B" w:rsidRPr="00685774" w:rsidRDefault="0018178B" w:rsidP="0018178B">
      <w:pPr>
        <w:rPr>
          <w:rFonts w:cstheme="minorHAnsi"/>
          <w:b/>
          <w:sz w:val="24"/>
          <w:szCs w:val="24"/>
          <w:lang w:val="en-GB"/>
        </w:rPr>
      </w:pPr>
      <w:r w:rsidRPr="00685774">
        <w:rPr>
          <w:rFonts w:cstheme="minorHAnsi"/>
          <w:b/>
          <w:sz w:val="24"/>
          <w:szCs w:val="24"/>
          <w:lang w:val="en-GB"/>
        </w:rPr>
        <w:t>Appendix 3</w:t>
      </w:r>
    </w:p>
    <w:p w:rsidR="0018178B" w:rsidRPr="00685774" w:rsidRDefault="0018178B" w:rsidP="0018178B">
      <w:pPr>
        <w:rPr>
          <w:rFonts w:cstheme="minorHAnsi"/>
          <w:b/>
          <w:sz w:val="24"/>
          <w:szCs w:val="24"/>
          <w:lang w:val="en-GB"/>
        </w:rPr>
      </w:pPr>
      <w:r w:rsidRPr="00685774">
        <w:rPr>
          <w:rFonts w:cstheme="minorHAnsi"/>
          <w:b/>
          <w:sz w:val="24"/>
          <w:szCs w:val="24"/>
          <w:lang w:val="en-GB"/>
        </w:rPr>
        <w:t>The list of Items</w:t>
      </w:r>
    </w:p>
    <w:tbl>
      <w:tblPr>
        <w:tblStyle w:val="TableGrid"/>
        <w:tblW w:w="0" w:type="auto"/>
        <w:tblLayout w:type="fixed"/>
        <w:tblLook w:val="04A0" w:firstRow="1" w:lastRow="0" w:firstColumn="1" w:lastColumn="0" w:noHBand="0" w:noVBand="1"/>
      </w:tblPr>
      <w:tblGrid>
        <w:gridCol w:w="3794"/>
        <w:gridCol w:w="881"/>
        <w:gridCol w:w="810"/>
        <w:gridCol w:w="720"/>
        <w:gridCol w:w="810"/>
        <w:gridCol w:w="810"/>
        <w:gridCol w:w="810"/>
      </w:tblGrid>
      <w:tr w:rsidR="0018178B" w:rsidRPr="00685774" w:rsidTr="00685774">
        <w:tc>
          <w:tcPr>
            <w:tcW w:w="3794" w:type="dxa"/>
          </w:tcPr>
          <w:p w:rsidR="0018178B" w:rsidRPr="00685774" w:rsidRDefault="0018178B" w:rsidP="0018178B">
            <w:pPr>
              <w:spacing w:after="160" w:line="259" w:lineRule="auto"/>
              <w:rPr>
                <w:rFonts w:cstheme="minorHAnsi"/>
                <w:b/>
                <w:sz w:val="24"/>
                <w:szCs w:val="24"/>
                <w:lang w:val="en-GB"/>
              </w:rPr>
            </w:pPr>
            <w:r w:rsidRPr="00685774">
              <w:rPr>
                <w:rFonts w:cstheme="minorHAnsi"/>
                <w:b/>
                <w:sz w:val="24"/>
                <w:szCs w:val="24"/>
                <w:lang w:val="en-GB"/>
              </w:rPr>
              <w:t>Items</w:t>
            </w:r>
          </w:p>
        </w:tc>
        <w:tc>
          <w:tcPr>
            <w:tcW w:w="881" w:type="dxa"/>
          </w:tcPr>
          <w:p w:rsidR="0018178B" w:rsidRPr="00685774" w:rsidRDefault="0018178B" w:rsidP="0018178B">
            <w:pPr>
              <w:spacing w:after="160" w:line="259" w:lineRule="auto"/>
              <w:rPr>
                <w:rFonts w:cstheme="minorHAnsi"/>
                <w:b/>
                <w:sz w:val="24"/>
                <w:szCs w:val="24"/>
                <w:lang w:val="en-GB"/>
              </w:rPr>
            </w:pPr>
            <w:r w:rsidRPr="00685774">
              <w:rPr>
                <w:rFonts w:cstheme="minorHAnsi"/>
                <w:b/>
                <w:sz w:val="24"/>
                <w:szCs w:val="24"/>
                <w:lang w:val="en-GB"/>
              </w:rPr>
              <w:t xml:space="preserve">I  </w:t>
            </w:r>
          </w:p>
        </w:tc>
        <w:tc>
          <w:tcPr>
            <w:tcW w:w="810" w:type="dxa"/>
          </w:tcPr>
          <w:p w:rsidR="0018178B" w:rsidRPr="00685774" w:rsidRDefault="0018178B" w:rsidP="0018178B">
            <w:pPr>
              <w:spacing w:after="160" w:line="259" w:lineRule="auto"/>
              <w:rPr>
                <w:rFonts w:cstheme="minorHAnsi"/>
                <w:b/>
                <w:sz w:val="24"/>
                <w:szCs w:val="24"/>
                <w:lang w:val="en-GB"/>
              </w:rPr>
            </w:pPr>
            <w:r w:rsidRPr="00685774">
              <w:rPr>
                <w:rFonts w:cstheme="minorHAnsi"/>
                <w:b/>
                <w:sz w:val="24"/>
                <w:szCs w:val="24"/>
                <w:lang w:val="en-GB"/>
              </w:rPr>
              <w:t xml:space="preserve">G   </w:t>
            </w:r>
          </w:p>
        </w:tc>
        <w:tc>
          <w:tcPr>
            <w:tcW w:w="720" w:type="dxa"/>
          </w:tcPr>
          <w:p w:rsidR="0018178B" w:rsidRPr="00685774" w:rsidRDefault="0018178B" w:rsidP="0018178B">
            <w:pPr>
              <w:spacing w:after="160" w:line="259" w:lineRule="auto"/>
              <w:rPr>
                <w:rFonts w:cstheme="minorHAnsi"/>
                <w:b/>
                <w:sz w:val="24"/>
                <w:szCs w:val="24"/>
                <w:lang w:val="en-GB"/>
              </w:rPr>
            </w:pPr>
            <w:r w:rsidRPr="00685774">
              <w:rPr>
                <w:rFonts w:cstheme="minorHAnsi"/>
                <w:b/>
                <w:sz w:val="24"/>
                <w:szCs w:val="24"/>
                <w:lang w:val="en-GB"/>
              </w:rPr>
              <w:t>N</w:t>
            </w:r>
          </w:p>
        </w:tc>
        <w:tc>
          <w:tcPr>
            <w:tcW w:w="810" w:type="dxa"/>
          </w:tcPr>
          <w:p w:rsidR="0018178B" w:rsidRPr="00685774" w:rsidRDefault="0018178B" w:rsidP="0018178B">
            <w:pPr>
              <w:spacing w:after="160" w:line="259" w:lineRule="auto"/>
              <w:rPr>
                <w:rFonts w:cstheme="minorHAnsi"/>
                <w:b/>
                <w:sz w:val="24"/>
                <w:szCs w:val="24"/>
                <w:lang w:val="en-GB"/>
              </w:rPr>
            </w:pPr>
            <w:r w:rsidRPr="00685774">
              <w:rPr>
                <w:rFonts w:cstheme="minorHAnsi"/>
                <w:b/>
                <w:sz w:val="24"/>
                <w:szCs w:val="24"/>
                <w:lang w:val="en-GB"/>
              </w:rPr>
              <w:t>I-N</w:t>
            </w:r>
          </w:p>
        </w:tc>
        <w:tc>
          <w:tcPr>
            <w:tcW w:w="810" w:type="dxa"/>
          </w:tcPr>
          <w:p w:rsidR="0018178B" w:rsidRPr="00685774" w:rsidRDefault="0018178B" w:rsidP="0018178B">
            <w:pPr>
              <w:spacing w:after="160" w:line="259" w:lineRule="auto"/>
              <w:rPr>
                <w:rFonts w:cstheme="minorHAnsi"/>
                <w:b/>
                <w:sz w:val="24"/>
                <w:szCs w:val="24"/>
                <w:lang w:val="en-GB"/>
              </w:rPr>
            </w:pPr>
            <w:r w:rsidRPr="00685774">
              <w:rPr>
                <w:rFonts w:cstheme="minorHAnsi"/>
                <w:b/>
                <w:sz w:val="24"/>
                <w:szCs w:val="24"/>
                <w:lang w:val="en-GB"/>
              </w:rPr>
              <w:t>G-N</w:t>
            </w:r>
          </w:p>
        </w:tc>
        <w:tc>
          <w:tcPr>
            <w:tcW w:w="810" w:type="dxa"/>
          </w:tcPr>
          <w:p w:rsidR="0018178B" w:rsidRPr="00685774" w:rsidRDefault="0018178B" w:rsidP="0018178B">
            <w:pPr>
              <w:spacing w:after="160" w:line="259" w:lineRule="auto"/>
              <w:rPr>
                <w:rFonts w:cstheme="minorHAnsi"/>
                <w:b/>
                <w:sz w:val="24"/>
                <w:szCs w:val="24"/>
                <w:lang w:val="en-GB"/>
              </w:rPr>
            </w:pPr>
            <w:r w:rsidRPr="00685774">
              <w:rPr>
                <w:rFonts w:cstheme="minorHAnsi"/>
                <w:b/>
                <w:sz w:val="24"/>
                <w:szCs w:val="24"/>
                <w:lang w:val="en-GB"/>
              </w:rPr>
              <w:t>I-G</w:t>
            </w: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A box of matches</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Concentrated foods</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20 metres of nylon cord</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 xml:space="preserve">30 square metres of parachute silk </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 xml:space="preserve">A gas stove </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Two 7.65 mm pistols</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Powdered milk</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Two 50 litre oxygen tanks</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 xml:space="preserve">A star chart </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A pneumatic life raft with tanks of CO2</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A magnetic compass</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20 litres of water</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Signal flares (suitable for lunar use)</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685774" w:rsidTr="00685774">
        <w:tc>
          <w:tcPr>
            <w:tcW w:w="3794" w:type="dxa"/>
          </w:tcPr>
          <w:p w:rsidR="0018178B" w:rsidRPr="00685774" w:rsidRDefault="0018178B" w:rsidP="0018178B">
            <w:pPr>
              <w:spacing w:after="160" w:line="259" w:lineRule="auto"/>
              <w:rPr>
                <w:rFonts w:cstheme="minorHAnsi"/>
                <w:sz w:val="24"/>
                <w:szCs w:val="24"/>
                <w:lang w:val="en-GB"/>
              </w:rPr>
            </w:pPr>
            <w:r w:rsidRPr="00685774">
              <w:rPr>
                <w:rFonts w:cstheme="minorHAnsi"/>
                <w:sz w:val="24"/>
                <w:szCs w:val="24"/>
                <w:lang w:val="en-GB"/>
              </w:rPr>
              <w:t>First aid kit</w:t>
            </w:r>
          </w:p>
        </w:tc>
        <w:tc>
          <w:tcPr>
            <w:tcW w:w="881"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72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c>
          <w:tcPr>
            <w:tcW w:w="810" w:type="dxa"/>
          </w:tcPr>
          <w:p w:rsidR="0018178B" w:rsidRPr="00685774" w:rsidRDefault="0018178B" w:rsidP="0018178B">
            <w:pPr>
              <w:spacing w:after="160" w:line="259" w:lineRule="auto"/>
              <w:rPr>
                <w:rFonts w:cstheme="minorHAnsi"/>
                <w:sz w:val="24"/>
                <w:szCs w:val="24"/>
                <w:lang w:val="en-GB"/>
              </w:rPr>
            </w:pPr>
          </w:p>
        </w:tc>
      </w:tr>
      <w:tr w:rsidR="0018178B" w:rsidRPr="0018178B" w:rsidTr="00685774">
        <w:tc>
          <w:tcPr>
            <w:tcW w:w="3794" w:type="dxa"/>
          </w:tcPr>
          <w:p w:rsidR="0018178B" w:rsidRPr="0018178B" w:rsidRDefault="0018178B" w:rsidP="0018178B">
            <w:pPr>
              <w:spacing w:after="160" w:line="259" w:lineRule="auto"/>
              <w:rPr>
                <w:lang w:val="en-GB"/>
              </w:rPr>
            </w:pPr>
            <w:r w:rsidRPr="0018178B">
              <w:rPr>
                <w:lang w:val="en-GB"/>
              </w:rPr>
              <w:t>A solar energy FM radio receiver</w:t>
            </w:r>
            <w:bookmarkStart w:id="0" w:name="_GoBack"/>
            <w:bookmarkEnd w:id="0"/>
          </w:p>
        </w:tc>
        <w:tc>
          <w:tcPr>
            <w:tcW w:w="881" w:type="dxa"/>
          </w:tcPr>
          <w:p w:rsidR="0018178B" w:rsidRPr="0018178B" w:rsidRDefault="0018178B" w:rsidP="0018178B">
            <w:pPr>
              <w:spacing w:after="160" w:line="259" w:lineRule="auto"/>
              <w:rPr>
                <w:lang w:val="en-GB"/>
              </w:rPr>
            </w:pPr>
          </w:p>
        </w:tc>
        <w:tc>
          <w:tcPr>
            <w:tcW w:w="810" w:type="dxa"/>
          </w:tcPr>
          <w:p w:rsidR="0018178B" w:rsidRPr="0018178B" w:rsidRDefault="0018178B" w:rsidP="0018178B">
            <w:pPr>
              <w:spacing w:after="160" w:line="259" w:lineRule="auto"/>
              <w:rPr>
                <w:lang w:val="en-GB"/>
              </w:rPr>
            </w:pPr>
          </w:p>
        </w:tc>
        <w:tc>
          <w:tcPr>
            <w:tcW w:w="720" w:type="dxa"/>
          </w:tcPr>
          <w:p w:rsidR="0018178B" w:rsidRPr="0018178B" w:rsidRDefault="0018178B" w:rsidP="0018178B">
            <w:pPr>
              <w:spacing w:after="160" w:line="259" w:lineRule="auto"/>
              <w:rPr>
                <w:lang w:val="en-GB"/>
              </w:rPr>
            </w:pPr>
          </w:p>
        </w:tc>
        <w:tc>
          <w:tcPr>
            <w:tcW w:w="810" w:type="dxa"/>
          </w:tcPr>
          <w:p w:rsidR="0018178B" w:rsidRPr="0018178B" w:rsidRDefault="0018178B" w:rsidP="0018178B">
            <w:pPr>
              <w:spacing w:after="160" w:line="259" w:lineRule="auto"/>
              <w:rPr>
                <w:lang w:val="en-GB"/>
              </w:rPr>
            </w:pPr>
          </w:p>
        </w:tc>
        <w:tc>
          <w:tcPr>
            <w:tcW w:w="810" w:type="dxa"/>
          </w:tcPr>
          <w:p w:rsidR="0018178B" w:rsidRPr="0018178B" w:rsidRDefault="0018178B" w:rsidP="0018178B">
            <w:pPr>
              <w:spacing w:after="160" w:line="259" w:lineRule="auto"/>
              <w:rPr>
                <w:lang w:val="en-GB"/>
              </w:rPr>
            </w:pPr>
          </w:p>
        </w:tc>
        <w:tc>
          <w:tcPr>
            <w:tcW w:w="810" w:type="dxa"/>
          </w:tcPr>
          <w:p w:rsidR="0018178B" w:rsidRPr="0018178B" w:rsidRDefault="0018178B" w:rsidP="0018178B">
            <w:pPr>
              <w:spacing w:after="160" w:line="259" w:lineRule="auto"/>
              <w:rPr>
                <w:lang w:val="en-GB"/>
              </w:rPr>
            </w:pPr>
          </w:p>
        </w:tc>
      </w:tr>
    </w:tbl>
    <w:p w:rsidR="0018178B" w:rsidRPr="0018178B" w:rsidRDefault="0018178B" w:rsidP="0018178B">
      <w:pPr>
        <w:rPr>
          <w:lang w:val="en-GB"/>
        </w:rPr>
      </w:pPr>
    </w:p>
    <w:p w:rsidR="0018178B" w:rsidRPr="0018178B" w:rsidRDefault="0018178B" w:rsidP="0018178B">
      <w:pPr>
        <w:rPr>
          <w:lang w:val="en-GB"/>
        </w:rPr>
      </w:pPr>
    </w:p>
    <w:p w:rsidR="0018178B" w:rsidRPr="0018178B" w:rsidRDefault="0018178B">
      <w:pPr>
        <w:rPr>
          <w:lang w:val="en-GB"/>
        </w:rPr>
      </w:pPr>
    </w:p>
    <w:sectPr w:rsidR="0018178B" w:rsidRPr="001817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8B"/>
    <w:rsid w:val="0018178B"/>
    <w:rsid w:val="00685774"/>
    <w:rsid w:val="009F50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9BCE2-C853-47F8-BC93-60FEACE7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9F4C019A55C5419AE66930E3A2BB77" ma:contentTypeVersion="4" ma:contentTypeDescription="Crear nuevo documento." ma:contentTypeScope="" ma:versionID="6761d8c05e5fce87ae643fbd9f08f083">
  <xsd:schema xmlns:xsd="http://www.w3.org/2001/XMLSchema" xmlns:xs="http://www.w3.org/2001/XMLSchema" xmlns:p="http://schemas.microsoft.com/office/2006/metadata/properties" xmlns:ns2="99f7897c-c193-4819-a9d9-cf5c57ad1b70" targetNamespace="http://schemas.microsoft.com/office/2006/metadata/properties" ma:root="true" ma:fieldsID="8e2f3415540ad3d1cf25a0358d169ff5" ns2:_="">
    <xsd:import namespace="99f7897c-c193-4819-a9d9-cf5c57ad1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7897c-c193-4819-a9d9-cf5c57ad1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469405-260B-4415-84E8-DB67B08473A0}"/>
</file>

<file path=customXml/itemProps2.xml><?xml version="1.0" encoding="utf-8"?>
<ds:datastoreItem xmlns:ds="http://schemas.openxmlformats.org/officeDocument/2006/customXml" ds:itemID="{E3849359-7ACF-4B21-8085-926DD7476B53}"/>
</file>

<file path=customXml/itemProps3.xml><?xml version="1.0" encoding="utf-8"?>
<ds:datastoreItem xmlns:ds="http://schemas.openxmlformats.org/officeDocument/2006/customXml" ds:itemID="{44F271BC-AF55-4580-8B99-090B07A648D8}"/>
</file>

<file path=docProps/app.xml><?xml version="1.0" encoding="utf-8"?>
<Properties xmlns="http://schemas.openxmlformats.org/officeDocument/2006/extended-properties" xmlns:vt="http://schemas.openxmlformats.org/officeDocument/2006/docPropsVTypes">
  <Template>Normal</Template>
  <TotalTime>4</TotalTime>
  <Pages>2</Pages>
  <Words>336</Words>
  <Characters>1851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dc:creator>
  <cp:keywords/>
  <dc:description/>
  <cp:lastModifiedBy>Emilia</cp:lastModifiedBy>
  <cp:revision>2</cp:revision>
  <dcterms:created xsi:type="dcterms:W3CDTF">2018-10-26T09:05:00Z</dcterms:created>
  <dcterms:modified xsi:type="dcterms:W3CDTF">2018-10-26T09:10:00Z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0x0101000A9F4C019A55C5419AE66930E3A2BB77</vt:lpwstr>
  </property>
</Properties>
</file>