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4A2D6" w14:textId="14DF4282" w:rsidR="00B7579C" w:rsidRPr="00B7579C" w:rsidRDefault="00B7579C" w:rsidP="00B7579C">
      <w:pPr>
        <w:jc w:val="center"/>
        <w:rPr>
          <w:color w:val="2F5496" w:themeColor="accent1" w:themeShade="BF"/>
          <w:sz w:val="100"/>
          <w:szCs w:val="100"/>
          <w:u w:val="single"/>
        </w:rPr>
      </w:pPr>
      <w:r>
        <w:rPr>
          <w:color w:val="2F5496" w:themeColor="accent1" w:themeShade="BF"/>
          <w:sz w:val="100"/>
          <w:szCs w:val="100"/>
          <w:u w:val="single"/>
        </w:rPr>
        <w:t>CASO PRÁCTICO DNS</w:t>
      </w:r>
    </w:p>
    <w:p w14:paraId="210C08EE" w14:textId="77777777" w:rsidR="00B7579C" w:rsidRPr="00B7579C" w:rsidRDefault="00B7579C" w:rsidP="00B7579C">
      <w:pPr>
        <w:jc w:val="center"/>
        <w:rPr>
          <w:color w:val="4472C4" w:themeColor="accent1"/>
          <w:sz w:val="72"/>
          <w:szCs w:val="72"/>
        </w:rPr>
      </w:pPr>
    </w:p>
    <w:p w14:paraId="17EC7D9A" w14:textId="78F318D1" w:rsidR="00B7579C" w:rsidRPr="00B7579C" w:rsidRDefault="00B7579C" w:rsidP="00B7579C">
      <w:pPr>
        <w:jc w:val="center"/>
        <w:rPr>
          <w:color w:val="4472C4" w:themeColor="accent1"/>
          <w:sz w:val="72"/>
          <w:szCs w:val="72"/>
        </w:rPr>
      </w:pPr>
      <w:r w:rsidRPr="00B7579C">
        <w:rPr>
          <w:color w:val="4472C4" w:themeColor="accent1"/>
          <w:sz w:val="72"/>
          <w:szCs w:val="72"/>
        </w:rPr>
        <w:t>ASIGNATURA: DESPLIEGUE DE APLICACIONES WEB</w:t>
      </w:r>
    </w:p>
    <w:p w14:paraId="58592B52" w14:textId="3BDDCEC2" w:rsidR="00B7579C" w:rsidRPr="00B7579C" w:rsidRDefault="00B7579C" w:rsidP="00B7579C">
      <w:pPr>
        <w:jc w:val="center"/>
        <w:rPr>
          <w:color w:val="4472C4" w:themeColor="accent1"/>
          <w:sz w:val="72"/>
          <w:szCs w:val="72"/>
        </w:rPr>
      </w:pPr>
      <w:r w:rsidRPr="00B7579C">
        <w:rPr>
          <w:color w:val="4472C4" w:themeColor="accent1"/>
          <w:sz w:val="72"/>
          <w:szCs w:val="72"/>
        </w:rPr>
        <w:t>CURSO: 2º DE DAW</w:t>
      </w:r>
    </w:p>
    <w:p w14:paraId="4751B128" w14:textId="441E5899" w:rsidR="00B7579C" w:rsidRPr="00B7579C" w:rsidRDefault="00B7579C" w:rsidP="00B7579C">
      <w:pPr>
        <w:jc w:val="center"/>
        <w:rPr>
          <w:color w:val="4472C4" w:themeColor="accent1"/>
          <w:sz w:val="72"/>
          <w:szCs w:val="72"/>
        </w:rPr>
      </w:pPr>
      <w:r w:rsidRPr="00B7579C">
        <w:rPr>
          <w:color w:val="4472C4" w:themeColor="accent1"/>
          <w:sz w:val="72"/>
          <w:szCs w:val="72"/>
        </w:rPr>
        <w:t>ALUMNO: MIGUEL FCO. GONZÁLEZ PUJAZÓN</w:t>
      </w:r>
    </w:p>
    <w:p w14:paraId="35C4C41E" w14:textId="77777777" w:rsidR="00B7579C" w:rsidRDefault="00B7579C">
      <w:pPr>
        <w:rPr>
          <w:sz w:val="28"/>
          <w:szCs w:val="28"/>
        </w:rPr>
      </w:pPr>
    </w:p>
    <w:p w14:paraId="3BAF60B8" w14:textId="77777777" w:rsidR="00B7579C" w:rsidRDefault="00B7579C">
      <w:pPr>
        <w:rPr>
          <w:sz w:val="28"/>
          <w:szCs w:val="28"/>
        </w:rPr>
      </w:pPr>
    </w:p>
    <w:p w14:paraId="6CA3E63F" w14:textId="58A48C83" w:rsidR="00A93ED5" w:rsidRDefault="00AA6504">
      <w:pPr>
        <w:rPr>
          <w:sz w:val="28"/>
          <w:szCs w:val="28"/>
        </w:rPr>
      </w:pPr>
      <w:r w:rsidRPr="00A93ED5">
        <w:rPr>
          <w:sz w:val="28"/>
          <w:szCs w:val="28"/>
        </w:rPr>
        <w:lastRenderedPageBreak/>
        <w:t xml:space="preserve">Para elaborar el esquema de DNS de la web </w:t>
      </w:r>
      <w:hyperlink r:id="rId7" w:history="1">
        <w:r w:rsidR="00F54DA3" w:rsidRPr="0055366E">
          <w:rPr>
            <w:rStyle w:val="Hipervnculo"/>
            <w:b/>
            <w:bCs/>
            <w:sz w:val="28"/>
            <w:szCs w:val="28"/>
          </w:rPr>
          <w:t>www.frsf.utn.edu.ar</w:t>
        </w:r>
      </w:hyperlink>
      <w:r w:rsidRPr="00A93ED5">
        <w:rPr>
          <w:sz w:val="28"/>
          <w:szCs w:val="28"/>
        </w:rPr>
        <w:t>, primero vamos a averiguar</w:t>
      </w:r>
      <w:r w:rsidR="00A93ED5" w:rsidRPr="00A93ED5">
        <w:rPr>
          <w:sz w:val="28"/>
          <w:szCs w:val="28"/>
        </w:rPr>
        <w:t xml:space="preserve"> un servidor</w:t>
      </w:r>
      <w:r w:rsidR="00F54DA3">
        <w:rPr>
          <w:sz w:val="28"/>
          <w:szCs w:val="28"/>
        </w:rPr>
        <w:t xml:space="preserve"> DNS</w:t>
      </w:r>
      <w:r w:rsidR="00A93ED5" w:rsidRPr="00A93ED5">
        <w:rPr>
          <w:sz w:val="28"/>
          <w:szCs w:val="28"/>
        </w:rPr>
        <w:t xml:space="preserve"> a través del cual podamos obtener respuestas autoritativas. Para ello, utilizaremos la aplicación de Google </w:t>
      </w:r>
      <w:proofErr w:type="spellStart"/>
      <w:r w:rsidR="00A93ED5" w:rsidRPr="00F54DA3">
        <w:rPr>
          <w:b/>
          <w:bCs/>
          <w:sz w:val="28"/>
          <w:szCs w:val="28"/>
        </w:rPr>
        <w:t>Dig</w:t>
      </w:r>
      <w:r w:rsidR="00A93ED5" w:rsidRPr="00F54DA3">
        <w:rPr>
          <w:sz w:val="28"/>
          <w:szCs w:val="28"/>
        </w:rPr>
        <w:t>.</w:t>
      </w:r>
      <w:proofErr w:type="spellEnd"/>
    </w:p>
    <w:p w14:paraId="79DE0F64" w14:textId="17E3A0C9" w:rsidR="00A93ED5" w:rsidRPr="00A93ED5" w:rsidRDefault="00A93ED5">
      <w:pPr>
        <w:rPr>
          <w:sz w:val="28"/>
          <w:szCs w:val="28"/>
        </w:rPr>
      </w:pPr>
      <w:r w:rsidRPr="00A93ED5">
        <w:rPr>
          <w:sz w:val="28"/>
          <w:szCs w:val="28"/>
        </w:rPr>
        <w:t xml:space="preserve">Al introducir </w:t>
      </w:r>
      <w:r w:rsidR="00F54DA3">
        <w:rPr>
          <w:sz w:val="28"/>
          <w:szCs w:val="28"/>
        </w:rPr>
        <w:t>la URL de la web en la aplicación</w:t>
      </w:r>
      <w:r w:rsidRPr="00A93ED5">
        <w:rPr>
          <w:sz w:val="28"/>
          <w:szCs w:val="28"/>
        </w:rPr>
        <w:t xml:space="preserve">, </w:t>
      </w:r>
      <w:r w:rsidR="00F54DA3">
        <w:rPr>
          <w:sz w:val="28"/>
          <w:szCs w:val="28"/>
        </w:rPr>
        <w:t xml:space="preserve">esta nos devuelve </w:t>
      </w:r>
      <w:r w:rsidRPr="00A93ED5">
        <w:rPr>
          <w:sz w:val="28"/>
          <w:szCs w:val="28"/>
        </w:rPr>
        <w:t xml:space="preserve">el servidor </w:t>
      </w:r>
      <w:hyperlink r:id="rId8" w:history="1">
        <w:r w:rsidR="00F54DA3" w:rsidRPr="00F54DA3">
          <w:rPr>
            <w:rStyle w:val="Hipervnculo"/>
            <w:b/>
            <w:bCs/>
            <w:sz w:val="28"/>
            <w:szCs w:val="28"/>
            <w:u w:val="none"/>
          </w:rPr>
          <w:t>a.root-servers.net</w:t>
        </w:r>
        <w:r w:rsidR="00F54DA3" w:rsidRPr="00F54DA3">
          <w:rPr>
            <w:rStyle w:val="Hipervnculo"/>
            <w:color w:val="auto"/>
            <w:sz w:val="28"/>
            <w:szCs w:val="28"/>
            <w:u w:val="none"/>
          </w:rPr>
          <w:t>,</w:t>
        </w:r>
      </w:hyperlink>
      <w:r w:rsidR="00F54DA3">
        <w:rPr>
          <w:b/>
          <w:bCs/>
          <w:color w:val="4472C4" w:themeColor="accent1"/>
          <w:sz w:val="28"/>
          <w:szCs w:val="28"/>
        </w:rPr>
        <w:t xml:space="preserve"> </w:t>
      </w:r>
      <w:r w:rsidR="00F54DA3" w:rsidRPr="00F54DA3">
        <w:rPr>
          <w:sz w:val="28"/>
          <w:szCs w:val="28"/>
        </w:rPr>
        <w:t>ges</w:t>
      </w:r>
      <w:r w:rsidR="00F54DA3">
        <w:rPr>
          <w:noProof/>
          <w:sz w:val="28"/>
          <w:szCs w:val="28"/>
        </w:rPr>
        <w:t xml:space="preserve">tionado por </w:t>
      </w:r>
      <w:r w:rsidR="00F54DA3">
        <w:rPr>
          <w:b/>
          <w:bCs/>
          <w:noProof/>
          <w:sz w:val="28"/>
          <w:szCs w:val="28"/>
        </w:rPr>
        <w:t>verisign</w:t>
      </w:r>
      <w:r w:rsidRPr="00A93ED5">
        <w:rPr>
          <w:noProof/>
          <w:sz w:val="28"/>
          <w:szCs w:val="28"/>
        </w:rPr>
        <w:drawing>
          <wp:inline distT="0" distB="0" distL="0" distR="0" wp14:anchorId="573677EB" wp14:editId="28D76747">
            <wp:extent cx="8886825" cy="45720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86825" cy="4572000"/>
                    </a:xfrm>
                    <a:prstGeom prst="rect">
                      <a:avLst/>
                    </a:prstGeom>
                    <a:noFill/>
                    <a:ln>
                      <a:noFill/>
                    </a:ln>
                  </pic:spPr>
                </pic:pic>
              </a:graphicData>
            </a:graphic>
          </wp:inline>
        </w:drawing>
      </w:r>
    </w:p>
    <w:p w14:paraId="691405F4" w14:textId="506D0AE8" w:rsidR="00A93ED5" w:rsidRDefault="00F54DA3">
      <w:pPr>
        <w:rPr>
          <w:sz w:val="28"/>
          <w:szCs w:val="28"/>
        </w:rPr>
      </w:pPr>
      <w:r>
        <w:rPr>
          <w:sz w:val="28"/>
          <w:szCs w:val="28"/>
        </w:rPr>
        <w:lastRenderedPageBreak/>
        <w:t xml:space="preserve">Introduciendo el nombre del servidor en la misma aplicación, podremos averiguar su IP. El resultado que obtenemos es </w:t>
      </w:r>
      <w:r w:rsidRPr="00F54DA3">
        <w:rPr>
          <w:b/>
          <w:bCs/>
          <w:color w:val="4472C4" w:themeColor="accent1"/>
          <w:sz w:val="28"/>
          <w:szCs w:val="28"/>
        </w:rPr>
        <w:t>198.41.0.4</w:t>
      </w:r>
    </w:p>
    <w:p w14:paraId="22AF4433" w14:textId="38D82687" w:rsidR="00F54DA3" w:rsidRDefault="00F54DA3">
      <w:pPr>
        <w:rPr>
          <w:sz w:val="28"/>
          <w:szCs w:val="28"/>
        </w:rPr>
      </w:pPr>
    </w:p>
    <w:p w14:paraId="574AE641" w14:textId="4C329796" w:rsidR="00F54DA3" w:rsidRDefault="00F54DA3">
      <w:pPr>
        <w:rPr>
          <w:sz w:val="28"/>
          <w:szCs w:val="28"/>
        </w:rPr>
      </w:pPr>
      <w:r>
        <w:rPr>
          <w:noProof/>
          <w:sz w:val="28"/>
          <w:szCs w:val="28"/>
        </w:rPr>
        <w:drawing>
          <wp:inline distT="0" distB="0" distL="0" distR="0" wp14:anchorId="20BB665E" wp14:editId="3E8695EE">
            <wp:extent cx="8886825" cy="44767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86825" cy="4476750"/>
                    </a:xfrm>
                    <a:prstGeom prst="rect">
                      <a:avLst/>
                    </a:prstGeom>
                    <a:noFill/>
                    <a:ln>
                      <a:noFill/>
                    </a:ln>
                  </pic:spPr>
                </pic:pic>
              </a:graphicData>
            </a:graphic>
          </wp:inline>
        </w:drawing>
      </w:r>
    </w:p>
    <w:p w14:paraId="3C202766" w14:textId="6E8DA42F" w:rsidR="00F54DA3" w:rsidRPr="00F54DA3" w:rsidRDefault="00F54DA3">
      <w:pPr>
        <w:rPr>
          <w:sz w:val="28"/>
          <w:szCs w:val="28"/>
        </w:rPr>
      </w:pPr>
      <w:r>
        <w:rPr>
          <w:sz w:val="28"/>
          <w:szCs w:val="28"/>
        </w:rPr>
        <w:lastRenderedPageBreak/>
        <w:t xml:space="preserve">Ahora vamos a utilizar la función </w:t>
      </w:r>
      <w:r w:rsidRPr="00F54DA3">
        <w:rPr>
          <w:b/>
          <w:bCs/>
          <w:sz w:val="28"/>
          <w:szCs w:val="28"/>
        </w:rPr>
        <w:t>nslookup</w:t>
      </w:r>
      <w:r>
        <w:rPr>
          <w:sz w:val="28"/>
          <w:szCs w:val="28"/>
        </w:rPr>
        <w:t xml:space="preserve"> del Símbolo del Sistema de Windows para verificar los DNS utilizados en cada elemento de la URL. En primer lugar, configuraremos nslookup con la IP obtenida a través de </w:t>
      </w:r>
      <w:proofErr w:type="spellStart"/>
      <w:r>
        <w:rPr>
          <w:sz w:val="28"/>
          <w:szCs w:val="28"/>
        </w:rPr>
        <w:t>Dig</w:t>
      </w:r>
      <w:proofErr w:type="spellEnd"/>
      <w:r>
        <w:rPr>
          <w:sz w:val="28"/>
          <w:szCs w:val="28"/>
        </w:rPr>
        <w:t>, para asegurarnos que nos devuelva resultados autoritativos.</w:t>
      </w:r>
    </w:p>
    <w:p w14:paraId="2D4C128E" w14:textId="5A708ECD" w:rsidR="00F54DA3" w:rsidRDefault="00F54DA3">
      <w:pPr>
        <w:rPr>
          <w:sz w:val="28"/>
          <w:szCs w:val="28"/>
        </w:rPr>
      </w:pPr>
    </w:p>
    <w:p w14:paraId="0921F280" w14:textId="77777777" w:rsidR="00105B56" w:rsidRDefault="00105B56">
      <w:pPr>
        <w:rPr>
          <w:sz w:val="28"/>
          <w:szCs w:val="28"/>
        </w:rPr>
      </w:pPr>
      <w:r>
        <w:rPr>
          <w:noProof/>
          <w:sz w:val="28"/>
          <w:szCs w:val="28"/>
        </w:rPr>
        <w:drawing>
          <wp:inline distT="0" distB="0" distL="0" distR="0" wp14:anchorId="5E3125A0" wp14:editId="37BF1B19">
            <wp:extent cx="5324475" cy="19335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1933575"/>
                    </a:xfrm>
                    <a:prstGeom prst="rect">
                      <a:avLst/>
                    </a:prstGeom>
                    <a:noFill/>
                    <a:ln>
                      <a:noFill/>
                    </a:ln>
                  </pic:spPr>
                </pic:pic>
              </a:graphicData>
            </a:graphic>
          </wp:inline>
        </w:drawing>
      </w:r>
    </w:p>
    <w:p w14:paraId="0A5872FA" w14:textId="7660DC62" w:rsidR="00F54DA3" w:rsidRDefault="00F54DA3">
      <w:pPr>
        <w:rPr>
          <w:sz w:val="28"/>
          <w:szCs w:val="28"/>
        </w:rPr>
      </w:pPr>
    </w:p>
    <w:p w14:paraId="317EE317" w14:textId="069106E4" w:rsidR="00AA6504" w:rsidRDefault="00105B56">
      <w:pPr>
        <w:rPr>
          <w:noProof/>
          <w:sz w:val="28"/>
          <w:szCs w:val="28"/>
        </w:rPr>
      </w:pPr>
      <w:r>
        <w:rPr>
          <w:sz w:val="28"/>
          <w:szCs w:val="28"/>
        </w:rPr>
        <w:t>A continuación, utilizamos verificamos los resultados para cada elemento de la URL</w:t>
      </w:r>
    </w:p>
    <w:p w14:paraId="04C1FE5F" w14:textId="57B85639" w:rsidR="00105B56" w:rsidRDefault="00105B56">
      <w:pPr>
        <w:rPr>
          <w:sz w:val="28"/>
          <w:szCs w:val="28"/>
        </w:rPr>
      </w:pPr>
      <w:r>
        <w:rPr>
          <w:noProof/>
          <w:sz w:val="28"/>
          <w:szCs w:val="28"/>
        </w:rPr>
        <w:lastRenderedPageBreak/>
        <w:drawing>
          <wp:inline distT="0" distB="0" distL="0" distR="0" wp14:anchorId="0481E51F" wp14:editId="1BB91152">
            <wp:extent cx="2560320" cy="539496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0320" cy="5394960"/>
                    </a:xfrm>
                    <a:prstGeom prst="rect">
                      <a:avLst/>
                    </a:prstGeom>
                    <a:noFill/>
                    <a:ln>
                      <a:noFill/>
                    </a:ln>
                  </pic:spPr>
                </pic:pic>
              </a:graphicData>
            </a:graphic>
          </wp:inline>
        </w:drawing>
      </w:r>
      <w:r>
        <w:rPr>
          <w:sz w:val="28"/>
          <w:szCs w:val="28"/>
        </w:rPr>
        <w:t xml:space="preserve">   </w:t>
      </w:r>
      <w:r>
        <w:rPr>
          <w:noProof/>
          <w:sz w:val="28"/>
          <w:szCs w:val="28"/>
        </w:rPr>
        <w:drawing>
          <wp:inline distT="0" distB="0" distL="0" distR="0" wp14:anchorId="15AAE32D" wp14:editId="76ACC5CC">
            <wp:extent cx="2190750" cy="53911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0" cy="5391150"/>
                    </a:xfrm>
                    <a:prstGeom prst="rect">
                      <a:avLst/>
                    </a:prstGeom>
                    <a:noFill/>
                    <a:ln>
                      <a:noFill/>
                    </a:ln>
                  </pic:spPr>
                </pic:pic>
              </a:graphicData>
            </a:graphic>
          </wp:inline>
        </w:drawing>
      </w:r>
      <w:r>
        <w:rPr>
          <w:sz w:val="28"/>
          <w:szCs w:val="28"/>
        </w:rPr>
        <w:t xml:space="preserve">    </w:t>
      </w:r>
      <w:r>
        <w:rPr>
          <w:noProof/>
          <w:sz w:val="28"/>
          <w:szCs w:val="28"/>
        </w:rPr>
        <w:drawing>
          <wp:inline distT="0" distB="0" distL="0" distR="0" wp14:anchorId="0D8BCFF1" wp14:editId="6A447072">
            <wp:extent cx="2194560" cy="539496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4560" cy="5394960"/>
                    </a:xfrm>
                    <a:prstGeom prst="rect">
                      <a:avLst/>
                    </a:prstGeom>
                    <a:noFill/>
                    <a:ln>
                      <a:noFill/>
                    </a:ln>
                  </pic:spPr>
                </pic:pic>
              </a:graphicData>
            </a:graphic>
          </wp:inline>
        </w:drawing>
      </w:r>
      <w:r>
        <w:rPr>
          <w:noProof/>
          <w:sz w:val="28"/>
          <w:szCs w:val="28"/>
        </w:rPr>
        <w:lastRenderedPageBreak/>
        <w:drawing>
          <wp:inline distT="0" distB="0" distL="0" distR="0" wp14:anchorId="36296727" wp14:editId="34284F39">
            <wp:extent cx="2171700" cy="540004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1700" cy="5400040"/>
                    </a:xfrm>
                    <a:prstGeom prst="rect">
                      <a:avLst/>
                    </a:prstGeom>
                    <a:noFill/>
                    <a:ln>
                      <a:noFill/>
                    </a:ln>
                  </pic:spPr>
                </pic:pic>
              </a:graphicData>
            </a:graphic>
          </wp:inline>
        </w:drawing>
      </w:r>
      <w:r>
        <w:rPr>
          <w:sz w:val="28"/>
          <w:szCs w:val="28"/>
        </w:rPr>
        <w:t xml:space="preserve">  </w:t>
      </w:r>
      <w:r>
        <w:rPr>
          <w:noProof/>
          <w:sz w:val="28"/>
          <w:szCs w:val="28"/>
        </w:rPr>
        <w:drawing>
          <wp:inline distT="0" distB="0" distL="0" distR="0" wp14:anchorId="4EC4D730" wp14:editId="5AEE2E6D">
            <wp:extent cx="4885690" cy="540004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5690" cy="5400040"/>
                    </a:xfrm>
                    <a:prstGeom prst="rect">
                      <a:avLst/>
                    </a:prstGeom>
                    <a:noFill/>
                    <a:ln>
                      <a:noFill/>
                    </a:ln>
                  </pic:spPr>
                </pic:pic>
              </a:graphicData>
            </a:graphic>
          </wp:inline>
        </w:drawing>
      </w:r>
    </w:p>
    <w:p w14:paraId="55D0A325" w14:textId="1B9016CA" w:rsidR="00105B56" w:rsidRDefault="00E85940">
      <w:pPr>
        <w:rPr>
          <w:sz w:val="28"/>
          <w:szCs w:val="28"/>
        </w:rPr>
      </w:pPr>
      <w:r>
        <w:rPr>
          <w:sz w:val="28"/>
          <w:szCs w:val="28"/>
        </w:rPr>
        <w:lastRenderedPageBreak/>
        <w:t xml:space="preserve">Ahora que tenemos todos los servidores DNS para cada elemento con sus respectivas </w:t>
      </w:r>
      <w:proofErr w:type="spellStart"/>
      <w:r>
        <w:rPr>
          <w:sz w:val="28"/>
          <w:szCs w:val="28"/>
        </w:rPr>
        <w:t>IPs</w:t>
      </w:r>
      <w:proofErr w:type="spellEnd"/>
      <w:r>
        <w:rPr>
          <w:sz w:val="28"/>
          <w:szCs w:val="28"/>
        </w:rPr>
        <w:t>, podemos completar el esquema DNS.</w:t>
      </w:r>
    </w:p>
    <w:p w14:paraId="01C6FD89" w14:textId="49F91316" w:rsidR="00E85940" w:rsidRDefault="00E85940">
      <w:pPr>
        <w:rPr>
          <w:sz w:val="28"/>
          <w:szCs w:val="28"/>
        </w:rPr>
      </w:pPr>
    </w:p>
    <w:p w14:paraId="735E142C" w14:textId="7B38E360" w:rsidR="00E85940" w:rsidRDefault="00E85940">
      <w:pPr>
        <w:rPr>
          <w:sz w:val="28"/>
          <w:szCs w:val="28"/>
        </w:rPr>
      </w:pPr>
    </w:p>
    <w:p w14:paraId="5077E2C5" w14:textId="77777777" w:rsidR="00E85940" w:rsidRDefault="00E85940">
      <w:pPr>
        <w:rPr>
          <w:sz w:val="28"/>
          <w:szCs w:val="28"/>
        </w:rPr>
      </w:pPr>
    </w:p>
    <w:p w14:paraId="69EEE0A2" w14:textId="263ADF67" w:rsidR="00E85940" w:rsidRDefault="00E85940">
      <w:pPr>
        <w:rPr>
          <w:sz w:val="28"/>
          <w:szCs w:val="28"/>
        </w:rPr>
      </w:pPr>
      <w:r>
        <w:rPr>
          <w:noProof/>
          <w:sz w:val="28"/>
          <w:szCs w:val="28"/>
        </w:rPr>
        <w:drawing>
          <wp:inline distT="0" distB="0" distL="0" distR="0" wp14:anchorId="6806F140" wp14:editId="3853CFD3">
            <wp:extent cx="8896350" cy="27146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96350" cy="2714625"/>
                    </a:xfrm>
                    <a:prstGeom prst="rect">
                      <a:avLst/>
                    </a:prstGeom>
                    <a:noFill/>
                    <a:ln>
                      <a:noFill/>
                    </a:ln>
                  </pic:spPr>
                </pic:pic>
              </a:graphicData>
            </a:graphic>
          </wp:inline>
        </w:drawing>
      </w:r>
    </w:p>
    <w:p w14:paraId="3B994C08" w14:textId="3B87AF7A" w:rsidR="00E85940" w:rsidRDefault="00E85940">
      <w:pPr>
        <w:rPr>
          <w:sz w:val="28"/>
          <w:szCs w:val="28"/>
        </w:rPr>
      </w:pPr>
    </w:p>
    <w:p w14:paraId="5F63B5AF" w14:textId="0F3DD6AA" w:rsidR="00E85940" w:rsidRDefault="00E85940">
      <w:pPr>
        <w:rPr>
          <w:sz w:val="28"/>
          <w:szCs w:val="28"/>
        </w:rPr>
      </w:pPr>
    </w:p>
    <w:p w14:paraId="5260F44D" w14:textId="6C88FED1" w:rsidR="00E85940" w:rsidRDefault="00E85940">
      <w:pPr>
        <w:rPr>
          <w:sz w:val="28"/>
          <w:szCs w:val="28"/>
        </w:rPr>
      </w:pPr>
    </w:p>
    <w:p w14:paraId="704EA7A7" w14:textId="77777777" w:rsidR="00B7579C" w:rsidRDefault="00B7579C">
      <w:pPr>
        <w:rPr>
          <w:b/>
          <w:bCs/>
          <w:sz w:val="40"/>
          <w:szCs w:val="40"/>
          <w:u w:val="single"/>
        </w:rPr>
      </w:pPr>
    </w:p>
    <w:p w14:paraId="27A50A13" w14:textId="4B114346" w:rsidR="00E85940" w:rsidRPr="00B7579C" w:rsidRDefault="00E85940">
      <w:pPr>
        <w:rPr>
          <w:b/>
          <w:bCs/>
          <w:color w:val="2F5496" w:themeColor="accent1" w:themeShade="BF"/>
          <w:sz w:val="40"/>
          <w:szCs w:val="40"/>
          <w:u w:val="single"/>
        </w:rPr>
      </w:pPr>
      <w:r w:rsidRPr="00B7579C">
        <w:rPr>
          <w:b/>
          <w:bCs/>
          <w:color w:val="2F5496" w:themeColor="accent1" w:themeShade="BF"/>
          <w:sz w:val="40"/>
          <w:szCs w:val="40"/>
          <w:u w:val="single"/>
        </w:rPr>
        <w:t>Conclusiones</w:t>
      </w:r>
    </w:p>
    <w:p w14:paraId="7901B601" w14:textId="5752EC1D" w:rsidR="00E85940" w:rsidRDefault="00E85940">
      <w:pPr>
        <w:rPr>
          <w:sz w:val="28"/>
          <w:szCs w:val="28"/>
        </w:rPr>
      </w:pPr>
      <w:r w:rsidRPr="00E85940">
        <w:rPr>
          <w:sz w:val="28"/>
          <w:szCs w:val="28"/>
        </w:rPr>
        <w:t xml:space="preserve">Si bien </w:t>
      </w:r>
      <w:r>
        <w:rPr>
          <w:sz w:val="28"/>
          <w:szCs w:val="28"/>
        </w:rPr>
        <w:t xml:space="preserve">en una primera instancia no podemos obtener </w:t>
      </w:r>
      <w:r w:rsidR="00B7579C">
        <w:rPr>
          <w:sz w:val="28"/>
          <w:szCs w:val="28"/>
        </w:rPr>
        <w:t>respuestas autoritativas de los DNS, tanto los sistemas operativos de PC como distintas aplicaciones web disponen de herramientas suficientes para que cualquier usuario obtenga información veraz sobre en qué servidor DNS se está ejecutando un portal web.</w:t>
      </w:r>
    </w:p>
    <w:p w14:paraId="23390860" w14:textId="203B9900" w:rsidR="00B7579C" w:rsidRDefault="00B7579C">
      <w:pPr>
        <w:rPr>
          <w:sz w:val="28"/>
          <w:szCs w:val="28"/>
        </w:rPr>
      </w:pPr>
      <w:r>
        <w:rPr>
          <w:sz w:val="28"/>
          <w:szCs w:val="28"/>
        </w:rPr>
        <w:t>Para la realización de las 2 actividades, he considerado conveniente empezar haciendo el segundo punto para, una vez obtenidas respuestas autoritativas de DNS, realizar el diagrama en Draw.io con la información facilitadas en dichas respuestas.</w:t>
      </w:r>
    </w:p>
    <w:p w14:paraId="5E531B3A" w14:textId="35487AF4" w:rsidR="00B7579C" w:rsidRDefault="00B7579C">
      <w:pPr>
        <w:rPr>
          <w:sz w:val="28"/>
          <w:szCs w:val="28"/>
        </w:rPr>
      </w:pPr>
    </w:p>
    <w:p w14:paraId="2F279399" w14:textId="1973587D" w:rsidR="00B7579C" w:rsidRPr="00B7579C" w:rsidRDefault="00B7579C" w:rsidP="00B7579C">
      <w:pPr>
        <w:rPr>
          <w:b/>
          <w:bCs/>
          <w:color w:val="2F5496" w:themeColor="accent1" w:themeShade="BF"/>
          <w:sz w:val="40"/>
          <w:szCs w:val="40"/>
          <w:u w:val="single"/>
        </w:rPr>
      </w:pPr>
      <w:r w:rsidRPr="00B7579C">
        <w:rPr>
          <w:b/>
          <w:bCs/>
          <w:color w:val="2F5496" w:themeColor="accent1" w:themeShade="BF"/>
          <w:sz w:val="40"/>
          <w:szCs w:val="40"/>
          <w:u w:val="single"/>
        </w:rPr>
        <w:t>Recursos utilizados</w:t>
      </w:r>
    </w:p>
    <w:p w14:paraId="38A1B849" w14:textId="79166A7B" w:rsidR="00B7579C" w:rsidRDefault="00B7579C" w:rsidP="00B7579C">
      <w:pPr>
        <w:pStyle w:val="Prrafodelista"/>
        <w:numPr>
          <w:ilvl w:val="0"/>
          <w:numId w:val="1"/>
        </w:numPr>
        <w:rPr>
          <w:sz w:val="28"/>
          <w:szCs w:val="28"/>
        </w:rPr>
      </w:pPr>
      <w:r>
        <w:rPr>
          <w:sz w:val="28"/>
          <w:szCs w:val="28"/>
        </w:rPr>
        <w:t xml:space="preserve">Aplicación </w:t>
      </w:r>
      <w:proofErr w:type="spellStart"/>
      <w:r>
        <w:rPr>
          <w:sz w:val="28"/>
          <w:szCs w:val="28"/>
        </w:rPr>
        <w:t>Dig</w:t>
      </w:r>
      <w:proofErr w:type="spellEnd"/>
      <w:r>
        <w:rPr>
          <w:sz w:val="28"/>
          <w:szCs w:val="28"/>
        </w:rPr>
        <w:t xml:space="preserve"> de Google</w:t>
      </w:r>
    </w:p>
    <w:p w14:paraId="6BFFDDED" w14:textId="5302D1D1" w:rsidR="00B7579C" w:rsidRDefault="00B7579C" w:rsidP="00B7579C">
      <w:pPr>
        <w:pStyle w:val="Prrafodelista"/>
        <w:numPr>
          <w:ilvl w:val="0"/>
          <w:numId w:val="1"/>
        </w:numPr>
        <w:rPr>
          <w:sz w:val="28"/>
          <w:szCs w:val="28"/>
        </w:rPr>
      </w:pPr>
      <w:r>
        <w:rPr>
          <w:sz w:val="28"/>
          <w:szCs w:val="28"/>
        </w:rPr>
        <w:t>Aplicación Draw.io</w:t>
      </w:r>
    </w:p>
    <w:p w14:paraId="2E380FB3" w14:textId="7627618A" w:rsidR="00B7579C" w:rsidRDefault="00B7579C" w:rsidP="00B7579C">
      <w:pPr>
        <w:pStyle w:val="Prrafodelista"/>
        <w:numPr>
          <w:ilvl w:val="0"/>
          <w:numId w:val="1"/>
        </w:numPr>
        <w:rPr>
          <w:sz w:val="28"/>
          <w:szCs w:val="28"/>
        </w:rPr>
      </w:pPr>
      <w:r>
        <w:rPr>
          <w:sz w:val="28"/>
          <w:szCs w:val="28"/>
        </w:rPr>
        <w:t>Comando nslookup del Símbolo de Sistema de Windows</w:t>
      </w:r>
    </w:p>
    <w:p w14:paraId="0903E4A9" w14:textId="0DCE809B" w:rsidR="00B7579C" w:rsidRDefault="00B7579C" w:rsidP="00B7579C">
      <w:pPr>
        <w:pStyle w:val="Prrafodelista"/>
        <w:numPr>
          <w:ilvl w:val="0"/>
          <w:numId w:val="1"/>
        </w:numPr>
        <w:rPr>
          <w:sz w:val="28"/>
          <w:szCs w:val="28"/>
        </w:rPr>
      </w:pPr>
      <w:r>
        <w:rPr>
          <w:sz w:val="28"/>
          <w:szCs w:val="28"/>
        </w:rPr>
        <w:t>Tema 5 de la asignatura</w:t>
      </w:r>
    </w:p>
    <w:p w14:paraId="5262CE06" w14:textId="57CB7000" w:rsidR="00B7579C" w:rsidRPr="00B7579C" w:rsidRDefault="00B7579C" w:rsidP="00B7579C">
      <w:pPr>
        <w:pStyle w:val="Prrafodelista"/>
        <w:numPr>
          <w:ilvl w:val="0"/>
          <w:numId w:val="1"/>
        </w:numPr>
        <w:rPr>
          <w:sz w:val="28"/>
          <w:szCs w:val="28"/>
        </w:rPr>
      </w:pPr>
      <w:r>
        <w:rPr>
          <w:sz w:val="28"/>
          <w:szCs w:val="28"/>
        </w:rPr>
        <w:t>Ejemplo suministrado por el profesor</w:t>
      </w:r>
    </w:p>
    <w:sectPr w:rsidR="00B7579C" w:rsidRPr="00B7579C" w:rsidSect="00AA6504">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ACE355" w14:textId="77777777" w:rsidR="0030292E" w:rsidRDefault="0030292E" w:rsidP="00AA6504">
      <w:pPr>
        <w:spacing w:after="0" w:line="240" w:lineRule="auto"/>
      </w:pPr>
      <w:r>
        <w:separator/>
      </w:r>
    </w:p>
  </w:endnote>
  <w:endnote w:type="continuationSeparator" w:id="0">
    <w:p w14:paraId="069FE26F" w14:textId="77777777" w:rsidR="0030292E" w:rsidRDefault="0030292E" w:rsidP="00AA6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E50DE6" w14:textId="77777777" w:rsidR="0030292E" w:rsidRDefault="0030292E" w:rsidP="00AA6504">
      <w:pPr>
        <w:spacing w:after="0" w:line="240" w:lineRule="auto"/>
      </w:pPr>
      <w:r>
        <w:separator/>
      </w:r>
    </w:p>
  </w:footnote>
  <w:footnote w:type="continuationSeparator" w:id="0">
    <w:p w14:paraId="1F566057" w14:textId="77777777" w:rsidR="0030292E" w:rsidRDefault="0030292E" w:rsidP="00AA65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E4853"/>
    <w:multiLevelType w:val="hybridMultilevel"/>
    <w:tmpl w:val="9FB44AE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504"/>
    <w:rsid w:val="00105B56"/>
    <w:rsid w:val="0030292E"/>
    <w:rsid w:val="00A93ED5"/>
    <w:rsid w:val="00AA6504"/>
    <w:rsid w:val="00B7579C"/>
    <w:rsid w:val="00E85940"/>
    <w:rsid w:val="00F54D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1AEA5"/>
  <w15:chartTrackingRefBased/>
  <w15:docId w15:val="{9D40C549-0E28-499B-9A19-EEE3FFE6C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65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6504"/>
  </w:style>
  <w:style w:type="paragraph" w:styleId="Piedepgina">
    <w:name w:val="footer"/>
    <w:basedOn w:val="Normal"/>
    <w:link w:val="PiedepginaCar"/>
    <w:uiPriority w:val="99"/>
    <w:unhideWhenUsed/>
    <w:rsid w:val="00AA65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6504"/>
  </w:style>
  <w:style w:type="character" w:styleId="Hipervnculo">
    <w:name w:val="Hyperlink"/>
    <w:basedOn w:val="Fuentedeprrafopredeter"/>
    <w:uiPriority w:val="99"/>
    <w:unhideWhenUsed/>
    <w:rsid w:val="00AA6504"/>
    <w:rPr>
      <w:color w:val="0563C1" w:themeColor="hyperlink"/>
      <w:u w:val="single"/>
    </w:rPr>
  </w:style>
  <w:style w:type="character" w:styleId="Mencinsinresolver">
    <w:name w:val="Unresolved Mention"/>
    <w:basedOn w:val="Fuentedeprrafopredeter"/>
    <w:uiPriority w:val="99"/>
    <w:semiHidden/>
    <w:unhideWhenUsed/>
    <w:rsid w:val="00AA6504"/>
    <w:rPr>
      <w:color w:val="605E5C"/>
      <w:shd w:val="clear" w:color="auto" w:fill="E1DFDD"/>
    </w:rPr>
  </w:style>
  <w:style w:type="paragraph" w:styleId="Prrafodelista">
    <w:name w:val="List Paragraph"/>
    <w:basedOn w:val="Normal"/>
    <w:uiPriority w:val="34"/>
    <w:qFormat/>
    <w:rsid w:val="00B75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sf.utn.edu.ar./"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rsf.utn.edu.ar"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296</Words>
  <Characters>1634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Koto</dc:creator>
  <cp:keywords/>
  <dc:description/>
  <cp:lastModifiedBy>Koto</cp:lastModifiedBy>
  <cp:revision>1</cp:revision>
  <dcterms:created xsi:type="dcterms:W3CDTF">2021-01-31T15:31:00Z</dcterms:created>
  <dcterms:modified xsi:type="dcterms:W3CDTF">2021-01-31T16:30:00Z</dcterms:modified>
</cp:coreProperties>
</file>