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lineRule="auto"/>
        <w:jc w:val="both"/>
      </w:pPr>
      <w:r>
        <w:rPr>
          <w:rFonts w:ascii="Times New Roman" w:cs="Times New Roman" w:eastAsia="Times New Roman" w:hAnsi="Times New Roman"/>
          <w:b/>
          <w:bCs/>
          <w:i w:val="false"/>
          <w:iCs w:val="false"/>
          <w:sz w:val="24"/>
          <w:szCs w:val="24"/>
        </w:rPr>
        <w:t xml:space="preserve">REPÚBLICA BOLIVARIANA DE VENEZUELA</w:t>
      </w:r>
    </w:p>
    <w:p>
      <w:pPr>
        <w:spacing w:after="0" w:before="0" w:line="276" w:lineRule="auto"/>
        <w:jc w:val="both"/>
      </w:pPr>
      <w:r>
        <w:rPr>
          <w:rFonts w:ascii="Times New Roman" w:cs="Times New Roman" w:eastAsia="Times New Roman" w:hAnsi="Times New Roman"/>
          <w:b/>
          <w:bCs/>
          <w:i w:val="false"/>
          <w:iCs w:val="false"/>
          <w:sz w:val="24"/>
          <w:szCs w:val="24"/>
        </w:rPr>
        <w:t xml:space="preserve">MINISTERIO DEL PODER POPULAR PARA LA EDUCACIÓN UNIVERSITARIA</w:t>
      </w:r>
    </w:p>
    <w:p>
      <w:pPr>
        <w:spacing w:after="0" w:before="0" w:line="276" w:lineRule="auto"/>
        <w:jc w:val="both"/>
      </w:pPr>
      <w:r>
        <w:rPr>
          <w:rFonts w:ascii="Times New Roman" w:cs="Times New Roman" w:eastAsia="Times New Roman" w:hAnsi="Times New Roman"/>
          <w:b/>
          <w:bCs/>
          <w:i w:val="false"/>
          <w:iCs w:val="false"/>
          <w:sz w:val="24"/>
          <w:szCs w:val="24"/>
        </w:rPr>
        <w:t xml:space="preserve">UNIVERSIDAD NACIONAL EXPERIMENTAL DE LAS TELECOMUNICACIONES E INFORMÁTICA</w:t>
      </w:r>
    </w:p>
    <w:p>
      <w:pPr>
        <w:spacing w:after="0" w:before="0" w:line="276" w:lineRule="auto"/>
        <w:jc w:val="both"/>
      </w:pPr>
      <w:r>
        <w:rPr>
          <w:rFonts w:ascii="Times New Roman" w:cs="Times New Roman" w:eastAsia="Times New Roman" w:hAnsi="Times New Roman"/>
          <w:b/>
          <w:bCs/>
          <w:i w:val="false"/>
          <w:iCs w:val="false"/>
          <w:sz w:val="24"/>
          <w:szCs w:val="24"/>
        </w:rPr>
        <w:t xml:space="preserve">UNETI — EXTENSIÓN LA VICTORIA</w:t>
      </w:r>
    </w:p>
    <w:p>
      <w:pPr>
        <w:spacing w:after="0" w:before="0" w:line="276" w:lineRule="auto"/>
      </w:pPr>
    </w:p>
    <w:p>
      <w:pPr>
        <w:spacing w:after="120" w:before="120" w:line="276" w:lineRule="auto"/>
        <w:jc w:val="center"/>
      </w:pPr>
      <w:r>
        <w:drawing>
          <wp:inline distT="0" distB="0" distL="0" distR="0">
            <wp:extent cx="2571750" cy="790575"/>
            <wp:effectExtent t="0" r="0" b="0" l="0"/>
            <wp:docPr id="1" name="uneti-logo.png" descr="Logo institucional de la UNETI" title="Logo UNE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71750" cy="790575"/>
                    </a:xfrm>
                    <a:prstGeom prst="rect">
                      <a:avLst/>
                    </a:prstGeom>
                  </pic:spPr>
                </pic:pic>
              </a:graphicData>
            </a:graphic>
          </wp:inline>
        </w:drawing>
      </w:r>
    </w:p>
    <w:p>
      <w:pPr>
        <w:spacing w:after="0" w:before="0" w:line="276" w:lineRule="auto"/>
      </w:pPr>
    </w:p>
    <w:p>
      <w:pPr>
        <w:spacing w:after="0" w:before="0" w:line="276" w:lineRule="auto"/>
      </w:pPr>
    </w:p>
    <w:p>
      <w:pPr>
        <w:spacing w:after="0" w:before="0" w:line="276" w:lineRule="auto"/>
      </w:pPr>
    </w:p>
    <w:p>
      <w:pPr>
        <w:spacing w:after="0" w:before="0" w:line="360" w:lineRule="auto"/>
        <w:jc w:val="center"/>
      </w:pPr>
      <w:r>
        <w:rPr>
          <w:rFonts w:ascii="Times New Roman" w:cs="Times New Roman" w:eastAsia="Times New Roman" w:hAnsi="Times New Roman"/>
          <w:b/>
          <w:bCs/>
          <w:i w:val="false"/>
          <w:iCs w:val="false"/>
          <w:sz w:val="30"/>
          <w:szCs w:val="30"/>
        </w:rPr>
        <w:t xml:space="preserve">EVALUACIÓN 3 — BASES DE DATOS</w:t>
      </w:r>
    </w:p>
    <w:p>
      <w:pPr>
        <w:spacing w:after="0" w:before="0" w:line="276" w:lineRule="auto"/>
      </w:pPr>
    </w:p>
    <w:p>
      <w:pPr>
        <w:spacing w:after="0" w:before="0" w:line="360" w:lineRule="auto"/>
        <w:jc w:val="center"/>
      </w:pPr>
      <w:r>
        <w:rPr>
          <w:rFonts w:ascii="Times New Roman" w:cs="Times New Roman" w:eastAsia="Times New Roman" w:hAnsi="Times New Roman"/>
          <w:b w:val="false"/>
          <w:bCs w:val="false"/>
          <w:i w:val="false"/>
          <w:iCs w:val="false"/>
          <w:sz w:val="26"/>
          <w:szCs w:val="26"/>
        </w:rPr>
        <w:t xml:space="preserve">Proyecto: Cine UNETI — Sistema CRUD con Angular, Node.js y MongoDB</w:t>
      </w:r>
    </w:p>
    <w:p>
      <w:pPr>
        <w:spacing w:after="0" w:before="0" w:line="360" w:lineRule="auto"/>
        <w:jc w:val="center"/>
      </w:pPr>
      <w:r>
        <w:rPr>
          <w:rFonts w:ascii="Times New Roman" w:cs="Times New Roman" w:eastAsia="Times New Roman" w:hAnsi="Times New Roman"/>
          <w:b w:val="false"/>
          <w:bCs w:val="false"/>
          <w:i w:val="false"/>
          <w:iCs w:val="false"/>
          <w:sz w:val="26"/>
          <w:szCs w:val="26"/>
        </w:rPr>
        <w:t xml:space="preserve">Asignatura: Informática — Bases de Datos</w:t>
      </w:r>
    </w:p>
    <w:p>
      <w:pPr>
        <w:spacing w:after="0" w:before="0" w:line="276" w:lineRule="auto"/>
      </w:pPr>
    </w:p>
    <w:p>
      <w:pPr>
        <w:spacing w:after="0" w:before="0" w:line="276" w:lineRule="auto"/>
      </w:pPr>
    </w:p>
    <w:p>
      <w:pPr>
        <w:spacing w:after="0" w:before="0" w:line="276" w:lineRule="auto"/>
      </w:pPr>
    </w:p>
    <w:p>
      <w:pPr>
        <w:spacing w:after="0" w:before="0" w:line="276" w:lineRule="auto"/>
      </w:pPr>
    </w:p>
    <w:p>
      <w:pPr>
        <w:spacing w:after="0" w:before="0" w:line="276" w:lineRule="auto"/>
        <w:jc w:val="right"/>
      </w:pPr>
      <w:r>
        <w:rPr>
          <w:rFonts w:ascii="Times New Roman" w:cs="Times New Roman" w:eastAsia="Times New Roman" w:hAnsi="Times New Roman"/>
          <w:b/>
          <w:bCs/>
          <w:i w:val="false"/>
          <w:iCs w:val="false"/>
          <w:sz w:val="24"/>
          <w:szCs w:val="24"/>
        </w:rPr>
        <w:t xml:space="preserve">Autor:</w:t>
      </w:r>
    </w:p>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Miguel Figuera</w:t>
      </w:r>
    </w:p>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C.I.: 23.558.789</w:t>
      </w:r>
    </w:p>
    <w:p>
      <w:pPr>
        <w:spacing w:after="0" w:before="0" w:line="276" w:lineRule="auto"/>
      </w:pPr>
    </w:p>
    <w:p>
      <w:pPr>
        <w:spacing w:after="0" w:before="0" w:line="276" w:lineRule="auto"/>
      </w:pPr>
    </w:p>
    <w:p>
      <w:pPr>
        <w:spacing w:after="0" w:before="0" w:line="276" w:lineRule="auto"/>
      </w:pPr>
    </w:p>
    <w:p>
      <w:pPr>
        <w:spacing w:after="0" w:before="0" w:line="276" w:lineRule="auto"/>
        <w:jc w:val="center"/>
      </w:pPr>
      <w:r>
        <w:rPr>
          <w:rFonts w:ascii="Times New Roman" w:cs="Times New Roman" w:eastAsia="Times New Roman" w:hAnsi="Times New Roman"/>
          <w:b w:val="false"/>
          <w:bCs w:val="false"/>
          <w:i w:val="false"/>
          <w:iCs w:val="false"/>
          <w:sz w:val="24"/>
          <w:szCs w:val="24"/>
        </w:rPr>
        <w:t xml:space="preserve">La Victoria, julio, 2026</w:t>
      </w:r>
    </w:p>
    <w:p>
      <w:r>
        <w:br w:type="page"/>
      </w:r>
    </w:p>
    <w:p>
      <w:pPr>
        <w:spacing w:after="240" w:before="240" w:line="480" w:lineRule="auto"/>
        <w:jc w:val="center"/>
      </w:pPr>
      <w:r>
        <w:rPr>
          <w:rFonts w:ascii="Times New Roman" w:cs="Times New Roman" w:eastAsia="Times New Roman" w:hAnsi="Times New Roman"/>
          <w:b/>
          <w:bCs/>
          <w:i w:val="false"/>
          <w:iCs w:val="false"/>
          <w:sz w:val="28"/>
          <w:szCs w:val="28"/>
        </w:rPr>
        <w:t xml:space="preserve">ÍNDICE</w:t>
      </w:r>
    </w:p>
    <w:p>
      <w:pPr>
        <w:spacing w:after="0" w:before="0" w:line="276" w:lineRule="auto"/>
      </w:pPr>
    </w:p>
    <w:p>
      <w:pPr>
        <w:tabs>
          <w:tab w:val="right" w:pos="9026" w:leader="dot"/>
        </w:tabs>
        <w:spacing w:after="120" w:before="0" w:line="480" w:lineRule="auto"/>
        <w:jc w:val="left"/>
      </w:pPr>
      <w:r>
        <w:rPr>
          <w:rFonts w:ascii="Times New Roman" w:cs="Times New Roman" w:eastAsia="Times New Roman" w:hAnsi="Times New Roman"/>
          <w:b w:val="false"/>
          <w:bCs w:val="false"/>
          <w:i w:val="false"/>
          <w:iCs w:val="false"/>
          <w:sz w:val="24"/>
          <w:szCs w:val="24"/>
        </w:rPr>
        <w:t xml:space="preserve">1. Enlace del Repositorio de GitHub</w:t>
      </w:r>
      <w:r>
        <w:rPr>
          <w:rFonts w:ascii="Times New Roman" w:cs="Times New Roman" w:eastAsia="Times New Roman" w:hAnsi="Times New Roman"/>
          <w:b w:val="false"/>
          <w:bCs w:val="false"/>
          <w:i w:val="false"/>
          <w:iCs w:val="false"/>
          <w:sz w:val="24"/>
          <w:szCs w:val="24"/>
        </w:rPr>
        <w:t xml:space="preserve">	3</w:t>
      </w:r>
    </w:p>
    <w:p>
      <w:pPr>
        <w:tabs>
          <w:tab w:val="right" w:pos="9026" w:leader="dot"/>
        </w:tabs>
        <w:spacing w:after="120" w:before="0" w:line="480" w:lineRule="auto"/>
        <w:jc w:val="left"/>
      </w:pPr>
      <w:r>
        <w:rPr>
          <w:rFonts w:ascii="Times New Roman" w:cs="Times New Roman" w:eastAsia="Times New Roman" w:hAnsi="Times New Roman"/>
          <w:b w:val="false"/>
          <w:bCs w:val="false"/>
          <w:i w:val="false"/>
          <w:iCs w:val="false"/>
          <w:sz w:val="24"/>
          <w:szCs w:val="24"/>
        </w:rPr>
        <w:t xml:space="preserve">2. Descripción del Proyecto</w:t>
      </w:r>
      <w:r>
        <w:rPr>
          <w:rFonts w:ascii="Times New Roman" w:cs="Times New Roman" w:eastAsia="Times New Roman" w:hAnsi="Times New Roman"/>
          <w:b w:val="false"/>
          <w:bCs w:val="false"/>
          <w:i w:val="false"/>
          <w:iCs w:val="false"/>
          <w:sz w:val="24"/>
          <w:szCs w:val="24"/>
        </w:rPr>
        <w:t xml:space="preserve">	3</w:t>
      </w:r>
    </w:p>
    <w:p>
      <w:pPr>
        <w:tabs>
          <w:tab w:val="right" w:pos="9026" w:leader="dot"/>
        </w:tabs>
        <w:spacing w:after="120" w:before="0" w:line="480" w:lineRule="auto"/>
        <w:jc w:val="left"/>
      </w:pPr>
      <w:r>
        <w:rPr>
          <w:rFonts w:ascii="Times New Roman" w:cs="Times New Roman" w:eastAsia="Times New Roman" w:hAnsi="Times New Roman"/>
          <w:b w:val="false"/>
          <w:bCs w:val="false"/>
          <w:i w:val="false"/>
          <w:iCs w:val="false"/>
          <w:sz w:val="24"/>
          <w:szCs w:val="24"/>
        </w:rPr>
        <w:t xml:space="preserve">3. Instrucciones de Ejecución (README.md)</w:t>
      </w:r>
      <w:r>
        <w:rPr>
          <w:rFonts w:ascii="Times New Roman" w:cs="Times New Roman" w:eastAsia="Times New Roman" w:hAnsi="Times New Roman"/>
          <w:b w:val="false"/>
          <w:bCs w:val="false"/>
          <w:i w:val="false"/>
          <w:iCs w:val="false"/>
          <w:sz w:val="24"/>
          <w:szCs w:val="24"/>
        </w:rPr>
        <w:t xml:space="preserve">	3</w:t>
      </w:r>
    </w:p>
    <w:p>
      <w:pPr>
        <w:tabs>
          <w:tab w:val="right" w:pos="9026" w:leader="dot"/>
        </w:tabs>
        <w:spacing w:after="120" w:before="0" w:line="480" w:lineRule="auto"/>
        <w:jc w:val="left"/>
      </w:pPr>
      <w:r>
        <w:rPr>
          <w:rFonts w:ascii="Times New Roman" w:cs="Times New Roman" w:eastAsia="Times New Roman" w:hAnsi="Times New Roman"/>
          <w:b w:val="false"/>
          <w:bCs w:val="false"/>
          <w:i w:val="false"/>
          <w:iCs w:val="false"/>
          <w:sz w:val="24"/>
          <w:szCs w:val="24"/>
        </w:rPr>
        <w:t xml:space="preserve">4. Comandos para Visualizar el Clúster y las Colecciones</w:t>
      </w:r>
      <w:r>
        <w:rPr>
          <w:rFonts w:ascii="Times New Roman" w:cs="Times New Roman" w:eastAsia="Times New Roman" w:hAnsi="Times New Roman"/>
          <w:b w:val="false"/>
          <w:bCs w:val="false"/>
          <w:i w:val="false"/>
          <w:iCs w:val="false"/>
          <w:sz w:val="24"/>
          <w:szCs w:val="24"/>
        </w:rPr>
        <w:t xml:space="preserve">	4</w:t>
      </w:r>
    </w:p>
    <w:p>
      <w:pPr>
        <w:tabs>
          <w:tab w:val="right" w:pos="9026" w:leader="dot"/>
        </w:tabs>
        <w:spacing w:after="120" w:before="0" w:line="480" w:lineRule="auto"/>
        <w:jc w:val="left"/>
      </w:pPr>
      <w:r>
        <w:rPr>
          <w:rFonts w:ascii="Times New Roman" w:cs="Times New Roman" w:eastAsia="Times New Roman" w:hAnsi="Times New Roman"/>
          <w:b w:val="false"/>
          <w:bCs w:val="false"/>
          <w:i w:val="false"/>
          <w:iCs w:val="false"/>
          <w:sz w:val="24"/>
          <w:szCs w:val="24"/>
        </w:rPr>
        <w:t xml:space="preserve">5. Capturas de MongoDB — Conexión y Colecciones</w:t>
      </w:r>
      <w:r>
        <w:rPr>
          <w:rFonts w:ascii="Times New Roman" w:cs="Times New Roman" w:eastAsia="Times New Roman" w:hAnsi="Times New Roman"/>
          <w:b w:val="false"/>
          <w:bCs w:val="false"/>
          <w:i w:val="false"/>
          <w:iCs w:val="false"/>
          <w:sz w:val="24"/>
          <w:szCs w:val="24"/>
        </w:rPr>
        <w:t xml:space="preserve">	5</w:t>
      </w:r>
    </w:p>
    <w:p>
      <w:pPr>
        <w:tabs>
          <w:tab w:val="right" w:pos="9026" w:leader="dot"/>
        </w:tabs>
        <w:spacing w:after="120" w:before="0" w:line="480" w:lineRule="auto"/>
        <w:jc w:val="left"/>
      </w:pPr>
      <w:r>
        <w:rPr>
          <w:rFonts w:ascii="Times New Roman" w:cs="Times New Roman" w:eastAsia="Times New Roman" w:hAnsi="Times New Roman"/>
          <w:b w:val="false"/>
          <w:bCs w:val="false"/>
          <w:i w:val="false"/>
          <w:iCs w:val="false"/>
          <w:sz w:val="24"/>
          <w:szCs w:val="24"/>
        </w:rPr>
        <w:t xml:space="preserve">6. Colecciones Verificadas</w:t>
      </w:r>
      <w:r>
        <w:rPr>
          <w:rFonts w:ascii="Times New Roman" w:cs="Times New Roman" w:eastAsia="Times New Roman" w:hAnsi="Times New Roman"/>
          <w:b w:val="false"/>
          <w:bCs w:val="false"/>
          <w:i w:val="false"/>
          <w:iCs w:val="false"/>
          <w:sz w:val="24"/>
          <w:szCs w:val="24"/>
        </w:rPr>
        <w:t xml:space="preserve">	9</w:t>
      </w:r>
    </w:p>
    <w:p>
      <w:pPr>
        <w:tabs>
          <w:tab w:val="right" w:pos="9026" w:leader="dot"/>
        </w:tabs>
        <w:spacing w:after="120" w:before="0" w:line="480" w:lineRule="auto"/>
        <w:jc w:val="left"/>
      </w:pPr>
      <w:r>
        <w:rPr>
          <w:rFonts w:ascii="Times New Roman" w:cs="Times New Roman" w:eastAsia="Times New Roman" w:hAnsi="Times New Roman"/>
          <w:b w:val="false"/>
          <w:bCs w:val="false"/>
          <w:i w:val="false"/>
          <w:iCs w:val="false"/>
          <w:sz w:val="24"/>
          <w:szCs w:val="24"/>
        </w:rPr>
        <w:t xml:space="preserve">7. Ponderación</w:t>
      </w:r>
      <w:r>
        <w:rPr>
          <w:rFonts w:ascii="Times New Roman" w:cs="Times New Roman" w:eastAsia="Times New Roman" w:hAnsi="Times New Roman"/>
          <w:b w:val="false"/>
          <w:bCs w:val="false"/>
          <w:i w:val="false"/>
          <w:iCs w:val="false"/>
          <w:sz w:val="24"/>
          <w:szCs w:val="24"/>
        </w:rPr>
        <w:t xml:space="preserve">	9</w:t>
      </w:r>
    </w:p>
    <w:p>
      <w:r>
        <w:br w:type="page"/>
      </w:r>
    </w:p>
    <w:p>
      <w:pPr>
        <w:spacing w:after="200" w:before="240" w:line="480" w:lineRule="auto"/>
        <w:jc w:val="left"/>
      </w:pPr>
      <w:r>
        <w:rPr>
          <w:rFonts w:ascii="Times New Roman" w:cs="Times New Roman" w:eastAsia="Times New Roman" w:hAnsi="Times New Roman"/>
          <w:b/>
          <w:bCs/>
          <w:i w:val="false"/>
          <w:iCs w:val="false"/>
          <w:sz w:val="26"/>
          <w:szCs w:val="26"/>
        </w:rPr>
        <w:t xml:space="preserve">1. Enlace del Repositorio de GitHub</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El código fuente completo del proyecto se encuentra publicado en GitHub con visibilidad pública, de modo que puede consultarse y clonarse sin autenticación. El repositorio contiene el backend Node.js con Express, el frontend Angular, los scripts de poblado de la base de datos y el archivo README.md con la documentación de ejecución.</w:t>
      </w:r>
    </w:p>
    <w:p>
      <w:pPr>
        <w:spacing w:after="80" w:before="160" w:line="276" w:lineRule="auto"/>
        <w:jc w:val="left"/>
      </w:pPr>
      <w:r>
        <w:rPr>
          <w:rFonts w:ascii="Times New Roman" w:cs="Times New Roman" w:eastAsia="Times New Roman" w:hAnsi="Times New Roman"/>
          <w:b/>
          <w:bCs/>
          <w:i/>
          <w:iCs/>
          <w:sz w:val="22"/>
          <w:szCs w:val="22"/>
        </w:rPr>
        <w:t xml:space="preserve">Repositorio público</w:t>
      </w:r>
    </w:p>
    <w:p>
      <w:pPr>
        <w:shd w:fill="F2F2F2" w:val="clear"/>
        <w:spacing w:after="0" w:before="0" w:line="276" w:lineRule="auto"/>
        <w:ind w:left="360"/>
        <w:jc w:val="left"/>
      </w:pPr>
      <w:r>
        <w:rPr>
          <w:rFonts w:ascii="Courier New" w:cs="Courier New" w:eastAsia="Courier New" w:hAnsi="Courier New"/>
          <w:sz w:val="18"/>
          <w:szCs w:val="18"/>
        </w:rPr>
        <w:t xml:space="preserve">https://github.com/miguelfiguera/angular-crud-uneti</w:t>
      </w:r>
    </w:p>
    <w:p>
      <w:pPr>
        <w:shd w:fill="F2F2F2" w:val="clear"/>
        <w:spacing w:after="160" w:before="0" w:line="276" w:lineRule="auto"/>
        <w:ind w:left="360"/>
        <w:jc w:val="left"/>
      </w:pPr>
      <w:r>
        <w:rPr>
          <w:rFonts w:ascii="Courier New" w:cs="Courier New" w:eastAsia="Courier New" w:hAnsi="Courier New"/>
          <w:sz w:val="18"/>
          <w:szCs w:val="18"/>
        </w:rPr>
        <w:t xml:space="preserve">Visibilidad: público  ·  Rama principal: main</w:t>
      </w:r>
    </w:p>
    <w:p>
      <w:pPr>
        <w:spacing w:after="200" w:before="240" w:line="480" w:lineRule="auto"/>
        <w:jc w:val="left"/>
      </w:pPr>
      <w:r>
        <w:rPr>
          <w:rFonts w:ascii="Times New Roman" w:cs="Times New Roman" w:eastAsia="Times New Roman" w:hAnsi="Times New Roman"/>
          <w:b/>
          <w:bCs/>
          <w:i w:val="false"/>
          <w:iCs w:val="false"/>
          <w:sz w:val="26"/>
          <w:szCs w:val="26"/>
        </w:rPr>
        <w:t xml:space="preserve">2. Descripción del Proyecto</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Cine UNETI es un sistema CRUD full-stack para la gestión de un catálogo de películas. La interfaz fue construida con Angular 19 y Tailwind CSS; la API REST con Node.js y Express; y la persistencia con MongoDB, en la base de datos cine_uneti, que contiene cinco colecciones con al menos cuatro campos cada una: peliculas (título, año, género, duración y calificación), directores, generos, actores y resenas. Desde la interfaz es posible añadir películas a la lista, consultarlas, eliminarlas y ejecutar una consulta sencilla por género que se resuelve directamente en MongoDB.</w:t>
      </w:r>
    </w:p>
    <w:p>
      <w:pPr>
        <w:spacing w:after="200" w:before="240" w:line="480" w:lineRule="auto"/>
        <w:jc w:val="left"/>
      </w:pPr>
      <w:r>
        <w:rPr>
          <w:rFonts w:ascii="Times New Roman" w:cs="Times New Roman" w:eastAsia="Times New Roman" w:hAnsi="Times New Roman"/>
          <w:b/>
          <w:bCs/>
          <w:i w:val="false"/>
          <w:iCs w:val="false"/>
          <w:sz w:val="26"/>
          <w:szCs w:val="26"/>
        </w:rPr>
        <w:t xml:space="preserve">3. Instrucciones de Ejecución (README.md)</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El README.md del repositorio documenta la descripción del proyecto y el procedimiento completo de puesta en marcha: clonación del repositorio, configuración de las variables de entorno, instalación de dependencias (que ejecuta automáticamente el seed de la base de datos) y arranque simultáneo de la API y del frontend. El proyecto usa Yarn como gestor de paquetes; los comandos npm install y npm start equivalen a yarn install y yarn start.</w:t>
      </w:r>
    </w:p>
    <w:p>
      <w:pPr>
        <w:spacing w:after="80" w:before="160" w:line="276" w:lineRule="auto"/>
        <w:jc w:val="left"/>
      </w:pPr>
      <w:r>
        <w:rPr>
          <w:rFonts w:ascii="Times New Roman" w:cs="Times New Roman" w:eastAsia="Times New Roman" w:hAnsi="Times New Roman"/>
          <w:b/>
          <w:bCs/>
          <w:i/>
          <w:iCs/>
          <w:sz w:val="22"/>
          <w:szCs w:val="22"/>
        </w:rPr>
        <w:t xml:space="preserve">Puesta en marcha del proyecto</w:t>
      </w:r>
    </w:p>
    <w:p>
      <w:pPr>
        <w:shd w:fill="F2F2F2" w:val="clear"/>
        <w:spacing w:after="0" w:before="0" w:line="276" w:lineRule="auto"/>
        <w:ind w:left="360"/>
        <w:jc w:val="left"/>
      </w:pPr>
      <w:r>
        <w:rPr>
          <w:rFonts w:ascii="Courier New" w:cs="Courier New" w:eastAsia="Courier New" w:hAnsi="Courier New"/>
          <w:sz w:val="18"/>
          <w:szCs w:val="18"/>
        </w:rPr>
        <w:t xml:space="preserve"># 1. Clonar el repositorio</w:t>
      </w:r>
    </w:p>
    <w:p>
      <w:pPr>
        <w:shd w:fill="F2F2F2" w:val="clear"/>
        <w:spacing w:after="0" w:before="0" w:line="276" w:lineRule="auto"/>
        <w:ind w:left="360"/>
        <w:jc w:val="left"/>
      </w:pPr>
      <w:r>
        <w:rPr>
          <w:rFonts w:ascii="Courier New" w:cs="Courier New" w:eastAsia="Courier New" w:hAnsi="Courier New"/>
          <w:sz w:val="18"/>
          <w:szCs w:val="18"/>
        </w:rPr>
        <w:t xml:space="preserve">git clone https://github.com/miguelfiguera/angular-crud-uneti.git</w:t>
      </w:r>
    </w:p>
    <w:p>
      <w:pPr>
        <w:shd w:fill="F2F2F2" w:val="clear"/>
        <w:spacing w:after="0" w:before="0" w:line="276" w:lineRule="auto"/>
        <w:ind w:left="360"/>
        <w:jc w:val="left"/>
      </w:pPr>
      <w:r>
        <w:rPr>
          <w:rFonts w:ascii="Courier New" w:cs="Courier New" w:eastAsia="Courier New" w:hAnsi="Courier New"/>
          <w:sz w:val="18"/>
          <w:szCs w:val="18"/>
        </w:rPr>
        <w:t xml:space="preserve">cd angular-crud-uneti</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2. Configurar variables de entorno</w:t>
      </w:r>
    </w:p>
    <w:p>
      <w:pPr>
        <w:shd w:fill="F2F2F2" w:val="clear"/>
        <w:spacing w:after="0" w:before="0" w:line="276" w:lineRule="auto"/>
        <w:ind w:left="360"/>
        <w:jc w:val="left"/>
      </w:pPr>
      <w:r>
        <w:rPr>
          <w:rFonts w:ascii="Courier New" w:cs="Courier New" w:eastAsia="Courier New" w:hAnsi="Courier New"/>
          <w:sz w:val="18"/>
          <w:szCs w:val="18"/>
        </w:rPr>
        <w:t xml:space="preserve">cp .env.example .env</w:t>
      </w:r>
    </w:p>
    <w:p>
      <w:pPr>
        <w:shd w:fill="F2F2F2" w:val="clear"/>
        <w:spacing w:after="0" w:before="0" w:line="276" w:lineRule="auto"/>
        <w:ind w:left="360"/>
        <w:jc w:val="left"/>
      </w:pPr>
      <w:r>
        <w:rPr>
          <w:rFonts w:ascii="Courier New" w:cs="Courier New" w:eastAsia="Courier New" w:hAnsi="Courier New"/>
          <w:sz w:val="18"/>
          <w:szCs w:val="18"/>
        </w:rPr>
        <w:t xml:space="preserve">#    MONGODB_URI=mongodb://localhost:27017</w:t>
      </w:r>
    </w:p>
    <w:p>
      <w:pPr>
        <w:shd w:fill="F2F2F2" w:val="clear"/>
        <w:spacing w:after="0" w:before="0" w:line="276" w:lineRule="auto"/>
        <w:ind w:left="360"/>
        <w:jc w:val="left"/>
      </w:pPr>
      <w:r>
        <w:rPr>
          <w:rFonts w:ascii="Courier New" w:cs="Courier New" w:eastAsia="Courier New" w:hAnsi="Courier New"/>
          <w:sz w:val="18"/>
          <w:szCs w:val="18"/>
        </w:rPr>
        <w:t xml:space="preserve">#    MONGODB_DB=cine_uneti</w:t>
      </w:r>
    </w:p>
    <w:p>
      <w:pPr>
        <w:shd w:fill="F2F2F2" w:val="clear"/>
        <w:spacing w:after="0" w:before="0" w:line="276" w:lineRule="auto"/>
        <w:ind w:left="360"/>
        <w:jc w:val="left"/>
      </w:pPr>
      <w:r>
        <w:rPr>
          <w:rFonts w:ascii="Courier New" w:cs="Courier New" w:eastAsia="Courier New" w:hAnsi="Courier New"/>
          <w:sz w:val="18"/>
          <w:szCs w:val="18"/>
        </w:rPr>
        <w:t xml:space="preserve">#    PORT=3000</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3. Instalar dependencias (ejecuta el seed automáticamente)</w:t>
      </w:r>
    </w:p>
    <w:p>
      <w:pPr>
        <w:shd w:fill="F2F2F2" w:val="clear"/>
        <w:spacing w:after="0" w:before="0" w:line="276" w:lineRule="auto"/>
        <w:ind w:left="360"/>
        <w:jc w:val="left"/>
      </w:pPr>
      <w:r>
        <w:rPr>
          <w:rFonts w:ascii="Courier New" w:cs="Courier New" w:eastAsia="Courier New" w:hAnsi="Courier New"/>
          <w:sz w:val="18"/>
          <w:szCs w:val="18"/>
        </w:rPr>
        <w:t xml:space="preserve">yarn install        # equivalente: npm install</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4. Iniciar API (localhost:3000) y frontend (localhost:4200)</w:t>
      </w:r>
    </w:p>
    <w:p>
      <w:pPr>
        <w:shd w:fill="F2F2F2" w:val="clear"/>
        <w:spacing w:after="0" w:before="0" w:line="276" w:lineRule="auto"/>
        <w:ind w:left="360"/>
        <w:jc w:val="left"/>
      </w:pPr>
      <w:r>
        <w:rPr>
          <w:rFonts w:ascii="Courier New" w:cs="Courier New" w:eastAsia="Courier New" w:hAnsi="Courier New"/>
          <w:sz w:val="18"/>
          <w:szCs w:val="18"/>
        </w:rPr>
        <w:t xml:space="preserve">yarn start          # equivalente: npm start</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Poblar la base de datos manualmente si hiciera falta</w:t>
      </w:r>
    </w:p>
    <w:p>
      <w:pPr>
        <w:shd w:fill="F2F2F2" w:val="clear"/>
        <w:spacing w:after="160" w:before="0" w:line="276" w:lineRule="auto"/>
        <w:ind w:left="360"/>
        <w:jc w:val="left"/>
      </w:pPr>
      <w:r>
        <w:rPr>
          <w:rFonts w:ascii="Courier New" w:cs="Courier New" w:eastAsia="Courier New" w:hAnsi="Courier New"/>
          <w:sz w:val="18"/>
          <w:szCs w:val="18"/>
        </w:rPr>
        <w:t xml:space="preserve">yarn seed</w:t>
      </w:r>
    </w:p>
    <w:p>
      <w:pPr>
        <w:spacing w:after="200" w:before="240" w:line="480" w:lineRule="auto"/>
        <w:jc w:val="left"/>
      </w:pPr>
      <w:r>
        <w:rPr>
          <w:rFonts w:ascii="Times New Roman" w:cs="Times New Roman" w:eastAsia="Times New Roman" w:hAnsi="Times New Roman"/>
          <w:b/>
          <w:bCs/>
          <w:i w:val="false"/>
          <w:iCs w:val="false"/>
          <w:sz w:val="26"/>
          <w:szCs w:val="26"/>
        </w:rPr>
        <w:t xml:space="preserve">4. Comandos para Visualizar el Clúster y las Colecciones</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Para tomar las capturas exigidas por la evaluación —donde se vean la conexión y las cinco colecciones— pueden usarse dos vías. La primera es MongoDB Compass (o la vista Collections del clúster en Atlas): basta con conectarse con la cadena de conexión y abrir la base de datos cine_uneti, donde las cinco colecciones aparecen en el panel izquierdo con sus documentos.</w:t>
      </w:r>
    </w:p>
    <w:p>
      <w:pPr>
        <w:spacing w:after="80" w:before="160" w:line="276" w:lineRule="auto"/>
        <w:jc w:val="left"/>
      </w:pPr>
      <w:r>
        <w:rPr>
          <w:rFonts w:ascii="Times New Roman" w:cs="Times New Roman" w:eastAsia="Times New Roman" w:hAnsi="Times New Roman"/>
          <w:b/>
          <w:bCs/>
          <w:i/>
          <w:iCs/>
          <w:sz w:val="22"/>
          <w:szCs w:val="22"/>
        </w:rPr>
        <w:t xml:space="preserve">Conexión en MongoDB Compass / Atlas</w:t>
      </w:r>
    </w:p>
    <w:p>
      <w:pPr>
        <w:shd w:fill="F2F2F2" w:val="clear"/>
        <w:spacing w:after="0" w:before="0" w:line="276" w:lineRule="auto"/>
        <w:ind w:left="360"/>
        <w:jc w:val="left"/>
      </w:pPr>
      <w:r>
        <w:rPr>
          <w:rFonts w:ascii="Courier New" w:cs="Courier New" w:eastAsia="Courier New" w:hAnsi="Courier New"/>
          <w:sz w:val="18"/>
          <w:szCs w:val="18"/>
        </w:rPr>
        <w:t xml:space="preserve"># Cadena de conexión local (Compass → New Connection)</w:t>
      </w:r>
    </w:p>
    <w:p>
      <w:pPr>
        <w:shd w:fill="F2F2F2" w:val="clear"/>
        <w:spacing w:after="0" w:before="0" w:line="276" w:lineRule="auto"/>
        <w:ind w:left="360"/>
        <w:jc w:val="left"/>
      </w:pPr>
      <w:r>
        <w:rPr>
          <w:rFonts w:ascii="Courier New" w:cs="Courier New" w:eastAsia="Courier New" w:hAnsi="Courier New"/>
          <w:sz w:val="18"/>
          <w:szCs w:val="18"/>
        </w:rPr>
        <w:t xml:space="preserve">mongodb://localhost:27017</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Con MongoDB Atlas, usar la URI del clúster:</w:t>
      </w:r>
    </w:p>
    <w:p>
      <w:pPr>
        <w:shd w:fill="F2F2F2" w:val="clear"/>
        <w:spacing w:after="0" w:before="0" w:line="276" w:lineRule="auto"/>
        <w:ind w:left="360"/>
        <w:jc w:val="left"/>
      </w:pPr>
      <w:r>
        <w:rPr>
          <w:rFonts w:ascii="Courier New" w:cs="Courier New" w:eastAsia="Courier New" w:hAnsi="Courier New"/>
          <w:sz w:val="18"/>
          <w:szCs w:val="18"/>
        </w:rPr>
        <w:t xml:space="preserve">mongodb+srv://&lt;usuario&gt;:&lt;password&gt;@&lt;cluster&gt;.mongodb.net</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Luego: base de datos cine_uneti → se listan las 5 colecciones</w:t>
      </w:r>
    </w:p>
    <w:p>
      <w:pPr>
        <w:shd w:fill="F2F2F2" w:val="clear"/>
        <w:spacing w:after="160" w:before="0" w:line="276" w:lineRule="auto"/>
        <w:ind w:left="360"/>
        <w:jc w:val="left"/>
      </w:pPr>
      <w:r>
        <w:rPr>
          <w:rFonts w:ascii="Courier New" w:cs="Courier New" w:eastAsia="Courier New" w:hAnsi="Courier New"/>
          <w:sz w:val="18"/>
          <w:szCs w:val="18"/>
        </w:rPr>
        <w:t xml:space="preserve"># (peliculas, directores, generos, actores, resenas)</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La segunda vía es la terminal con mongosh, que fue la utilizada en este trabajo. Los siguientes comandos muestran la conexión activa, el nombre de la base de datos, la lista de colecciones, el conteo de documentos por colección y las estadísticas generales.</w:t>
      </w:r>
    </w:p>
    <w:p>
      <w:pPr>
        <w:spacing w:after="80" w:before="160" w:line="276" w:lineRule="auto"/>
        <w:jc w:val="left"/>
      </w:pPr>
      <w:r>
        <w:rPr>
          <w:rFonts w:ascii="Times New Roman" w:cs="Times New Roman" w:eastAsia="Times New Roman" w:hAnsi="Times New Roman"/>
          <w:b/>
          <w:bCs/>
          <w:i/>
          <w:iCs/>
          <w:sz w:val="22"/>
          <w:szCs w:val="22"/>
        </w:rPr>
        <w:t xml:space="preserve">Comandos de verificación en mongosh</w:t>
      </w:r>
    </w:p>
    <w:p>
      <w:pPr>
        <w:shd w:fill="F2F2F2" w:val="clear"/>
        <w:spacing w:after="0" w:before="0" w:line="276" w:lineRule="auto"/>
        <w:ind w:left="360"/>
        <w:jc w:val="left"/>
      </w:pPr>
      <w:r>
        <w:rPr>
          <w:rFonts w:ascii="Courier New" w:cs="Courier New" w:eastAsia="Courier New" w:hAnsi="Courier New"/>
          <w:sz w:val="18"/>
          <w:szCs w:val="18"/>
        </w:rPr>
        <w:t xml:space="preserve">mongosh "mongodb://localhost:27017/cine_uneti"</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db.getMongo()             // conexión activa al clúster</w:t>
      </w:r>
    </w:p>
    <w:p>
      <w:pPr>
        <w:shd w:fill="F2F2F2" w:val="clear"/>
        <w:spacing w:after="0" w:before="0" w:line="276" w:lineRule="auto"/>
        <w:ind w:left="360"/>
        <w:jc w:val="left"/>
      </w:pPr>
      <w:r>
        <w:rPr>
          <w:rFonts w:ascii="Courier New" w:cs="Courier New" w:eastAsia="Courier New" w:hAnsi="Courier New"/>
          <w:sz w:val="18"/>
          <w:szCs w:val="18"/>
        </w:rPr>
        <w:t xml:space="preserve">db.getName()              // → cine_uneti</w:t>
      </w:r>
    </w:p>
    <w:p>
      <w:pPr>
        <w:shd w:fill="F2F2F2" w:val="clear"/>
        <w:spacing w:after="0" w:before="0" w:line="276" w:lineRule="auto"/>
        <w:ind w:left="360"/>
        <w:jc w:val="left"/>
      </w:pPr>
      <w:r>
        <w:rPr>
          <w:rFonts w:ascii="Courier New" w:cs="Courier New" w:eastAsia="Courier New" w:hAnsi="Courier New"/>
          <w:sz w:val="18"/>
          <w:szCs w:val="18"/>
        </w:rPr>
        <w:t xml:space="preserve">db.getCollectionNames()   // → las 5 colecciones</w:t>
      </w:r>
    </w:p>
    <w:p>
      <w:pPr>
        <w:shd w:fill="F2F2F2" w:val="clear"/>
        <w:spacing w:after="0" w:before="0" w:line="276" w:lineRule="auto"/>
        <w:ind w:left="360"/>
        <w:jc w:val="left"/>
      </w:pPr>
      <w:r>
        <w:rPr>
          <w:rFonts w:ascii="Courier New" w:cs="Courier New" w:eastAsia="Courier New" w:hAnsi="Courier New"/>
          <w:sz w:val="18"/>
          <w:szCs w:val="18"/>
        </w:rPr>
        <w:t xml:space="preserve">db.getCollectionInfos()   // detalle de cada colección</w:t>
      </w:r>
    </w:p>
    <w:p>
      <w:pPr>
        <w:shd w:fill="F2F2F2" w:val="clear"/>
        <w:spacing w:after="0" w:before="0" w:line="276" w:lineRule="auto"/>
        <w:ind w:left="360"/>
        <w:jc w:val="left"/>
      </w:pPr>
      <w:r>
        <w:rPr>
          <w:rFonts w:ascii="Courier New" w:cs="Courier New" w:eastAsia="Courier New" w:hAnsi="Courier New"/>
          <w:sz w:val="18"/>
          <w:szCs w:val="18"/>
        </w:rPr>
        <w:t xml:space="preserve">db.peliculas.countDocuments()</w:t>
      </w:r>
    </w:p>
    <w:p>
      <w:pPr>
        <w:shd w:fill="F2F2F2" w:val="clear"/>
        <w:spacing w:after="0" w:before="0" w:line="276" w:lineRule="auto"/>
        <w:ind w:left="360"/>
        <w:jc w:val="left"/>
      </w:pPr>
      <w:r>
        <w:rPr>
          <w:rFonts w:ascii="Courier New" w:cs="Courier New" w:eastAsia="Courier New" w:hAnsi="Courier New"/>
          <w:sz w:val="18"/>
          <w:szCs w:val="18"/>
        </w:rPr>
        <w:t xml:space="preserve">db.peliculas.find()       // documentos de la colección</w:t>
      </w:r>
    </w:p>
    <w:p>
      <w:pPr>
        <w:shd w:fill="F2F2F2" w:val="clear"/>
        <w:spacing w:after="0" w:before="0" w:line="276" w:lineRule="auto"/>
        <w:ind w:left="360"/>
        <w:jc w:val="left"/>
      </w:pPr>
      <w:r>
        <w:rPr>
          <w:rFonts w:ascii="Courier New" w:cs="Courier New" w:eastAsia="Courier New" w:hAnsi="Courier New"/>
          <w:sz w:val="18"/>
          <w:szCs w:val="18"/>
        </w:rPr>
        <w:t xml:space="preserve">db.stats()                // resumen: 5 colecciones, objetos, tamaños</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Conteo de todas las colecciones en una sola línea:</w:t>
      </w:r>
    </w:p>
    <w:p>
      <w:pPr>
        <w:shd w:fill="F2F2F2" w:val="clear"/>
        <w:spacing w:after="0" w:before="0" w:line="276" w:lineRule="auto"/>
        <w:ind w:left="360"/>
        <w:jc w:val="left"/>
      </w:pPr>
      <w:r>
        <w:rPr>
          <w:rFonts w:ascii="Courier New" w:cs="Courier New" w:eastAsia="Courier New" w:hAnsi="Courier New"/>
          <w:sz w:val="18"/>
          <w:szCs w:val="18"/>
        </w:rPr>
        <w:t xml:space="preserve">mongosh cine_uneti --quiet --eval "</w:t>
      </w:r>
    </w:p>
    <w:p>
      <w:pPr>
        <w:shd w:fill="F2F2F2" w:val="clear"/>
        <w:spacing w:after="0" w:before="0" w:line="276" w:lineRule="auto"/>
        <w:ind w:left="360"/>
        <w:jc w:val="left"/>
      </w:pPr>
      <w:r>
        <w:rPr>
          <w:rFonts w:ascii="Courier New" w:cs="Courier New" w:eastAsia="Courier New" w:hAnsi="Courier New"/>
          <w:sz w:val="18"/>
          <w:szCs w:val="18"/>
        </w:rPr>
        <w:t xml:space="preserve">  print('Base de datos: ' + db.getName());</w:t>
      </w:r>
    </w:p>
    <w:p>
      <w:pPr>
        <w:shd w:fill="F2F2F2" w:val="clear"/>
        <w:spacing w:after="0" w:before="0" w:line="276" w:lineRule="auto"/>
        <w:ind w:left="360"/>
        <w:jc w:val="left"/>
      </w:pPr>
      <w:r>
        <w:rPr>
          <w:rFonts w:ascii="Courier New" w:cs="Courier New" w:eastAsia="Courier New" w:hAnsi="Courier New"/>
          <w:sz w:val="18"/>
          <w:szCs w:val="18"/>
        </w:rPr>
        <w:t xml:space="preserve">  db.getCollectionNames().forEach(c =&gt;</w:t>
      </w:r>
    </w:p>
    <w:p>
      <w:pPr>
        <w:shd w:fill="F2F2F2" w:val="clear"/>
        <w:spacing w:after="160" w:before="0" w:line="276" w:lineRule="auto"/>
        <w:ind w:left="360"/>
        <w:jc w:val="left"/>
      </w:pPr>
      <w:r>
        <w:rPr>
          <w:rFonts w:ascii="Courier New" w:cs="Courier New" w:eastAsia="Courier New" w:hAnsi="Courier New"/>
          <w:sz w:val="18"/>
          <w:szCs w:val="18"/>
        </w:rPr>
        <w:t xml:space="preserve">    print(c + ': ' + db[c].countDocuments() + ' documentos'));"</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Todo lo anterior quedó automatizado en el script scripts/mongo-test.sh del repositorio, registrado como yarn mongo-test, que ejecuta en secuencia los comandos nativos de mongosh sobre las cinco colecciones e imprime cada comando junto a su salida. Las capturas de la sección siguiente corresponden a esa ejecución.</w:t>
      </w:r>
    </w:p>
    <w:p>
      <w:pPr>
        <w:spacing w:after="80" w:before="160" w:line="276" w:lineRule="auto"/>
        <w:jc w:val="left"/>
      </w:pPr>
      <w:r>
        <w:rPr>
          <w:rFonts w:ascii="Times New Roman" w:cs="Times New Roman" w:eastAsia="Times New Roman" w:hAnsi="Times New Roman"/>
          <w:b/>
          <w:bCs/>
          <w:i/>
          <w:iCs/>
          <w:sz w:val="22"/>
          <w:szCs w:val="22"/>
        </w:rPr>
        <w:t xml:space="preserve">Script del repositorio</w:t>
      </w:r>
    </w:p>
    <w:p>
      <w:pPr>
        <w:shd w:fill="F2F2F2" w:val="clear"/>
        <w:spacing w:after="0" w:before="0" w:line="276" w:lineRule="auto"/>
        <w:ind w:left="360"/>
        <w:jc w:val="left"/>
      </w:pPr>
      <w:r>
        <w:rPr>
          <w:rFonts w:ascii="Courier New" w:cs="Courier New" w:eastAsia="Courier New" w:hAnsi="Courier New"/>
          <w:sz w:val="18"/>
          <w:szCs w:val="18"/>
        </w:rPr>
        <w:t xml:space="preserve">yarn mongo-test     # ejecuta bash scripts/mongo-test.sh</w:t>
      </w:r>
    </w:p>
    <w:p>
      <w:pPr>
        <w:shd w:fill="F2F2F2" w:val="clear"/>
        <w:spacing w:after="0" w:before="0" w:line="276" w:lineRule="auto"/>
        <w:ind w:left="360"/>
        <w:jc w:val="left"/>
      </w:pPr>
      <w:r>
        <w:rPr>
          <w:rFonts w:ascii="Courier New" w:cs="Courier New" w:eastAsia="Courier New" w:hAnsi="Courier New"/>
          <w:sz w:val="18"/>
          <w:szCs w:val="18"/>
        </w:rPr>
        <w:t xml:space="preserve"> </w:t>
      </w:r>
    </w:p>
    <w:p>
      <w:pPr>
        <w:shd w:fill="F2F2F2" w:val="clear"/>
        <w:spacing w:after="0" w:before="0" w:line="276" w:lineRule="auto"/>
        <w:ind w:left="360"/>
        <w:jc w:val="left"/>
      </w:pPr>
      <w:r>
        <w:rPr>
          <w:rFonts w:ascii="Courier New" w:cs="Courier New" w:eastAsia="Courier New" w:hAnsi="Courier New"/>
          <w:sz w:val="18"/>
          <w:szCs w:val="18"/>
        </w:rPr>
        <w:t xml:space="preserve"># El script recorre las 5 colecciones y ejecuta:</w:t>
      </w:r>
    </w:p>
    <w:p>
      <w:pPr>
        <w:shd w:fill="F2F2F2" w:val="clear"/>
        <w:spacing w:after="0" w:before="0" w:line="276" w:lineRule="auto"/>
        <w:ind w:left="360"/>
        <w:jc w:val="left"/>
      </w:pPr>
      <w:r>
        <w:rPr>
          <w:rFonts w:ascii="Courier New" w:cs="Courier New" w:eastAsia="Courier New" w:hAnsi="Courier New"/>
          <w:sz w:val="18"/>
          <w:szCs w:val="18"/>
        </w:rPr>
        <w:t xml:space="preserve">#   db.getMongo(), db.getName(), db.getCollectionNames(),</w:t>
      </w:r>
    </w:p>
    <w:p>
      <w:pPr>
        <w:shd w:fill="F2F2F2" w:val="clear"/>
        <w:spacing w:after="0" w:before="0" w:line="276" w:lineRule="auto"/>
        <w:ind w:left="360"/>
        <w:jc w:val="left"/>
      </w:pPr>
      <w:r>
        <w:rPr>
          <w:rFonts w:ascii="Courier New" w:cs="Courier New" w:eastAsia="Courier New" w:hAnsi="Courier New"/>
          <w:sz w:val="18"/>
          <w:szCs w:val="18"/>
        </w:rPr>
        <w:t xml:space="preserve">#   db.getCollectionInfos(), countDocuments(), findOne(),</w:t>
      </w:r>
    </w:p>
    <w:p>
      <w:pPr>
        <w:shd w:fill="F2F2F2" w:val="clear"/>
        <w:spacing w:after="160" w:before="0" w:line="276" w:lineRule="auto"/>
        <w:ind w:left="360"/>
        <w:jc w:val="left"/>
      </w:pPr>
      <w:r>
        <w:rPr>
          <w:rFonts w:ascii="Courier New" w:cs="Courier New" w:eastAsia="Courier New" w:hAnsi="Courier New"/>
          <w:sz w:val="18"/>
          <w:szCs w:val="18"/>
        </w:rPr>
        <w:t xml:space="preserve">#   find() y db.stats()</w:t>
      </w:r>
    </w:p>
    <w:p>
      <w:pPr>
        <w:spacing w:after="200" w:before="240" w:line="480" w:lineRule="auto"/>
        <w:jc w:val="left"/>
      </w:pPr>
      <w:r>
        <w:rPr>
          <w:rFonts w:ascii="Times New Roman" w:cs="Times New Roman" w:eastAsia="Times New Roman" w:hAnsi="Times New Roman"/>
          <w:b/>
          <w:bCs/>
          <w:i w:val="false"/>
          <w:iCs w:val="false"/>
          <w:sz w:val="26"/>
          <w:szCs w:val="26"/>
        </w:rPr>
        <w:t xml:space="preserve">5. Capturas de MongoDB — Conexión y Colecciones</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Las siguientes capturas de pantalla evidencian la conexión al servidor de MongoDB y la existencia de las cinco colecciones con sus documentos, con la salida nativa de mongosh generada por yarn mongo-test.</w:t>
      </w:r>
    </w:p>
    <w:p>
      <w:pPr>
        <w:spacing w:after="120" w:before="120" w:line="276" w:lineRule="auto"/>
        <w:jc w:val="center"/>
      </w:pPr>
      <w:r>
        <w:drawing>
          <wp:inline distT="0" distB="0" distL="0" distR="0">
            <wp:extent cx="5334000" cy="1047750"/>
            <wp:effectExtent t="0" r="0" b="0" l="0"/>
            <wp:docPr id="1" name="image1.png" descr="Conteo de documentos de las cinco colecciones de cine_uneti con mongosh --eval en una sola línea."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047750"/>
                    </a:xfrm>
                    <a:prstGeom prst="rect">
                      <a:avLst/>
                    </a:prstGeom>
                  </pic:spPr>
                </pic:pic>
              </a:graphicData>
            </a:graphic>
          </wp:inline>
        </w:drawing>
      </w:r>
    </w:p>
    <w:p>
      <w:pPr>
        <w:spacing w:after="240" w:before="0" w:line="276" w:lineRule="auto"/>
        <w:jc w:val="center"/>
      </w:pPr>
      <w:r>
        <w:rPr>
          <w:rFonts w:ascii="Times New Roman" w:cs="Times New Roman" w:eastAsia="Times New Roman" w:hAnsi="Times New Roman"/>
          <w:b w:val="false"/>
          <w:bCs w:val="false"/>
          <w:i/>
          <w:iCs/>
          <w:sz w:val="22"/>
          <w:szCs w:val="22"/>
        </w:rPr>
        <w:t xml:space="preserve">Figura 1. </w:t>
      </w:r>
      <w:r>
        <w:rPr>
          <w:rFonts w:ascii="Times New Roman" w:cs="Times New Roman" w:eastAsia="Times New Roman" w:hAnsi="Times New Roman"/>
          <w:b w:val="false"/>
          <w:bCs w:val="false"/>
          <w:i/>
          <w:iCs/>
          <w:sz w:val="22"/>
          <w:szCs w:val="22"/>
        </w:rPr>
        <w:t xml:space="preserve">Conteo de documentos de las cinco colecciones de cine_uneti con mongosh --eval en una sola línea.</w:t>
      </w:r>
    </w:p>
    <w:p>
      <w:pPr>
        <w:spacing w:after="120" w:before="120" w:line="276" w:lineRule="auto"/>
        <w:jc w:val="center"/>
      </w:pPr>
      <w:r>
        <w:drawing>
          <wp:inline distT="0" distB="0" distL="0" distR="0">
            <wp:extent cx="5334000" cy="5010150"/>
            <wp:effectExtent t="0" r="0" b="0" l="0"/>
            <wp:docPr id="1" name="image2.png" descr="Ejecución de yarn mongo-test: conexión con db.getMongo(), base de datos activa con db.getName() y colecciones con db.getCollectionNames() y db.getCollectionInfos()."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010150"/>
                    </a:xfrm>
                    <a:prstGeom prst="rect">
                      <a:avLst/>
                    </a:prstGeom>
                  </pic:spPr>
                </pic:pic>
              </a:graphicData>
            </a:graphic>
          </wp:inline>
        </w:drawing>
      </w:r>
    </w:p>
    <w:p>
      <w:pPr>
        <w:spacing w:after="240" w:before="0" w:line="276" w:lineRule="auto"/>
        <w:jc w:val="center"/>
      </w:pPr>
      <w:r>
        <w:rPr>
          <w:rFonts w:ascii="Times New Roman" w:cs="Times New Roman" w:eastAsia="Times New Roman" w:hAnsi="Times New Roman"/>
          <w:b w:val="false"/>
          <w:bCs w:val="false"/>
          <w:i/>
          <w:iCs/>
          <w:sz w:val="22"/>
          <w:szCs w:val="22"/>
        </w:rPr>
        <w:t xml:space="preserve">Figura 2. </w:t>
      </w:r>
      <w:r>
        <w:rPr>
          <w:rFonts w:ascii="Times New Roman" w:cs="Times New Roman" w:eastAsia="Times New Roman" w:hAnsi="Times New Roman"/>
          <w:b w:val="false"/>
          <w:bCs w:val="false"/>
          <w:i/>
          <w:iCs/>
          <w:sz w:val="22"/>
          <w:szCs w:val="22"/>
        </w:rPr>
        <w:t xml:space="preserve">Ejecución de yarn mongo-test: conexión con db.getMongo(), base de datos activa con db.getName() y colecciones con db.getCollectionNames() y db.getCollectionInfos().</w:t>
      </w:r>
    </w:p>
    <w:p>
      <w:pPr>
        <w:spacing w:after="120" w:before="120" w:line="276" w:lineRule="auto"/>
        <w:jc w:val="center"/>
      </w:pPr>
      <w:r>
        <w:drawing>
          <wp:inline distT="0" distB="0" distL="0" distR="0">
            <wp:extent cx="5334000" cy="4419600"/>
            <wp:effectExtent t="0" r="0" b="0" l="0"/>
            <wp:docPr id="1" name="image3.png" descr="Información detallada de las colecciones con db.getCollectionInfos()."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419600"/>
                    </a:xfrm>
                    <a:prstGeom prst="rect">
                      <a:avLst/>
                    </a:prstGeom>
                  </pic:spPr>
                </pic:pic>
              </a:graphicData>
            </a:graphic>
          </wp:inline>
        </w:drawing>
      </w:r>
    </w:p>
    <w:p>
      <w:pPr>
        <w:spacing w:after="240" w:before="0" w:line="276" w:lineRule="auto"/>
        <w:jc w:val="center"/>
      </w:pPr>
      <w:r>
        <w:rPr>
          <w:rFonts w:ascii="Times New Roman" w:cs="Times New Roman" w:eastAsia="Times New Roman" w:hAnsi="Times New Roman"/>
          <w:b w:val="false"/>
          <w:bCs w:val="false"/>
          <w:i/>
          <w:iCs/>
          <w:sz w:val="22"/>
          <w:szCs w:val="22"/>
        </w:rPr>
        <w:t xml:space="preserve">Figura 3. </w:t>
      </w:r>
      <w:r>
        <w:rPr>
          <w:rFonts w:ascii="Times New Roman" w:cs="Times New Roman" w:eastAsia="Times New Roman" w:hAnsi="Times New Roman"/>
          <w:b w:val="false"/>
          <w:bCs w:val="false"/>
          <w:i/>
          <w:iCs/>
          <w:sz w:val="22"/>
          <w:szCs w:val="22"/>
        </w:rPr>
        <w:t xml:space="preserve">Información detallada de las colecciones con db.getCollectionInfos().</w:t>
      </w:r>
    </w:p>
    <w:p>
      <w:pPr>
        <w:spacing w:after="120" w:before="120" w:line="276" w:lineRule="auto"/>
        <w:jc w:val="center"/>
      </w:pPr>
      <w:r>
        <w:drawing>
          <wp:inline distT="0" distB="0" distL="0" distR="0">
            <wp:extent cx="5334000" cy="4762500"/>
            <wp:effectExtent t="0" r="0" b="0" l="0"/>
            <wp:docPr id="1" name="image4.png" descr="Conteo y documentos de las colecciones (countDocuments, findOne y find)."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762500"/>
                    </a:xfrm>
                    <a:prstGeom prst="rect">
                      <a:avLst/>
                    </a:prstGeom>
                  </pic:spPr>
                </pic:pic>
              </a:graphicData>
            </a:graphic>
          </wp:inline>
        </w:drawing>
      </w:r>
    </w:p>
    <w:p>
      <w:pPr>
        <w:spacing w:after="240" w:before="0" w:line="276" w:lineRule="auto"/>
        <w:jc w:val="center"/>
      </w:pPr>
      <w:r>
        <w:rPr>
          <w:rFonts w:ascii="Times New Roman" w:cs="Times New Roman" w:eastAsia="Times New Roman" w:hAnsi="Times New Roman"/>
          <w:b w:val="false"/>
          <w:bCs w:val="false"/>
          <w:i/>
          <w:iCs/>
          <w:sz w:val="22"/>
          <w:szCs w:val="22"/>
        </w:rPr>
        <w:t xml:space="preserve">Figura 4. </w:t>
      </w:r>
      <w:r>
        <w:rPr>
          <w:rFonts w:ascii="Times New Roman" w:cs="Times New Roman" w:eastAsia="Times New Roman" w:hAnsi="Times New Roman"/>
          <w:b w:val="false"/>
          <w:bCs w:val="false"/>
          <w:i/>
          <w:iCs/>
          <w:sz w:val="22"/>
          <w:szCs w:val="22"/>
        </w:rPr>
        <w:t xml:space="preserve">Conteo y documentos de las colecciones (countDocuments, findOne y find).</w:t>
      </w:r>
    </w:p>
    <w:p>
      <w:pPr>
        <w:spacing w:after="120" w:before="120" w:line="276" w:lineRule="auto"/>
        <w:jc w:val="center"/>
      </w:pPr>
      <w:r>
        <w:drawing>
          <wp:inline distT="0" distB="0" distL="0" distR="0">
            <wp:extent cx="4324350" cy="2647950"/>
            <wp:effectExtent t="0" r="0" b="0" l="0"/>
            <wp:docPr id="1" name="image5.png" descr="Resumen db.stats() de cine_uneti: 5 colecciones y 49 objetos, cierre de yarn mongo-test."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24350" cy="2647950"/>
                    </a:xfrm>
                    <a:prstGeom prst="rect">
                      <a:avLst/>
                    </a:prstGeom>
                  </pic:spPr>
                </pic:pic>
              </a:graphicData>
            </a:graphic>
          </wp:inline>
        </w:drawing>
      </w:r>
    </w:p>
    <w:p>
      <w:pPr>
        <w:spacing w:after="240" w:before="0" w:line="276" w:lineRule="auto"/>
        <w:jc w:val="center"/>
      </w:pPr>
      <w:r>
        <w:rPr>
          <w:rFonts w:ascii="Times New Roman" w:cs="Times New Roman" w:eastAsia="Times New Roman" w:hAnsi="Times New Roman"/>
          <w:b w:val="false"/>
          <w:bCs w:val="false"/>
          <w:i/>
          <w:iCs/>
          <w:sz w:val="22"/>
          <w:szCs w:val="22"/>
        </w:rPr>
        <w:t xml:space="preserve">Figura 5. </w:t>
      </w:r>
      <w:r>
        <w:rPr>
          <w:rFonts w:ascii="Times New Roman" w:cs="Times New Roman" w:eastAsia="Times New Roman" w:hAnsi="Times New Roman"/>
          <w:b w:val="false"/>
          <w:bCs w:val="false"/>
          <w:i/>
          <w:iCs/>
          <w:sz w:val="22"/>
          <w:szCs w:val="22"/>
        </w:rPr>
        <w:t xml:space="preserve">Resumen db.stats() de cine_uneti: 5 colecciones y 49 objetos, cierre de yarn mongo-test.</w:t>
      </w:r>
    </w:p>
    <w:p>
      <w:pPr>
        <w:spacing w:after="200" w:before="240" w:line="480" w:lineRule="auto"/>
        <w:jc w:val="left"/>
      </w:pPr>
      <w:r>
        <w:rPr>
          <w:rFonts w:ascii="Times New Roman" w:cs="Times New Roman" w:eastAsia="Times New Roman" w:hAnsi="Times New Roman"/>
          <w:b/>
          <w:bCs/>
          <w:i w:val="false"/>
          <w:iCs w:val="false"/>
          <w:sz w:val="26"/>
          <w:szCs w:val="26"/>
        </w:rPr>
        <w:t xml:space="preserve">6. Colecciones Verificadas</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La verificación con mongosh confirmó la base de datos cine_uneti con sus cinco colecciones pobladas y los siguientes conteos de documentos al momento de la captura:</w:t>
      </w:r>
    </w:p>
    <w:p>
      <w:pPr>
        <w:spacing w:after="0" w:before="0" w:line="480" w:lineRule="auto"/>
        <w:ind w:left="720"/>
        <w:jc w:val="left"/>
      </w:pPr>
      <w:r>
        <w:rPr>
          <w:rFonts w:ascii="Times New Roman" w:cs="Times New Roman" w:eastAsia="Times New Roman" w:hAnsi="Times New Roman"/>
          <w:b w:val="false"/>
          <w:bCs w:val="false"/>
          <w:i w:val="false"/>
          <w:iCs w:val="false"/>
          <w:sz w:val="24"/>
          <w:szCs w:val="24"/>
        </w:rPr>
        <w:t xml:space="preserve">• peliculas — 23 documentos</w:t>
      </w:r>
    </w:p>
    <w:p>
      <w:pPr>
        <w:spacing w:after="0" w:before="0" w:line="480" w:lineRule="auto"/>
        <w:ind w:left="720"/>
        <w:jc w:val="left"/>
      </w:pPr>
      <w:r>
        <w:rPr>
          <w:rFonts w:ascii="Times New Roman" w:cs="Times New Roman" w:eastAsia="Times New Roman" w:hAnsi="Times New Roman"/>
          <w:b w:val="false"/>
          <w:bCs w:val="false"/>
          <w:i w:val="false"/>
          <w:iCs w:val="false"/>
          <w:sz w:val="24"/>
          <w:szCs w:val="24"/>
        </w:rPr>
        <w:t xml:space="preserve">• directores — 7 documentos</w:t>
      </w:r>
    </w:p>
    <w:p>
      <w:pPr>
        <w:spacing w:after="0" w:before="0" w:line="480" w:lineRule="auto"/>
        <w:ind w:left="720"/>
        <w:jc w:val="left"/>
      </w:pPr>
      <w:r>
        <w:rPr>
          <w:rFonts w:ascii="Times New Roman" w:cs="Times New Roman" w:eastAsia="Times New Roman" w:hAnsi="Times New Roman"/>
          <w:b w:val="false"/>
          <w:bCs w:val="false"/>
          <w:i w:val="false"/>
          <w:iCs w:val="false"/>
          <w:sz w:val="24"/>
          <w:szCs w:val="24"/>
        </w:rPr>
        <w:t xml:space="preserve">• generos — 6 documentos</w:t>
      </w:r>
    </w:p>
    <w:p>
      <w:pPr>
        <w:spacing w:after="0" w:before="0" w:line="480" w:lineRule="auto"/>
        <w:ind w:left="720"/>
        <w:jc w:val="left"/>
      </w:pPr>
      <w:r>
        <w:rPr>
          <w:rFonts w:ascii="Times New Roman" w:cs="Times New Roman" w:eastAsia="Times New Roman" w:hAnsi="Times New Roman"/>
          <w:b w:val="false"/>
          <w:bCs w:val="false"/>
          <w:i w:val="false"/>
          <w:iCs w:val="false"/>
          <w:sz w:val="24"/>
          <w:szCs w:val="24"/>
        </w:rPr>
        <w:t xml:space="preserve">• actores — 5 documentos</w:t>
      </w:r>
    </w:p>
    <w:p>
      <w:pPr>
        <w:spacing w:after="0" w:before="0" w:line="480" w:lineRule="auto"/>
        <w:ind w:left="720"/>
        <w:jc w:val="left"/>
      </w:pPr>
      <w:r>
        <w:rPr>
          <w:rFonts w:ascii="Times New Roman" w:cs="Times New Roman" w:eastAsia="Times New Roman" w:hAnsi="Times New Roman"/>
          <w:b w:val="false"/>
          <w:bCs w:val="false"/>
          <w:i w:val="false"/>
          <w:iCs w:val="false"/>
          <w:sz w:val="24"/>
          <w:szCs w:val="24"/>
        </w:rPr>
        <w:t xml:space="preserve">• resenas — 8 documentos</w:t>
      </w:r>
    </w:p>
    <w:p>
      <w:pPr>
        <w:spacing w:after="200" w:before="240" w:line="480" w:lineRule="auto"/>
        <w:jc w:val="left"/>
      </w:pPr>
      <w:r>
        <w:rPr>
          <w:rFonts w:ascii="Times New Roman" w:cs="Times New Roman" w:eastAsia="Times New Roman" w:hAnsi="Times New Roman"/>
          <w:b/>
          <w:bCs/>
          <w:i w:val="false"/>
          <w:iCs w:val="false"/>
          <w:sz w:val="26"/>
          <w:szCs w:val="26"/>
        </w:rPr>
        <w:t xml:space="preserve">7. Ponderación</w:t>
      </w:r>
    </w:p>
    <w:p>
      <w:pPr>
        <w:spacing w:after="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Esta entrega corresponde al 40% de la calificación final de la asignatura, equivalente a 8 puntos. La rúbrica de evaluación se encuentra disponible en la plataforma Unetieduca.</w:t>
      </w:r>
    </w:p>
    <w:sectPr>
      <w:head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d85dd9adb0dd53fa3deea6d17d0b305a45a64f6.png"/><Relationship Id="rId9" Type="http://schemas.openxmlformats.org/officeDocument/2006/relationships/image" Target="media/85a6ff5fb72fe0974d369bf1481a6bba82aa33f0.png"/><Relationship Id="rId10" Type="http://schemas.openxmlformats.org/officeDocument/2006/relationships/image" Target="media/8a450175fa75399c13ab5ea1444fae38bce0ae5c.png"/><Relationship Id="rId11" Type="http://schemas.openxmlformats.org/officeDocument/2006/relationships/image" Target="media/3f3ad0ca2b6823de3dc8a63d7c0a6e4da5b60550.png"/><Relationship Id="rId12" Type="http://schemas.openxmlformats.org/officeDocument/2006/relationships/image" Target="media/bc625b2b3c562823c44acf497988b4405fc08d2c.png"/><Relationship Id="rId13" Type="http://schemas.openxmlformats.org/officeDocument/2006/relationships/image" Target="media/01bff5c4d91c80d524b37984f6b6a5d33688402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3 — Bases de Datos: Cine UNETI</dc:title>
  <dc:creator>Miguel Figuera</dc:creator>
  <dc:description>Documento de entrega de la Evaluación 3 de Bases de Datos: repositorio, instrucciones y capturas de MongoDB</dc:description>
  <cp:lastModifiedBy>Un-named</cp:lastModifiedBy>
  <cp:revision>1</cp:revision>
  <dcterms:created xsi:type="dcterms:W3CDTF">2026-07-13T04:52:30.300Z</dcterms:created>
  <dcterms:modified xsi:type="dcterms:W3CDTF">2026-07-13T04:52:30.300Z</dcterms:modified>
</cp:coreProperties>
</file>

<file path=docProps/custom.xml><?xml version="1.0" encoding="utf-8"?>
<Properties xmlns="http://schemas.openxmlformats.org/officeDocument/2006/custom-properties" xmlns:vt="http://schemas.openxmlformats.org/officeDocument/2006/docPropsVTypes"/>
</file>