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7333A4" w14:textId="77777777" w:rsidR="00B65E25" w:rsidRDefault="00A35C6F" w:rsidP="00C87431">
      <w:pPr>
        <w:pStyle w:val="Ttulo"/>
        <w:spacing w:before="0" w:after="0"/>
        <w:jc w:val="both"/>
      </w:pPr>
      <w:r>
        <w:t>Reporte técnico de evaluación de un modelo de inteligencia artificial</w:t>
      </w:r>
    </w:p>
    <w:p w14:paraId="068F651C" w14:textId="77777777" w:rsidR="008D4952" w:rsidRDefault="00A35C6F" w:rsidP="00C87431">
      <w:pPr>
        <w:spacing w:before="0" w:after="0"/>
        <w:jc w:val="both"/>
      </w:pPr>
      <w:r>
        <w:rPr>
          <w:b/>
          <w:bCs/>
        </w:rPr>
        <w:t>Proyecto:</w:t>
      </w:r>
      <w:r>
        <w:t xml:space="preserve"> </w:t>
      </w:r>
      <w:r w:rsidR="005247BF" w:rsidRPr="005247BF">
        <w:t>Evaluar y validar modelos mediante métricas y pruebas</w:t>
      </w:r>
      <w:r w:rsidR="005247BF">
        <w:t xml:space="preserve"> para la detección de Diabetes</w:t>
      </w:r>
      <w:r w:rsidR="005247BF" w:rsidRPr="005247BF">
        <w:t>.</w:t>
      </w:r>
    </w:p>
    <w:p w14:paraId="3EBBAA1A" w14:textId="0E705591" w:rsidR="008D4952" w:rsidRDefault="00A35C6F" w:rsidP="00C87431">
      <w:pPr>
        <w:spacing w:before="0" w:after="0"/>
        <w:jc w:val="both"/>
      </w:pPr>
      <w:r>
        <w:rPr>
          <w:b/>
          <w:bCs/>
        </w:rPr>
        <w:t>Modelo</w:t>
      </w:r>
      <w:r w:rsidR="008D4952">
        <w:rPr>
          <w:b/>
          <w:bCs/>
        </w:rPr>
        <w:t>s</w:t>
      </w:r>
      <w:r>
        <w:rPr>
          <w:b/>
          <w:bCs/>
        </w:rPr>
        <w:t>:</w:t>
      </w:r>
      <w:r>
        <w:t xml:space="preserve"> </w:t>
      </w:r>
      <w:r w:rsidR="005247BF" w:rsidRPr="005247BF">
        <w:t>Logistic</w:t>
      </w:r>
      <w:r w:rsidR="0090442F">
        <w:t xml:space="preserve"> </w:t>
      </w:r>
      <w:r w:rsidR="005247BF" w:rsidRPr="005247BF">
        <w:t>Regression</w:t>
      </w:r>
      <w:r w:rsidR="005247BF">
        <w:t xml:space="preserve">; </w:t>
      </w:r>
      <w:r w:rsidR="005247BF" w:rsidRPr="005247BF">
        <w:t>Random</w:t>
      </w:r>
      <w:r w:rsidR="0090442F">
        <w:t xml:space="preserve"> </w:t>
      </w:r>
      <w:r w:rsidR="005247BF" w:rsidRPr="005247BF">
        <w:t>Forest</w:t>
      </w:r>
      <w:r w:rsidR="005247BF">
        <w:t xml:space="preserve">; </w:t>
      </w:r>
      <w:r w:rsidR="005247BF" w:rsidRPr="005247BF">
        <w:t>SVM</w:t>
      </w:r>
    </w:p>
    <w:p w14:paraId="34544872" w14:textId="097DEB61" w:rsidR="008D4952" w:rsidRDefault="00A35C6F" w:rsidP="00C87431">
      <w:pPr>
        <w:spacing w:before="0" w:after="0"/>
        <w:jc w:val="both"/>
      </w:pPr>
      <w:r>
        <w:rPr>
          <w:b/>
          <w:bCs/>
        </w:rPr>
        <w:t>Responsable:</w:t>
      </w:r>
      <w:r>
        <w:t xml:space="preserve"> </w:t>
      </w:r>
      <w:r w:rsidR="005247BF">
        <w:t>Miguel Angel García Vidal</w:t>
      </w:r>
    </w:p>
    <w:p w14:paraId="1AE28745" w14:textId="77777777" w:rsidR="008D4952" w:rsidRDefault="00A35C6F" w:rsidP="00125470">
      <w:pPr>
        <w:spacing w:before="0" w:after="0"/>
      </w:pPr>
      <w:r>
        <w:rPr>
          <w:b/>
          <w:bCs/>
        </w:rPr>
        <w:t>Fecha:</w:t>
      </w:r>
      <w:r>
        <w:t xml:space="preserve"> </w:t>
      </w:r>
      <w:r w:rsidR="005247BF">
        <w:t>25/10/2026</w:t>
      </w:r>
      <w:r>
        <w:br/>
      </w:r>
      <w:r>
        <w:rPr>
          <w:b/>
          <w:bCs/>
        </w:rPr>
        <w:t>Datos y versión:</w:t>
      </w:r>
      <w:r>
        <w:t xml:space="preserve"> </w:t>
      </w:r>
      <w:hyperlink r:id="rId6" w:history="1">
        <w:r w:rsidR="005247BF" w:rsidRPr="005247BF">
          <w:rPr>
            <w:rStyle w:val="Hipervnculo"/>
          </w:rPr>
          <w:t>Diabe</w:t>
        </w:r>
        <w:r w:rsidR="005247BF" w:rsidRPr="005247BF">
          <w:rPr>
            <w:rStyle w:val="Hipervnculo"/>
          </w:rPr>
          <w:t>t</w:t>
        </w:r>
        <w:r w:rsidR="005247BF" w:rsidRPr="005247BF">
          <w:rPr>
            <w:rStyle w:val="Hipervnculo"/>
          </w:rPr>
          <w:t>es prediction dataset</w:t>
        </w:r>
      </w:hyperlink>
    </w:p>
    <w:p w14:paraId="361C69C4" w14:textId="77777777" w:rsidR="008D4952" w:rsidRDefault="00A35C6F" w:rsidP="00C87431">
      <w:pPr>
        <w:spacing w:before="0" w:after="0"/>
        <w:jc w:val="both"/>
      </w:pPr>
      <w:r>
        <w:rPr>
          <w:b/>
          <w:bCs/>
        </w:rPr>
        <w:t>Código y configuración:</w:t>
      </w:r>
      <w:r>
        <w:t xml:space="preserve"> </w:t>
      </w:r>
      <w:hyperlink r:id="rId7" w:history="1">
        <w:r w:rsidR="00E62678" w:rsidRPr="00E62678">
          <w:rPr>
            <w:rStyle w:val="Hipervnculo"/>
          </w:rPr>
          <w:t>Activid</w:t>
        </w:r>
        <w:r w:rsidR="00E62678" w:rsidRPr="00E62678">
          <w:rPr>
            <w:rStyle w:val="Hipervnculo"/>
          </w:rPr>
          <w:t>a</w:t>
        </w:r>
        <w:r w:rsidR="00E62678" w:rsidRPr="00E62678">
          <w:rPr>
            <w:rStyle w:val="Hipervnculo"/>
          </w:rPr>
          <w:t>d 6</w:t>
        </w:r>
      </w:hyperlink>
    </w:p>
    <w:p w14:paraId="1490EBA7" w14:textId="71C538AE" w:rsidR="00A35C6F" w:rsidRPr="005247BF" w:rsidRDefault="00A35C6F" w:rsidP="00C87431">
      <w:pPr>
        <w:spacing w:before="0" w:after="0"/>
        <w:jc w:val="both"/>
        <w:rPr>
          <w:kern w:val="2"/>
          <w14:ligatures w14:val="standardContextual"/>
        </w:rPr>
      </w:pPr>
      <w:r>
        <w:rPr>
          <w:b/>
          <w:bCs/>
        </w:rPr>
        <w:t>Estado:</w:t>
      </w:r>
      <w:r>
        <w:t xml:space="preserve"> Validado</w:t>
      </w:r>
    </w:p>
    <w:p w14:paraId="16AD2DAD" w14:textId="6FBD492C" w:rsidR="00A35C6F" w:rsidRDefault="00A35C6F" w:rsidP="00C87431">
      <w:pPr>
        <w:pStyle w:val="Ttulo1"/>
        <w:numPr>
          <w:ilvl w:val="0"/>
          <w:numId w:val="5"/>
        </w:numPr>
        <w:spacing w:before="0"/>
        <w:ind w:left="426"/>
        <w:jc w:val="both"/>
        <w:rPr>
          <w:kern w:val="36"/>
          <w:sz w:val="48"/>
          <w:szCs w:val="48"/>
          <w:lang w:val="es-MX" w:eastAsia="es-MX"/>
        </w:rPr>
      </w:pPr>
      <w:r>
        <w:t>Definición del problema y contexto</w:t>
      </w:r>
    </w:p>
    <w:p w14:paraId="1CA9C72C" w14:textId="288EB9EA" w:rsidR="00A315DB" w:rsidRPr="00A315DB" w:rsidRDefault="00A35C6F" w:rsidP="00C87431">
      <w:pPr>
        <w:spacing w:before="0" w:after="0"/>
        <w:jc w:val="both"/>
        <w:rPr>
          <w:b/>
          <w:bCs/>
        </w:rPr>
      </w:pPr>
      <w:r>
        <w:rPr>
          <w:b/>
          <w:bCs/>
        </w:rPr>
        <w:t>Problema y decisión que apoyará el modelo:</w:t>
      </w:r>
      <w:r>
        <w:t xml:space="preserve"> </w:t>
      </w:r>
      <w:r w:rsidR="00A315DB">
        <w:rPr>
          <w:rFonts w:ascii="Segoe UI" w:hAnsi="Segoe UI" w:cs="Segoe UI"/>
          <w:color w:val="1F2328"/>
          <w:shd w:val="clear" w:color="auto" w:fill="FFFFFF"/>
        </w:rPr>
        <w:t xml:space="preserve">Se necesita crear un modelo de Machine Learning para realizar un proceso de clasificación de pacientes con probabilidad de tener diabetes </w:t>
      </w:r>
      <w:r w:rsidR="00A315DB">
        <w:rPr>
          <w:rFonts w:ascii="Segoe UI" w:hAnsi="Segoe UI" w:cs="Segoe UI"/>
          <w:color w:val="1F2328"/>
          <w:shd w:val="clear" w:color="auto" w:fill="FFFFFF"/>
        </w:rPr>
        <w:t>de acuerdo con</w:t>
      </w:r>
      <w:r w:rsidR="00A315DB">
        <w:rPr>
          <w:rFonts w:ascii="Segoe UI" w:hAnsi="Segoe UI" w:cs="Segoe UI"/>
          <w:color w:val="1F2328"/>
          <w:shd w:val="clear" w:color="auto" w:fill="FFFFFF"/>
        </w:rPr>
        <w:t xml:space="preserve"> sus hábitos, historial clínico y estudios de laboratorio. Para ello es necesario ejecutar algunos </w:t>
      </w:r>
      <w:r w:rsidR="00A315DB">
        <w:rPr>
          <w:rFonts w:ascii="Segoe UI" w:hAnsi="Segoe UI" w:cs="Segoe UI"/>
          <w:color w:val="1F2328"/>
          <w:shd w:val="clear" w:color="auto" w:fill="FFFFFF"/>
        </w:rPr>
        <w:t>experimentos</w:t>
      </w:r>
      <w:r w:rsidR="00A315DB">
        <w:rPr>
          <w:rFonts w:ascii="Segoe UI" w:hAnsi="Segoe UI" w:cs="Segoe UI"/>
          <w:color w:val="1F2328"/>
          <w:shd w:val="clear" w:color="auto" w:fill="FFFFFF"/>
        </w:rPr>
        <w:t xml:space="preserve"> para verificar que modelo de ML es más apto para apoyar a los médicos en identificar los posibles casos de diabetes</w:t>
      </w:r>
      <w:r>
        <w:t>.</w:t>
      </w:r>
      <w:r>
        <w:br/>
      </w:r>
      <w:r>
        <w:rPr>
          <w:b/>
          <w:bCs/>
        </w:rPr>
        <w:t>Contexto y alcance:</w:t>
      </w:r>
      <w:r>
        <w:t xml:space="preserve"> </w:t>
      </w:r>
      <w:r w:rsidR="00A315DB">
        <w:rPr>
          <w:rFonts w:ascii="Segoe UI" w:hAnsi="Segoe UI" w:cs="Segoe UI"/>
          <w:color w:val="1F2328"/>
          <w:shd w:val="clear" w:color="auto" w:fill="FFFFFF"/>
        </w:rPr>
        <w:t>El conjunto de datos para la predicción de la diabetes es una recopilación de información médica y demográfica de pacientes, junto con su estado respecto a la diabetes (positivo o negativo). Los datos incluyen variables como la edad, el sexo, el índice de masa corporal (IMC), la presencia de hipertensión o enfermedades cardíacas, el historial de tabaquismo, el nivel de HbA1c y el nivel de glucosa en sangre.(</w:t>
      </w:r>
      <w:hyperlink r:id="rId8" w:history="1">
        <w:r w:rsidR="00A315DB">
          <w:rPr>
            <w:rStyle w:val="Hipervnculo"/>
            <w:rFonts w:ascii="Segoe UI" w:hAnsi="Segoe UI" w:cs="Segoe UI"/>
            <w:color w:val="0969DA"/>
            <w:shd w:val="clear" w:color="auto" w:fill="FFFFFF"/>
          </w:rPr>
          <w:t>Diabetes prediction dataset</w:t>
        </w:r>
      </w:hyperlink>
      <w:r w:rsidR="00A315DB">
        <w:rPr>
          <w:rFonts w:ascii="Segoe UI" w:hAnsi="Segoe UI" w:cs="Segoe UI"/>
          <w:color w:val="1F2328"/>
          <w:shd w:val="clear" w:color="auto" w:fill="FFFFFF"/>
        </w:rPr>
        <w:t>)</w:t>
      </w:r>
    </w:p>
    <w:p w14:paraId="05FC6F90" w14:textId="69D89EA7" w:rsidR="00A315DB" w:rsidRDefault="00A35C6F" w:rsidP="00C87431">
      <w:pPr>
        <w:spacing w:before="0" w:after="0"/>
        <w:jc w:val="both"/>
      </w:pPr>
      <w:r>
        <w:rPr>
          <w:b/>
          <w:bCs/>
        </w:rPr>
        <w:t>Variable objetivo y clase positiva:</w:t>
      </w:r>
      <w:r>
        <w:t xml:space="preserve"> </w:t>
      </w:r>
      <w:r w:rsidR="00A315DB">
        <w:t xml:space="preserve">La variable </w:t>
      </w:r>
      <w:proofErr w:type="gramStart"/>
      <w:r w:rsidR="00A315DB">
        <w:t>target</w:t>
      </w:r>
      <w:proofErr w:type="gramEnd"/>
      <w:r w:rsidR="00A315DB">
        <w:t xml:space="preserve"> es el campo </w:t>
      </w:r>
      <w:r w:rsidR="00A315DB" w:rsidRPr="00A315DB">
        <w:rPr>
          <w:b/>
          <w:bCs/>
        </w:rPr>
        <w:t>diabetes</w:t>
      </w:r>
      <w:r w:rsidR="00A315DB">
        <w:t xml:space="preserve">, el cual indica si </w:t>
      </w:r>
      <w:proofErr w:type="gramStart"/>
      <w:r w:rsidR="00A315DB">
        <w:t>de acuerdo a</w:t>
      </w:r>
      <w:proofErr w:type="gramEnd"/>
      <w:r w:rsidR="00A315DB">
        <w:t xml:space="preserve"> los análisis clínicos el paciente tiene o no diabetes; 1 para si tiene y 0 para no tiene</w:t>
      </w:r>
      <w:r>
        <w:t>.</w:t>
      </w:r>
      <w:r>
        <w:br/>
      </w:r>
      <w:r>
        <w:rPr>
          <w:b/>
          <w:bCs/>
        </w:rPr>
        <w:t>Datos:</w:t>
      </w:r>
      <w:r>
        <w:t xml:space="preserve"> </w:t>
      </w:r>
      <w:r w:rsidR="00A315DB">
        <w:t xml:space="preserve">El Dataset está compuesto por un total de </w:t>
      </w:r>
      <w:r w:rsidR="008D4952">
        <w:t>2</w:t>
      </w:r>
      <w:r w:rsidR="00A315DB">
        <w:t>0 mil registros con la siguiente información: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56"/>
      </w:tblGrid>
      <w:tr w:rsidR="00A315DB" w14:paraId="08B7535C" w14:textId="77777777" w:rsidTr="00A315DB">
        <w:tc>
          <w:tcPr>
            <w:tcW w:w="8828" w:type="dxa"/>
          </w:tcPr>
          <w:p w14:paraId="715FF142" w14:textId="057781C3" w:rsidR="00A315DB" w:rsidRDefault="00A315DB" w:rsidP="00C87431">
            <w:pPr>
              <w:spacing w:before="0"/>
              <w:jc w:val="both"/>
            </w:pPr>
            <w:r>
              <w:rPr>
                <w:noProof/>
              </w:rPr>
              <w:drawing>
                <wp:inline distT="0" distB="0" distL="0" distR="0" wp14:anchorId="54B9C1AC" wp14:editId="7190E725">
                  <wp:extent cx="5612130" cy="183515"/>
                  <wp:effectExtent l="0" t="0" r="1270" b="0"/>
                  <wp:docPr id="10252118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211833" name="Imagen 102521183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83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BE0EAE" w14:textId="114D50B2" w:rsidR="00C87431" w:rsidRDefault="00A35C6F" w:rsidP="00C87431">
      <w:pPr>
        <w:spacing w:before="0" w:after="0"/>
        <w:jc w:val="both"/>
      </w:pPr>
      <w:r>
        <w:br/>
      </w:r>
      <w:r>
        <w:rPr>
          <w:b/>
          <w:bCs/>
        </w:rPr>
        <w:t>Partición:</w:t>
      </w:r>
      <w:r>
        <w:t xml:space="preserve"> </w:t>
      </w:r>
      <w:r w:rsidR="00A315DB">
        <w:t xml:space="preserve">Del total de registros se definió particionarlo con un 80% para entrenar los modelos y 20% para probar cada modelo. </w:t>
      </w:r>
      <w:r w:rsidR="008D4952">
        <w:t>Además,</w:t>
      </w:r>
      <w:r w:rsidR="00A315DB">
        <w:t xml:space="preserve"> se decidió Estandarizar los datos y realizar un </w:t>
      </w:r>
      <w:r w:rsidR="00A315DB" w:rsidRPr="00A315DB">
        <w:t>OneHotEncoder</w:t>
      </w:r>
      <w:r w:rsidR="00A315DB">
        <w:t xml:space="preserve"> para codificar los campos con valores no</w:t>
      </w:r>
      <w:r w:rsidR="00AC3FF7">
        <w:t xml:space="preserve"> </w:t>
      </w:r>
      <w:r w:rsidR="00A315DB">
        <w:t xml:space="preserve">numéricos. </w:t>
      </w:r>
      <w:r>
        <w:br/>
      </w:r>
      <w:r>
        <w:rPr>
          <w:b/>
          <w:bCs/>
        </w:rPr>
        <w:t>Criterios de éxito predefinidos:</w:t>
      </w:r>
      <w:r>
        <w:t xml:space="preserve"> </w:t>
      </w:r>
      <w:r w:rsidR="00A315DB">
        <w:t xml:space="preserve">Para indicar que un modelo cumple con los criterios mínimos de éxito se optó por </w:t>
      </w:r>
      <w:r w:rsidR="008D4952">
        <w:t>dar prioridad a la detección correcta de diabetes</w:t>
      </w:r>
      <w:r w:rsidR="009E42F8">
        <w:t xml:space="preserve">. Para ello la métrica a tomar sería el </w:t>
      </w:r>
      <w:r w:rsidR="008D4952">
        <w:t>Recall</w:t>
      </w:r>
      <w:r w:rsidR="009E42F8">
        <w:t xml:space="preserve"> ya que </w:t>
      </w:r>
      <w:r w:rsidR="008D4952">
        <w:t>nos indica que pacientes que tienen diabetes son identificados correctamente.</w:t>
      </w:r>
    </w:p>
    <w:p w14:paraId="65842B16" w14:textId="77777777" w:rsidR="00C87431" w:rsidRDefault="00C87431" w:rsidP="00C87431">
      <w:pPr>
        <w:jc w:val="both"/>
      </w:pPr>
      <w:r>
        <w:br w:type="page"/>
      </w:r>
    </w:p>
    <w:p w14:paraId="006078E3" w14:textId="1EF8D78C" w:rsidR="00A35C6F" w:rsidRPr="007A75CB" w:rsidRDefault="00A35C6F" w:rsidP="00C87431">
      <w:pPr>
        <w:pStyle w:val="Ttulo1"/>
        <w:numPr>
          <w:ilvl w:val="0"/>
          <w:numId w:val="5"/>
        </w:numPr>
        <w:spacing w:before="0"/>
        <w:ind w:left="426"/>
        <w:jc w:val="both"/>
        <w:rPr>
          <w:kern w:val="36"/>
          <w:sz w:val="48"/>
          <w:szCs w:val="48"/>
          <w:lang w:val="es-MX" w:eastAsia="es-MX"/>
        </w:rPr>
      </w:pPr>
      <w:r>
        <w:lastRenderedPageBreak/>
        <w:t>Matriz de confusión e interpretación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20115B" w14:paraId="1DDBA128" w14:textId="77777777" w:rsidTr="0090442F">
        <w:trPr>
          <w:jc w:val="center"/>
        </w:trPr>
        <w:tc>
          <w:tcPr>
            <w:tcW w:w="2942" w:type="dxa"/>
          </w:tcPr>
          <w:p w14:paraId="543AA0FB" w14:textId="6DCB45E9" w:rsidR="0020115B" w:rsidRDefault="008D4952" w:rsidP="00C87431">
            <w:pPr>
              <w:spacing w:before="0"/>
              <w:jc w:val="both"/>
              <w:rPr>
                <w:lang w:val="es-MX" w:eastAsia="es-MX"/>
              </w:rPr>
            </w:pPr>
            <w:r w:rsidRPr="008D4952">
              <w:rPr>
                <w:lang w:val="es-MX" w:eastAsia="es-MX"/>
              </w:rPr>
              <w:drawing>
                <wp:inline distT="0" distB="0" distL="0" distR="0" wp14:anchorId="2A45ED3D" wp14:editId="4A445360">
                  <wp:extent cx="1538959" cy="1627017"/>
                  <wp:effectExtent l="0" t="0" r="0" b="0"/>
                  <wp:docPr id="4534020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402064" name=""/>
                          <pic:cNvPicPr/>
                        </pic:nvPicPr>
                        <pic:blipFill rotWithShape="1">
                          <a:blip r:embed="rId10"/>
                          <a:srcRect r="197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1981" cy="1640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3" w:type="dxa"/>
          </w:tcPr>
          <w:p w14:paraId="683EA5B5" w14:textId="4B3F5B76" w:rsidR="0020115B" w:rsidRDefault="008D4952" w:rsidP="00C87431">
            <w:pPr>
              <w:spacing w:before="0"/>
              <w:jc w:val="both"/>
              <w:rPr>
                <w:lang w:val="es-MX" w:eastAsia="es-MX"/>
              </w:rPr>
            </w:pPr>
            <w:r w:rsidRPr="008D4952">
              <w:rPr>
                <w:lang w:val="es-MX" w:eastAsia="es-MX"/>
              </w:rPr>
              <w:drawing>
                <wp:inline distT="0" distB="0" distL="0" distR="0" wp14:anchorId="58A4A1D2" wp14:editId="33E7A7C3">
                  <wp:extent cx="1556795" cy="1641597"/>
                  <wp:effectExtent l="0" t="0" r="5715" b="0"/>
                  <wp:docPr id="18599520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952059" name=""/>
                          <pic:cNvPicPr/>
                        </pic:nvPicPr>
                        <pic:blipFill rotWithShape="1">
                          <a:blip r:embed="rId11"/>
                          <a:srcRect r="195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9357" cy="1665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3" w:type="dxa"/>
          </w:tcPr>
          <w:p w14:paraId="4667F981" w14:textId="420B6C70" w:rsidR="0020115B" w:rsidRDefault="008D4952" w:rsidP="00C87431">
            <w:pPr>
              <w:spacing w:before="0"/>
              <w:jc w:val="both"/>
              <w:rPr>
                <w:lang w:val="es-MX" w:eastAsia="es-MX"/>
              </w:rPr>
            </w:pPr>
            <w:r w:rsidRPr="008D4952">
              <w:rPr>
                <w:noProof/>
                <w:lang w:val="es-MX" w:eastAsia="es-MX"/>
              </w:rPr>
              <w:drawing>
                <wp:inline distT="0" distB="0" distL="0" distR="0" wp14:anchorId="4B4BEF63" wp14:editId="55DC2D21">
                  <wp:extent cx="1538814" cy="1618435"/>
                  <wp:effectExtent l="0" t="0" r="0" b="0"/>
                  <wp:docPr id="14955248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524892" name=""/>
                          <pic:cNvPicPr/>
                        </pic:nvPicPr>
                        <pic:blipFill rotWithShape="1">
                          <a:blip r:embed="rId12"/>
                          <a:srcRect r="19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8597" cy="16497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700379" w14:textId="2B6F3AB9" w:rsidR="00A623A6" w:rsidRDefault="00A35C6F" w:rsidP="00C87431">
      <w:pPr>
        <w:spacing w:before="0" w:after="0"/>
        <w:jc w:val="both"/>
      </w:pPr>
      <w:r>
        <w:rPr>
          <w:b/>
          <w:bCs/>
        </w:rPr>
        <w:t>Comprobación:</w:t>
      </w:r>
      <w:r>
        <w:t xml:space="preserve"> N = VP + FN + FP + VN = </w:t>
      </w:r>
      <w:r w:rsidR="0020115B">
        <w:t>20,000</w:t>
      </w:r>
      <w:r>
        <w:t xml:space="preserve"> ; reconciliar con el total de ejemplos evaluados.</w:t>
      </w:r>
      <w:r>
        <w:br/>
      </w:r>
      <w:r>
        <w:rPr>
          <w:b/>
          <w:bCs/>
        </w:rPr>
        <w:t>Interpretación:</w:t>
      </w:r>
      <w:r>
        <w:t xml:space="preserve"> </w:t>
      </w:r>
      <w:r w:rsidR="0020115B">
        <w:t xml:space="preserve">Al momento de clasificar cada modelo identifica, </w:t>
      </w:r>
      <w:proofErr w:type="gramStart"/>
      <w:r w:rsidR="0020115B">
        <w:t>de acuerdo a</w:t>
      </w:r>
      <w:proofErr w:type="gramEnd"/>
      <w:r w:rsidR="0020115B">
        <w:t xml:space="preserve"> los datos clínicos que individuos tienen diabetes y </w:t>
      </w:r>
      <w:r w:rsidR="00AC3FF7">
        <w:t>cuáles</w:t>
      </w:r>
      <w:r w:rsidR="0020115B">
        <w:t xml:space="preserve"> no. De </w:t>
      </w:r>
      <w:r w:rsidR="00A623A6">
        <w:t>esta implementación</w:t>
      </w:r>
      <w:r w:rsidR="0020115B">
        <w:t xml:space="preserve"> de los modelos los casos negativos identi</w:t>
      </w:r>
      <w:r w:rsidR="00A623A6">
        <w:t>fi</w:t>
      </w:r>
      <w:r w:rsidR="0020115B">
        <w:t>can a</w:t>
      </w:r>
      <w:r w:rsidR="00A623A6">
        <w:t xml:space="preserve"> individuos que son diagnosticados con diabetes y que no tienen(FP) o por el contrario individuos que tienen diabetes, pero los modelos no los detectan(FN). Es decir:</w:t>
      </w:r>
    </w:p>
    <w:p w14:paraId="3DBA594D" w14:textId="390BC690" w:rsidR="00A623A6" w:rsidRDefault="00A623A6" w:rsidP="00C87431">
      <w:pPr>
        <w:pStyle w:val="Prrafodelista"/>
        <w:numPr>
          <w:ilvl w:val="0"/>
          <w:numId w:val="1"/>
        </w:numPr>
        <w:spacing w:before="0" w:after="0"/>
        <w:jc w:val="both"/>
      </w:pPr>
      <w:r>
        <w:t>V</w:t>
      </w:r>
      <w:r>
        <w:t>P (True Positive): Paciente con diabetes correctamente identificado.</w:t>
      </w:r>
    </w:p>
    <w:p w14:paraId="3100B4FE" w14:textId="4940CB3C" w:rsidR="00A623A6" w:rsidRDefault="00A623A6" w:rsidP="00C87431">
      <w:pPr>
        <w:pStyle w:val="Prrafodelista"/>
        <w:numPr>
          <w:ilvl w:val="0"/>
          <w:numId w:val="1"/>
        </w:numPr>
        <w:spacing w:before="0" w:after="0"/>
        <w:jc w:val="both"/>
      </w:pPr>
      <w:r>
        <w:t>V</w:t>
      </w:r>
      <w:r>
        <w:t>N (True Negative): Paciente sano correctamente identificado.</w:t>
      </w:r>
    </w:p>
    <w:p w14:paraId="032C3BD6" w14:textId="77777777" w:rsidR="00A623A6" w:rsidRDefault="00A623A6" w:rsidP="00C87431">
      <w:pPr>
        <w:pStyle w:val="Prrafodelista"/>
        <w:numPr>
          <w:ilvl w:val="0"/>
          <w:numId w:val="1"/>
        </w:numPr>
        <w:spacing w:before="0" w:after="0"/>
        <w:jc w:val="both"/>
      </w:pPr>
      <w:r>
        <w:t>FP (False Positive): Paciente sano clasificado como diabético.</w:t>
      </w:r>
    </w:p>
    <w:p w14:paraId="29C8CC48" w14:textId="77777777" w:rsidR="00A623A6" w:rsidRDefault="00A623A6" w:rsidP="00C87431">
      <w:pPr>
        <w:pStyle w:val="Prrafodelista"/>
        <w:numPr>
          <w:ilvl w:val="0"/>
          <w:numId w:val="1"/>
        </w:numPr>
        <w:spacing w:before="0" w:after="0"/>
        <w:jc w:val="both"/>
      </w:pPr>
      <w:r>
        <w:t>FN (False Negative): Paciente diabético clasificado como sano.</w:t>
      </w:r>
    </w:p>
    <w:p w14:paraId="30D166D2" w14:textId="101F7C29" w:rsidR="00A623A6" w:rsidRDefault="00A35C6F" w:rsidP="00C87431">
      <w:pPr>
        <w:spacing w:before="0" w:after="0"/>
        <w:jc w:val="both"/>
      </w:pPr>
      <w:r w:rsidRPr="00A623A6">
        <w:rPr>
          <w:b/>
          <w:bCs/>
        </w:rPr>
        <w:t>Consecuencias de FP y FN:</w:t>
      </w:r>
      <w:r>
        <w:t xml:space="preserve"> </w:t>
      </w:r>
      <w:r w:rsidR="00A623A6" w:rsidRPr="00A623A6">
        <w:t>En un problema de predicción de diabetes, la interpretación debe enfocarse en el impacto clínico y de negocio, no únicamente en el valor numérico de la métrica. Generalmente, detectar a un paciente con riesgo de diabetes (evitar falsos negativos) es más importante que minimizar falsos positivos.</w:t>
      </w:r>
    </w:p>
    <w:p w14:paraId="22EAD96F" w14:textId="77777777" w:rsidR="00A623A6" w:rsidRDefault="00A623A6" w:rsidP="00C87431">
      <w:pPr>
        <w:spacing w:before="0" w:after="0"/>
        <w:jc w:val="both"/>
      </w:pPr>
      <w:r>
        <w:br w:type="page"/>
      </w:r>
    </w:p>
    <w:p w14:paraId="6C625868" w14:textId="47C1D497" w:rsidR="00A35C6F" w:rsidRDefault="00A35C6F" w:rsidP="00C87431">
      <w:pPr>
        <w:pStyle w:val="Ttulo1"/>
        <w:numPr>
          <w:ilvl w:val="0"/>
          <w:numId w:val="5"/>
        </w:numPr>
        <w:spacing w:before="0"/>
        <w:ind w:left="426"/>
        <w:jc w:val="both"/>
      </w:pPr>
      <w:r>
        <w:lastRenderedPageBreak/>
        <w:t>Cálculo e interpretación de métricas</w:t>
      </w:r>
    </w:p>
    <w:p w14:paraId="7C53C6CA" w14:textId="77777777" w:rsidR="00C87431" w:rsidRPr="00C87431" w:rsidRDefault="00C87431" w:rsidP="00C87431">
      <w:pPr>
        <w:rPr>
          <w:lang w:val="es-MX" w:eastAsia="es-MX"/>
        </w:rPr>
      </w:pP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2263"/>
        <w:gridCol w:w="2977"/>
        <w:gridCol w:w="4830"/>
      </w:tblGrid>
      <w:tr w:rsidR="008B26A5" w14:paraId="0C9C9466" w14:textId="77777777" w:rsidTr="008B26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pct"/>
          </w:tcPr>
          <w:p w14:paraId="13E690FC" w14:textId="77777777" w:rsidR="008B26A5" w:rsidRDefault="008B26A5" w:rsidP="00C87431">
            <w:pPr>
              <w:spacing w:before="0"/>
              <w:jc w:val="both"/>
              <w:rPr>
                <w:lang w:val="es-MX" w:eastAsia="es-MX"/>
              </w:rPr>
            </w:pPr>
            <w:r>
              <w:t>Métrica</w:t>
            </w:r>
          </w:p>
        </w:tc>
        <w:tc>
          <w:tcPr>
            <w:tcW w:w="1478" w:type="pct"/>
          </w:tcPr>
          <w:p w14:paraId="0F54C920" w14:textId="77777777" w:rsidR="008B26A5" w:rsidRDefault="008B26A5" w:rsidP="00C87431">
            <w:pPr>
              <w:spacing w:befor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Fórmula</w:t>
            </w:r>
          </w:p>
        </w:tc>
        <w:tc>
          <w:tcPr>
            <w:tcW w:w="2398" w:type="pct"/>
          </w:tcPr>
          <w:p w14:paraId="2181D387" w14:textId="77777777" w:rsidR="008B26A5" w:rsidRDefault="008B26A5" w:rsidP="00C87431">
            <w:pPr>
              <w:spacing w:befor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Interpretación</w:t>
            </w:r>
          </w:p>
        </w:tc>
      </w:tr>
      <w:tr w:rsidR="008B26A5" w14:paraId="2F88218A" w14:textId="77777777" w:rsidTr="008B2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pct"/>
          </w:tcPr>
          <w:p w14:paraId="6DF5C2ED" w14:textId="77777777" w:rsidR="008B26A5" w:rsidRDefault="008B26A5" w:rsidP="00C87431">
            <w:pPr>
              <w:spacing w:before="0"/>
              <w:jc w:val="both"/>
            </w:pPr>
            <w:r>
              <w:t>Exactitud (accuracy)</w:t>
            </w:r>
          </w:p>
        </w:tc>
        <w:tc>
          <w:tcPr>
            <w:tcW w:w="1478" w:type="pct"/>
          </w:tcPr>
          <w:p w14:paraId="0843EEF2" w14:textId="77777777" w:rsidR="008B26A5" w:rsidRDefault="008B26A5" w:rsidP="00C87431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(VP + VN) / N</w:t>
            </w:r>
          </w:p>
        </w:tc>
        <w:tc>
          <w:tcPr>
            <w:tcW w:w="2398" w:type="pct"/>
          </w:tcPr>
          <w:p w14:paraId="740644BE" w14:textId="7589CEDA" w:rsidR="008B26A5" w:rsidRDefault="008B26A5" w:rsidP="00C87431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23A6">
              <w:t>Representa el porcentaje total de pacientes clasificados correctamente.</w:t>
            </w:r>
          </w:p>
        </w:tc>
      </w:tr>
      <w:tr w:rsidR="008B26A5" w14:paraId="3F607DAA" w14:textId="77777777" w:rsidTr="008B26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pct"/>
          </w:tcPr>
          <w:p w14:paraId="147B6FFF" w14:textId="77777777" w:rsidR="008B26A5" w:rsidRDefault="008B26A5" w:rsidP="00C87431">
            <w:pPr>
              <w:spacing w:before="0"/>
              <w:jc w:val="both"/>
            </w:pPr>
            <w:r>
              <w:t>Precisión positiva</w:t>
            </w:r>
          </w:p>
        </w:tc>
        <w:tc>
          <w:tcPr>
            <w:tcW w:w="1478" w:type="pct"/>
          </w:tcPr>
          <w:p w14:paraId="5E843A57" w14:textId="77777777" w:rsidR="008B26A5" w:rsidRDefault="008B26A5" w:rsidP="00C87431">
            <w:pPr>
              <w:spacing w:befor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VP / (VP + FP)</w:t>
            </w:r>
          </w:p>
        </w:tc>
        <w:tc>
          <w:tcPr>
            <w:tcW w:w="2398" w:type="pct"/>
          </w:tcPr>
          <w:p w14:paraId="663CA3B0" w14:textId="656D5FE5" w:rsidR="008B26A5" w:rsidRDefault="008B26A5" w:rsidP="00C87431">
            <w:pPr>
              <w:spacing w:befor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2F">
              <w:t>De todos los pacientes que el modelo predice como diabéticos</w:t>
            </w:r>
            <w:r>
              <w:t xml:space="preserve">, </w:t>
            </w:r>
            <w:r w:rsidRPr="0090442F">
              <w:t>¿Cuántos realmente tienen diabetes?</w:t>
            </w:r>
          </w:p>
        </w:tc>
      </w:tr>
      <w:tr w:rsidR="008B26A5" w14:paraId="1DB3DF09" w14:textId="77777777" w:rsidTr="008B2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pct"/>
          </w:tcPr>
          <w:p w14:paraId="73C1BDB8" w14:textId="77777777" w:rsidR="008B26A5" w:rsidRDefault="008B26A5" w:rsidP="00C87431">
            <w:pPr>
              <w:spacing w:before="0"/>
              <w:jc w:val="both"/>
            </w:pPr>
            <w:r>
              <w:t>Sensibilidad (recall)</w:t>
            </w:r>
          </w:p>
        </w:tc>
        <w:tc>
          <w:tcPr>
            <w:tcW w:w="1478" w:type="pct"/>
          </w:tcPr>
          <w:p w14:paraId="6A982950" w14:textId="77777777" w:rsidR="008B26A5" w:rsidRDefault="008B26A5" w:rsidP="00C87431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VP / (VP + FN)</w:t>
            </w:r>
          </w:p>
        </w:tc>
        <w:tc>
          <w:tcPr>
            <w:tcW w:w="2398" w:type="pct"/>
          </w:tcPr>
          <w:p w14:paraId="43E40580" w14:textId="408A7A10" w:rsidR="008B26A5" w:rsidRDefault="008B26A5" w:rsidP="00C87431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 todos los pacientes que </w:t>
            </w:r>
            <w:r w:rsidRPr="0015355B">
              <w:rPr>
                <w:b/>
                <w:bCs/>
              </w:rPr>
              <w:t>sí</w:t>
            </w:r>
            <w:r>
              <w:t xml:space="preserve"> tienen diabetes</w:t>
            </w:r>
            <w:r>
              <w:t xml:space="preserve">, </w:t>
            </w:r>
            <w:r>
              <w:t>¿Cuántos logra detectar el modelo?</w:t>
            </w:r>
          </w:p>
        </w:tc>
      </w:tr>
      <w:tr w:rsidR="008B26A5" w14:paraId="3EF5EB70" w14:textId="77777777" w:rsidTr="008B26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pct"/>
          </w:tcPr>
          <w:p w14:paraId="18802674" w14:textId="77777777" w:rsidR="008B26A5" w:rsidRDefault="008B26A5" w:rsidP="00C87431">
            <w:pPr>
              <w:spacing w:before="0"/>
              <w:jc w:val="both"/>
            </w:pPr>
            <w:r>
              <w:t>Especificidad</w:t>
            </w:r>
          </w:p>
        </w:tc>
        <w:tc>
          <w:tcPr>
            <w:tcW w:w="1478" w:type="pct"/>
          </w:tcPr>
          <w:p w14:paraId="074FDCE0" w14:textId="77777777" w:rsidR="008B26A5" w:rsidRDefault="008B26A5" w:rsidP="00C87431">
            <w:pPr>
              <w:spacing w:befor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VN / (VN + FP)</w:t>
            </w:r>
          </w:p>
        </w:tc>
        <w:tc>
          <w:tcPr>
            <w:tcW w:w="2398" w:type="pct"/>
          </w:tcPr>
          <w:p w14:paraId="32BAAFC5" w14:textId="5DC8D61B" w:rsidR="008B26A5" w:rsidRDefault="008B26A5" w:rsidP="00C87431">
            <w:pPr>
              <w:spacing w:befor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 todos los pacientes sanos</w:t>
            </w:r>
            <w:r>
              <w:t xml:space="preserve">, </w:t>
            </w:r>
            <w:r>
              <w:t>¿Cuántos son identificados correctamente?</w:t>
            </w:r>
          </w:p>
        </w:tc>
      </w:tr>
      <w:tr w:rsidR="008B26A5" w14:paraId="229B70FD" w14:textId="77777777" w:rsidTr="008B2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pct"/>
          </w:tcPr>
          <w:p w14:paraId="7B55FD7A" w14:textId="77777777" w:rsidR="008B26A5" w:rsidRDefault="008B26A5" w:rsidP="00C87431">
            <w:pPr>
              <w:spacing w:before="0"/>
              <w:jc w:val="both"/>
            </w:pPr>
            <w:r>
              <w:t>F1</w:t>
            </w:r>
          </w:p>
        </w:tc>
        <w:tc>
          <w:tcPr>
            <w:tcW w:w="1478" w:type="pct"/>
          </w:tcPr>
          <w:p w14:paraId="2CEA30B3" w14:textId="77777777" w:rsidR="008B26A5" w:rsidRDefault="008B26A5" w:rsidP="00C87431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2VP / (2VP + FP + FN)</w:t>
            </w:r>
          </w:p>
        </w:tc>
        <w:tc>
          <w:tcPr>
            <w:tcW w:w="2398" w:type="pct"/>
          </w:tcPr>
          <w:p w14:paraId="29AEA6E6" w14:textId="62BF7D37" w:rsidR="008B26A5" w:rsidRDefault="008B26A5" w:rsidP="00C87431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Balance entre:</w:t>
            </w:r>
          </w:p>
          <w:p w14:paraId="2C4597D4" w14:textId="77777777" w:rsidR="008B26A5" w:rsidRDefault="008B26A5" w:rsidP="00C87431">
            <w:pPr>
              <w:pStyle w:val="Prrafodelista"/>
              <w:numPr>
                <w:ilvl w:val="0"/>
                <w:numId w:val="2"/>
              </w:num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Precisión</w:t>
            </w:r>
          </w:p>
          <w:p w14:paraId="5438D049" w14:textId="04DE646E" w:rsidR="008B26A5" w:rsidRDefault="008B26A5" w:rsidP="00C87431">
            <w:pPr>
              <w:pStyle w:val="Prrafodelista"/>
              <w:numPr>
                <w:ilvl w:val="0"/>
                <w:numId w:val="2"/>
              </w:num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Recall</w:t>
            </w:r>
          </w:p>
        </w:tc>
      </w:tr>
    </w:tbl>
    <w:p w14:paraId="24182A81" w14:textId="77777777" w:rsidR="008B26A5" w:rsidRDefault="008B26A5" w:rsidP="00C87431">
      <w:pPr>
        <w:spacing w:before="0" w:after="0"/>
        <w:jc w:val="both"/>
        <w:rPr>
          <w:lang w:val="es-MX" w:eastAsia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8B26A5" w14:paraId="06CC9903" w14:textId="77777777" w:rsidTr="008B26A5">
        <w:tc>
          <w:tcPr>
            <w:tcW w:w="10070" w:type="dxa"/>
          </w:tcPr>
          <w:p w14:paraId="25E96B78" w14:textId="1BD7CB6D" w:rsidR="008B26A5" w:rsidRDefault="008134F6" w:rsidP="008134F6">
            <w:pPr>
              <w:spacing w:before="0"/>
              <w:jc w:val="center"/>
              <w:rPr>
                <w:lang w:val="es-MX" w:eastAsia="es-MX"/>
              </w:rPr>
            </w:pPr>
            <w:r w:rsidRPr="008134F6">
              <w:drawing>
                <wp:inline distT="0" distB="0" distL="0" distR="0" wp14:anchorId="40A3E106" wp14:editId="4E49A553">
                  <wp:extent cx="3310359" cy="1129477"/>
                  <wp:effectExtent l="0" t="0" r="4445" b="1270"/>
                  <wp:docPr id="19337549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017094" name=""/>
                          <pic:cNvPicPr/>
                        </pic:nvPicPr>
                        <pic:blipFill rotWithShape="1">
                          <a:blip r:embed="rId13"/>
                          <a:srcRect r="448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3890" cy="1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73BD64" w14:textId="77777777" w:rsidR="008B26A5" w:rsidRDefault="008B26A5" w:rsidP="00C87431">
      <w:pPr>
        <w:spacing w:before="0" w:after="0"/>
        <w:jc w:val="both"/>
        <w:rPr>
          <w:lang w:val="es-MX" w:eastAsia="es-MX"/>
        </w:rPr>
      </w:pPr>
    </w:p>
    <w:p w14:paraId="73E68F5A" w14:textId="77777777" w:rsidR="00D9351C" w:rsidRDefault="00A35C6F" w:rsidP="00C87431">
      <w:pPr>
        <w:spacing w:before="0" w:after="0"/>
        <w:jc w:val="both"/>
      </w:pPr>
      <w:r>
        <w:rPr>
          <w:b/>
          <w:bCs/>
        </w:rPr>
        <w:t>Métrica principal y justificación</w:t>
      </w:r>
      <w:r w:rsidR="00D9351C">
        <w:t xml:space="preserve">: </w:t>
      </w:r>
    </w:p>
    <w:p w14:paraId="497C6B90" w14:textId="77777777" w:rsidR="00D9351C" w:rsidRDefault="00D9351C" w:rsidP="00C87431">
      <w:pPr>
        <w:spacing w:before="0" w:after="0"/>
        <w:jc w:val="both"/>
      </w:pPr>
      <w:r>
        <w:t>Un falso negativo implica no detectar a un paciente potencialmente diabético.</w:t>
      </w:r>
    </w:p>
    <w:p w14:paraId="6746EC71" w14:textId="1F36ACF5" w:rsidR="00D9351C" w:rsidRDefault="00D9351C" w:rsidP="00C87431">
      <w:pPr>
        <w:spacing w:before="0" w:after="0"/>
        <w:jc w:val="both"/>
      </w:pPr>
      <w:r w:rsidRPr="0015355B">
        <w:rPr>
          <w:b/>
          <w:bCs/>
        </w:rPr>
        <w:t>Supuesto</w:t>
      </w:r>
      <w:r>
        <w:t>: El costo clínico de omitir un diagnóstico es superior al costo de realizar estudios adicionales a un paciente sano.</w:t>
      </w:r>
      <w:r w:rsidR="0015355B">
        <w:t xml:space="preserve"> </w:t>
      </w:r>
    </w:p>
    <w:p w14:paraId="4598F51C" w14:textId="58978A88" w:rsidR="0015355B" w:rsidRDefault="0015355B" w:rsidP="00C87431">
      <w:pPr>
        <w:spacing w:before="0" w:after="0"/>
        <w:jc w:val="both"/>
      </w:pPr>
      <w:r w:rsidRPr="0015355B">
        <w:rPr>
          <w:b/>
          <w:bCs/>
        </w:rPr>
        <w:t>Justificación</w:t>
      </w:r>
      <w:r w:rsidR="00D9351C">
        <w:t>: Priorizar modelos con mayor Recall y ROC-AUC, validando que Precision y Specificity se mantengan en niveles aceptables</w:t>
      </w:r>
      <w:r>
        <w:t>, implica que se minimizan los falsos negativos</w:t>
      </w:r>
      <w:r w:rsidR="00D9351C">
        <w:t>.</w:t>
      </w:r>
      <w:r>
        <w:t xml:space="preserve"> </w:t>
      </w:r>
      <w:r w:rsidR="00D9351C">
        <w:t>En la mayoría de los escenarios clínicos, entre dos modelos con Accuracy similar, se elegiría el que tenga mayor Recall, ya que reduce el número de pacientes diabéticos que pasan inadvertidos.</w:t>
      </w:r>
    </w:p>
    <w:p w14:paraId="48AA7B37" w14:textId="77777777" w:rsidR="0015355B" w:rsidRDefault="0015355B" w:rsidP="00C87431">
      <w:pPr>
        <w:spacing w:before="0" w:after="0"/>
        <w:jc w:val="both"/>
      </w:pPr>
      <w:r>
        <w:br w:type="page"/>
      </w:r>
    </w:p>
    <w:p w14:paraId="18001E19" w14:textId="71925B86" w:rsidR="00A35C6F" w:rsidRDefault="00A35C6F" w:rsidP="00C87431">
      <w:pPr>
        <w:pStyle w:val="Ttulo1"/>
        <w:numPr>
          <w:ilvl w:val="0"/>
          <w:numId w:val="5"/>
        </w:numPr>
        <w:spacing w:before="0"/>
        <w:ind w:left="426"/>
        <w:jc w:val="both"/>
        <w:rPr>
          <w:kern w:val="36"/>
          <w:lang w:val="es-MX" w:eastAsia="es-MX"/>
        </w:rPr>
      </w:pPr>
      <w:r>
        <w:lastRenderedPageBreak/>
        <w:t>Ajuste de umbral</w:t>
      </w:r>
    </w:p>
    <w:p w14:paraId="36A78465" w14:textId="77777777" w:rsidR="0015355B" w:rsidRDefault="00A35C6F" w:rsidP="00C87431">
      <w:pPr>
        <w:spacing w:before="0" w:after="0"/>
        <w:jc w:val="both"/>
      </w:pPr>
      <w:r>
        <w:rPr>
          <w:b/>
          <w:bCs/>
        </w:rPr>
        <w:t>Objetivo del ajuste:</w:t>
      </w:r>
      <w:r>
        <w:t xml:space="preserve"> Maximizar </w:t>
      </w:r>
      <w:r w:rsidR="0015355B">
        <w:t xml:space="preserve">el </w:t>
      </w:r>
      <w:r w:rsidR="0015355B" w:rsidRPr="0015355B">
        <w:rPr>
          <w:b/>
          <w:bCs/>
        </w:rPr>
        <w:t>Recall</w:t>
      </w:r>
      <w:r w:rsidR="0015355B">
        <w:t xml:space="preserve"> para evitar en la medida los falsos negativos</w:t>
      </w:r>
      <w:r>
        <w:t>.</w:t>
      </w:r>
      <w:r>
        <w:br/>
      </w:r>
      <w:r>
        <w:rPr>
          <w:b/>
          <w:bCs/>
        </w:rPr>
        <w:t>Procedimiento:</w:t>
      </w:r>
      <w:r>
        <w:t xml:space="preserve"> </w:t>
      </w:r>
    </w:p>
    <w:p w14:paraId="4C0F40EB" w14:textId="5BD218BD" w:rsidR="0015355B" w:rsidRDefault="0015355B" w:rsidP="00C87431">
      <w:pPr>
        <w:pStyle w:val="Prrafodelista"/>
        <w:numPr>
          <w:ilvl w:val="0"/>
          <w:numId w:val="4"/>
        </w:numPr>
        <w:spacing w:before="0" w:after="0"/>
        <w:jc w:val="both"/>
      </w:pPr>
      <w:r>
        <w:t>Se colocan los valores mínimos buscados</w:t>
      </w:r>
      <w:r w:rsidR="007A75CB">
        <w:t>.</w:t>
      </w:r>
    </w:p>
    <w:p w14:paraId="49B259EB" w14:textId="77777777" w:rsidR="0015355B" w:rsidRPr="0015355B" w:rsidRDefault="0015355B" w:rsidP="00C87431">
      <w:pPr>
        <w:pStyle w:val="Prrafodelista"/>
        <w:numPr>
          <w:ilvl w:val="0"/>
          <w:numId w:val="4"/>
        </w:numPr>
        <w:spacing w:before="0" w:after="0"/>
        <w:jc w:val="both"/>
        <w:rPr>
          <w:b/>
          <w:bCs/>
        </w:rPr>
      </w:pPr>
      <w:r>
        <w:t xml:space="preserve">Se inicializa una iteración de valores para el umbral entre </w:t>
      </w:r>
      <w:r w:rsidRPr="0015355B">
        <w:t>(</w:t>
      </w:r>
      <w:r>
        <w:t>0</w:t>
      </w:r>
      <w:r w:rsidRPr="0015355B">
        <w:t>.1, .95</w:t>
      </w:r>
      <w:r>
        <w:t>)</w:t>
      </w:r>
      <w:r w:rsidRPr="0015355B">
        <w:t>,</w:t>
      </w:r>
      <w:r>
        <w:t xml:space="preserve"> aumentando</w:t>
      </w:r>
      <w:r w:rsidRPr="0015355B">
        <w:t xml:space="preserve"> .01</w:t>
      </w:r>
      <w:r>
        <w:t xml:space="preserve"> en cada iteración.</w:t>
      </w:r>
    </w:p>
    <w:p w14:paraId="79E9AF87" w14:textId="44E62122" w:rsidR="0015355B" w:rsidRPr="0015355B" w:rsidRDefault="0015355B" w:rsidP="00C87431">
      <w:pPr>
        <w:pStyle w:val="Prrafodelista"/>
        <w:numPr>
          <w:ilvl w:val="0"/>
          <w:numId w:val="4"/>
        </w:numPr>
        <w:spacing w:before="0" w:after="0"/>
        <w:jc w:val="both"/>
        <w:rPr>
          <w:b/>
          <w:bCs/>
        </w:rPr>
      </w:pPr>
      <w:r>
        <w:t>Se calcula el recall y la precisión para cada valor de umbral y si es mejor que el valor mínimo se toma como el mejor valor encontrado al momento.</w:t>
      </w:r>
      <w:r w:rsidR="00A35C6F">
        <w:br/>
      </w:r>
    </w:p>
    <w:p w14:paraId="683CEECA" w14:textId="04A1B200" w:rsidR="007A75CB" w:rsidRPr="007A75CB" w:rsidRDefault="00A35C6F" w:rsidP="00C87431">
      <w:pPr>
        <w:spacing w:before="0" w:after="0"/>
        <w:jc w:val="both"/>
        <w:rPr>
          <w:kern w:val="2"/>
          <w14:ligatures w14:val="standardContextual"/>
        </w:rPr>
      </w:pPr>
      <w:r>
        <w:rPr>
          <w:b/>
          <w:bCs/>
        </w:rPr>
        <w:t>Restricciones:</w:t>
      </w:r>
      <w:r>
        <w:t xml:space="preserve"> </w:t>
      </w:r>
      <w:r w:rsidR="007A75CB">
        <w:t>Recall &gt;= 0.8</w:t>
      </w:r>
      <w:r w:rsidR="007A75CB">
        <w:t xml:space="preserve">; </w:t>
      </w:r>
      <w:r w:rsidR="007A75CB">
        <w:t>Precisión &gt;= 0.6</w:t>
      </w:r>
    </w:p>
    <w:p w14:paraId="6D41648D" w14:textId="77777777" w:rsidR="007A75CB" w:rsidRDefault="00A35C6F" w:rsidP="00C87431">
      <w:pPr>
        <w:spacing w:before="0" w:after="0"/>
        <w:jc w:val="both"/>
        <w:rPr>
          <w:b/>
          <w:bCs/>
        </w:rPr>
      </w:pPr>
      <w:r>
        <w:rPr>
          <w:b/>
          <w:bCs/>
        </w:rPr>
        <w:t>Umbral propuesto:</w:t>
      </w:r>
      <w:r>
        <w:t xml:space="preserve"> </w:t>
      </w:r>
      <w:r w:rsidR="007A75CB">
        <w:t>Para los modelos Logistic Regression y SVM no se encontró un umbral que cumpliera con la regla definida por lo cual se dejó 0.5(por defecto); en el caso de Random Forest se encontró un umbral de 0.18 que se utilizará para ajustar el modelo.</w:t>
      </w:r>
      <w:r w:rsidR="007A75CB">
        <w:rPr>
          <w:b/>
          <w:bCs/>
        </w:rPr>
        <w:t xml:space="preserve"> </w:t>
      </w:r>
    </w:p>
    <w:p w14:paraId="0424326E" w14:textId="50DE84C5" w:rsidR="00A35C6F" w:rsidRDefault="00A35C6F" w:rsidP="00C87431">
      <w:pPr>
        <w:pStyle w:val="Ttulo1"/>
        <w:numPr>
          <w:ilvl w:val="0"/>
          <w:numId w:val="5"/>
        </w:numPr>
        <w:spacing w:before="0"/>
        <w:ind w:left="426"/>
        <w:jc w:val="both"/>
        <w:rPr>
          <w:kern w:val="36"/>
          <w:lang w:val="es-MX" w:eastAsia="es-MX"/>
        </w:rPr>
      </w:pPr>
      <w:r>
        <w:t>Interpretación de la curva ROC y AUC</w:t>
      </w:r>
    </w:p>
    <w:p w14:paraId="496EFC72" w14:textId="3BC5A6D1" w:rsidR="007A75CB" w:rsidRDefault="007A75CB" w:rsidP="00C87431">
      <w:pPr>
        <w:spacing w:before="0" w:after="0"/>
        <w:jc w:val="both"/>
        <w:rPr>
          <w:b/>
          <w:bCs/>
        </w:rPr>
      </w:pPr>
      <w:r w:rsidRPr="007A75CB">
        <w:rPr>
          <w:b/>
          <w:bCs/>
        </w:rPr>
        <w:drawing>
          <wp:inline distT="0" distB="0" distL="0" distR="0" wp14:anchorId="289D7CEA" wp14:editId="0A26919A">
            <wp:extent cx="3586439" cy="2813313"/>
            <wp:effectExtent l="0" t="0" r="0" b="0"/>
            <wp:docPr id="871734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344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3968" cy="285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0BCAB" w14:textId="77777777" w:rsidR="003C13F4" w:rsidRDefault="00A35C6F" w:rsidP="00C87431">
      <w:pPr>
        <w:spacing w:before="0" w:after="0"/>
        <w:jc w:val="both"/>
      </w:pPr>
      <w:r>
        <w:rPr>
          <w:b/>
          <w:bCs/>
        </w:rPr>
        <w:t>Ejes:</w:t>
      </w:r>
      <w:r>
        <w:t xml:space="preserve"> horizontal = FPR; vertical = </w:t>
      </w:r>
      <w:r w:rsidR="007A75CB">
        <w:t>TPR</w:t>
      </w:r>
      <w:r>
        <w:t>. Cada punto corresponde a un umbral.</w:t>
      </w:r>
      <w:r>
        <w:br/>
      </w:r>
      <w:r>
        <w:rPr>
          <w:b/>
          <w:bCs/>
        </w:rPr>
        <w:t>AUC e incertidumbre:</w:t>
      </w:r>
      <w: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3C13F4" w14:paraId="407B9385" w14:textId="77777777" w:rsidTr="003C13F4">
        <w:tc>
          <w:tcPr>
            <w:tcW w:w="10070" w:type="dxa"/>
          </w:tcPr>
          <w:p w14:paraId="6379533F" w14:textId="49B8E0AB" w:rsidR="003C13F4" w:rsidRDefault="008134F6" w:rsidP="00C87431">
            <w:pPr>
              <w:spacing w:before="0"/>
              <w:jc w:val="both"/>
            </w:pPr>
            <w:r w:rsidRPr="008134F6">
              <w:drawing>
                <wp:inline distT="0" distB="0" distL="0" distR="0" wp14:anchorId="548FD8AF" wp14:editId="0F502C6C">
                  <wp:extent cx="6001474" cy="1130039"/>
                  <wp:effectExtent l="0" t="0" r="0" b="635"/>
                  <wp:docPr id="14820170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01709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3011" cy="1134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691B56" w14:textId="15EC6F4F" w:rsidR="00A6066B" w:rsidRDefault="00A35C6F" w:rsidP="00C87431">
      <w:pPr>
        <w:spacing w:before="0" w:after="0"/>
        <w:jc w:val="both"/>
      </w:pPr>
      <w:r>
        <w:br/>
      </w:r>
      <w:r>
        <w:rPr>
          <w:b/>
          <w:bCs/>
        </w:rPr>
        <w:t>Interpretación:</w:t>
      </w:r>
      <w:r>
        <w:t xml:space="preserve"> AUC mide discriminación a través de los umbrales; equivale a la probabilidad de ordenar un positivo por encima de un negativo, contando la mitad de los empates. </w:t>
      </w:r>
    </w:p>
    <w:p w14:paraId="2D96F189" w14:textId="6E9CF429" w:rsidR="00C87431" w:rsidRDefault="00A6066B" w:rsidP="00C87431">
      <w:pPr>
        <w:spacing w:before="0" w:after="0"/>
        <w:jc w:val="both"/>
      </w:pPr>
      <w:r w:rsidRPr="00A6066B">
        <w:t>Random Forest obtuvo ROC-AUC de 0.96</w:t>
      </w:r>
      <w:r>
        <w:t>93</w:t>
      </w:r>
      <w:r w:rsidRPr="00A6066B">
        <w:t xml:space="preserve"> y Logistic Regression de 0.9</w:t>
      </w:r>
      <w:r>
        <w:t>593</w:t>
      </w:r>
      <w:r w:rsidRPr="00A6066B">
        <w:t>. Ambos modelos presentan una capacidad discriminatoria excelente. SVM obtuvo ROC-AUC de 0.9</w:t>
      </w:r>
      <w:r>
        <w:t>2</w:t>
      </w:r>
      <w:r w:rsidRPr="00A6066B">
        <w:t>3</w:t>
      </w:r>
      <w:r>
        <w:t>5</w:t>
      </w:r>
      <w:r w:rsidRPr="00A6066B">
        <w:t xml:space="preserve">, manteniéndose también dentro de un rango considerado </w:t>
      </w:r>
      <w:r w:rsidR="007E744E" w:rsidRPr="00A6066B">
        <w:t>alto,</w:t>
      </w:r>
      <w:r w:rsidRPr="00A6066B">
        <w:t xml:space="preserve"> aunque inferior a los otros modelos.</w:t>
      </w:r>
    </w:p>
    <w:p w14:paraId="7182E8BA" w14:textId="77777777" w:rsidR="00C87431" w:rsidRDefault="00C87431" w:rsidP="00C87431">
      <w:pPr>
        <w:jc w:val="both"/>
      </w:pPr>
      <w:r>
        <w:br w:type="page"/>
      </w:r>
    </w:p>
    <w:p w14:paraId="1162EB39" w14:textId="04AC685D" w:rsidR="00A35C6F" w:rsidRDefault="00A35C6F" w:rsidP="001E4556">
      <w:pPr>
        <w:pStyle w:val="Ttulo1"/>
        <w:numPr>
          <w:ilvl w:val="0"/>
          <w:numId w:val="5"/>
        </w:numPr>
        <w:ind w:left="426"/>
        <w:rPr>
          <w:kern w:val="36"/>
          <w:lang w:val="es-MX" w:eastAsia="es-MX"/>
        </w:rPr>
      </w:pPr>
      <w:r>
        <w:lastRenderedPageBreak/>
        <w:t>Resultados de validación cruzada</w:t>
      </w:r>
    </w:p>
    <w:p w14:paraId="6ECA3F6C" w14:textId="0FF4A26A" w:rsidR="00A35C6F" w:rsidRDefault="00A6066B" w:rsidP="00C87431">
      <w:pPr>
        <w:spacing w:before="0" w:after="0"/>
        <w:jc w:val="both"/>
        <w:rPr>
          <w:lang w:val="es-MX" w:eastAsia="es-MX"/>
        </w:rPr>
      </w:pPr>
      <w:r w:rsidRPr="00A6066B">
        <w:rPr>
          <w:lang w:val="es-MX" w:eastAsia="es-MX"/>
        </w:rPr>
        <w:t xml:space="preserve">Random Forest alcanzó un promedio CV ROC-AUC de </w:t>
      </w:r>
      <w:r w:rsidR="00816873" w:rsidRPr="00816873">
        <w:rPr>
          <w:lang w:val="es-MX" w:eastAsia="es-MX"/>
        </w:rPr>
        <w:t>0.969342</w:t>
      </w:r>
      <w:r w:rsidRPr="00A6066B">
        <w:rPr>
          <w:lang w:val="es-MX" w:eastAsia="es-MX"/>
        </w:rPr>
        <w:t xml:space="preserve"> con desviación estándar de </w:t>
      </w:r>
      <w:r w:rsidR="00816873" w:rsidRPr="00816873">
        <w:rPr>
          <w:lang w:val="es-MX" w:eastAsia="es-MX"/>
        </w:rPr>
        <w:t>0.000968</w:t>
      </w:r>
      <w:r w:rsidRPr="00A6066B">
        <w:rPr>
          <w:lang w:val="es-MX" w:eastAsia="es-MX"/>
        </w:rPr>
        <w:t xml:space="preserve">. Logistic Regression obtuvo </w:t>
      </w:r>
      <w:r w:rsidR="00816873" w:rsidRPr="00816873">
        <w:rPr>
          <w:lang w:val="es-MX" w:eastAsia="es-MX"/>
        </w:rPr>
        <w:t>0.959372</w:t>
      </w:r>
      <w:r w:rsidRPr="00A6066B">
        <w:rPr>
          <w:lang w:val="es-MX" w:eastAsia="es-MX"/>
        </w:rPr>
        <w:t xml:space="preserve"> ± </w:t>
      </w:r>
      <w:r w:rsidR="00816873" w:rsidRPr="00816873">
        <w:rPr>
          <w:lang w:val="es-MX" w:eastAsia="es-MX"/>
        </w:rPr>
        <w:t>0.001248</w:t>
      </w:r>
      <w:r w:rsidRPr="00A6066B">
        <w:rPr>
          <w:lang w:val="es-MX" w:eastAsia="es-MX"/>
        </w:rPr>
        <w:t xml:space="preserve"> y SVM </w:t>
      </w:r>
      <w:r w:rsidR="00816873" w:rsidRPr="00816873">
        <w:rPr>
          <w:lang w:val="es-MX" w:eastAsia="es-MX"/>
        </w:rPr>
        <w:t>0.923568</w:t>
      </w:r>
      <w:r w:rsidRPr="00A6066B">
        <w:rPr>
          <w:lang w:val="es-MX" w:eastAsia="es-MX"/>
        </w:rPr>
        <w:t xml:space="preserve"> ± </w:t>
      </w:r>
      <w:r w:rsidR="00816873" w:rsidRPr="00816873">
        <w:rPr>
          <w:lang w:val="es-MX" w:eastAsia="es-MX"/>
        </w:rPr>
        <w:t>0.004602</w:t>
      </w:r>
      <w:r w:rsidRPr="00A6066B">
        <w:rPr>
          <w:lang w:val="es-MX" w:eastAsia="es-MX"/>
        </w:rPr>
        <w:t>. Las desviaciones estándar bajas sugieren estabilidad y buena capacidad de generalización.</w:t>
      </w:r>
    </w:p>
    <w:p w14:paraId="5FF00EC3" w14:textId="0550E130" w:rsidR="00A35C6F" w:rsidRDefault="00A35C6F" w:rsidP="001E4556">
      <w:pPr>
        <w:pStyle w:val="Ttulo1"/>
        <w:numPr>
          <w:ilvl w:val="0"/>
          <w:numId w:val="5"/>
        </w:numPr>
        <w:ind w:left="426"/>
        <w:rPr>
          <w:kern w:val="36"/>
          <w:lang w:val="es-MX" w:eastAsia="es-MX"/>
        </w:rPr>
      </w:pPr>
      <w:r>
        <w:t>Comparación con baseline</w:t>
      </w:r>
    </w:p>
    <w:p w14:paraId="556B7BF4" w14:textId="7B0A369F" w:rsidR="00A35C6F" w:rsidRDefault="00C87431" w:rsidP="00C87431">
      <w:pPr>
        <w:spacing w:before="0" w:after="0"/>
        <w:jc w:val="both"/>
        <w:rPr>
          <w:lang w:val="es-MX" w:eastAsia="es-MX"/>
        </w:rPr>
      </w:pPr>
      <w:r w:rsidRPr="00C87431">
        <w:rPr>
          <w:lang w:val="es-MX" w:eastAsia="es-MX"/>
        </w:rPr>
        <w:t>El baseline obtuvo ROC-AUC=0.50, Recall=0 y F1=0. Esto demuestra que el baseline no aporta valor predictivo y confirma la utilidad de los modelos de Machine Learning entrenados.</w:t>
      </w:r>
    </w:p>
    <w:p w14:paraId="177F319C" w14:textId="05BB13FC" w:rsidR="00A35C6F" w:rsidRDefault="00A35C6F" w:rsidP="001E4556">
      <w:pPr>
        <w:pStyle w:val="Ttulo1"/>
        <w:numPr>
          <w:ilvl w:val="0"/>
          <w:numId w:val="5"/>
        </w:numPr>
        <w:spacing w:before="0"/>
        <w:ind w:left="426"/>
        <w:jc w:val="both"/>
        <w:rPr>
          <w:kern w:val="36"/>
          <w:lang w:val="es-MX" w:eastAsia="es-MX"/>
        </w:rPr>
      </w:pPr>
      <w:r>
        <w:t>Análisis de pruebas A/B</w:t>
      </w:r>
    </w:p>
    <w:p w14:paraId="7F125EA0" w14:textId="37F67173" w:rsidR="008134F6" w:rsidRDefault="008134F6" w:rsidP="00C87431">
      <w:pPr>
        <w:jc w:val="both"/>
      </w:pPr>
      <w:r>
        <w:rPr>
          <w:noProof/>
        </w:rPr>
        <w:drawing>
          <wp:inline distT="0" distB="0" distL="0" distR="0" wp14:anchorId="046B1788" wp14:editId="2361B991">
            <wp:extent cx="5961445" cy="1463715"/>
            <wp:effectExtent l="0" t="0" r="0" b="0"/>
            <wp:docPr id="165671686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16862" name="Imagen 1656716862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07" t="6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445" cy="1463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A2181" w14:textId="77777777" w:rsidR="007E744E" w:rsidRDefault="00C87431" w:rsidP="007E744E">
      <w:pPr>
        <w:spacing w:before="0" w:after="0"/>
        <w:jc w:val="both"/>
      </w:pPr>
      <w:r>
        <w:t>Random Forest vs SVM presentó una diferencia estadísticamente significativa (p=</w:t>
      </w:r>
      <w:r w:rsidR="008134F6">
        <w:t>2</w:t>
      </w:r>
      <w:r>
        <w:t>.</w:t>
      </w:r>
      <w:r w:rsidR="008134F6">
        <w:t xml:space="preserve">4 </w:t>
      </w:r>
      <w:r>
        <w:t xml:space="preserve">e-05). </w:t>
      </w:r>
    </w:p>
    <w:p w14:paraId="74C58D4B" w14:textId="77777777" w:rsidR="007E744E" w:rsidRDefault="00C87431" w:rsidP="007E744E">
      <w:pPr>
        <w:spacing w:before="0" w:after="0"/>
        <w:jc w:val="both"/>
      </w:pPr>
      <w:r>
        <w:t>Logistic Regression vs SVM también mostró diferencia significativa (p=</w:t>
      </w:r>
      <w:r w:rsidR="008134F6">
        <w:t>1</w:t>
      </w:r>
      <w:r>
        <w:t>0</w:t>
      </w:r>
      <w:r w:rsidR="008134F6">
        <w:t>.8</w:t>
      </w:r>
      <w:r>
        <w:t xml:space="preserve">e-05). </w:t>
      </w:r>
    </w:p>
    <w:p w14:paraId="6D2A0884" w14:textId="164FCC3F" w:rsidR="00C87431" w:rsidRDefault="00C87431" w:rsidP="007E744E">
      <w:pPr>
        <w:spacing w:before="0" w:after="0"/>
        <w:jc w:val="both"/>
      </w:pPr>
      <w:r>
        <w:t>Random Forest vs Logistic Regression mostró diferencias estadísticamente significativas (p=</w:t>
      </w:r>
      <w:r w:rsidR="007E744E">
        <w:t>5.9e-05</w:t>
      </w:r>
      <w:r>
        <w:t>).</w:t>
      </w:r>
    </w:p>
    <w:p w14:paraId="3FDA6099" w14:textId="5CC42E1D" w:rsidR="00A35C6F" w:rsidRDefault="00A35C6F" w:rsidP="00C87431">
      <w:pPr>
        <w:spacing w:before="0" w:after="0"/>
        <w:jc w:val="both"/>
        <w:rPr>
          <w:lang w:val="es-MX" w:eastAsia="es-MX"/>
        </w:rPr>
      </w:pPr>
    </w:p>
    <w:p w14:paraId="37B89F54" w14:textId="5EB9E28F" w:rsidR="00A35C6F" w:rsidRDefault="00A35C6F" w:rsidP="001E4556">
      <w:pPr>
        <w:pStyle w:val="Ttulo1"/>
        <w:numPr>
          <w:ilvl w:val="0"/>
          <w:numId w:val="5"/>
        </w:numPr>
        <w:spacing w:before="0"/>
        <w:ind w:left="426"/>
        <w:jc w:val="both"/>
        <w:rPr>
          <w:kern w:val="36"/>
          <w:lang w:val="es-MX" w:eastAsia="es-MX"/>
        </w:rPr>
      </w:pPr>
      <w:r>
        <w:t xml:space="preserve">Justificación técnica y </w:t>
      </w:r>
      <w:r w:rsidR="00816873">
        <w:t>Conclusiones</w:t>
      </w:r>
    </w:p>
    <w:p w14:paraId="40C539E0" w14:textId="4C764951" w:rsidR="00A35C6F" w:rsidRDefault="00C87431" w:rsidP="00C87431">
      <w:pPr>
        <w:spacing w:before="0" w:after="0"/>
        <w:jc w:val="both"/>
        <w:rPr>
          <w:lang w:val="es-MX" w:eastAsia="es-MX"/>
        </w:rPr>
      </w:pPr>
      <w:r>
        <w:t>Desde la perspectiva clínica, el principal objetivo es minimizar falsos negativos. El nuevo análisis de umbral demuestra que</w:t>
      </w:r>
      <w:r w:rsidR="008134F6">
        <w:t xml:space="preserve"> para Random Forest</w:t>
      </w:r>
      <w:r>
        <w:t xml:space="preserve"> es posible incrementar el Recall a </w:t>
      </w:r>
      <w:r w:rsidR="008134F6" w:rsidRPr="008134F6">
        <w:t>0.825472</w:t>
      </w:r>
      <w:r>
        <w:t xml:space="preserve"> mediante un umbral de </w:t>
      </w:r>
      <w:r w:rsidR="008134F6" w:rsidRPr="008134F6">
        <w:t>0.18</w:t>
      </w:r>
      <w:r>
        <w:t xml:space="preserve">. Esto puede aumentar significativamente la detección temprana de pacientes con diabetes, aunque con un incremento esperado en falsos positivos. </w:t>
      </w:r>
    </w:p>
    <w:p w14:paraId="3A860A18" w14:textId="77777777" w:rsidR="002C1C8D" w:rsidRDefault="002C1C8D" w:rsidP="00C87431">
      <w:pPr>
        <w:spacing w:before="0" w:after="0"/>
        <w:jc w:val="both"/>
      </w:pPr>
    </w:p>
    <w:sectPr w:rsidR="002C1C8D" w:rsidSect="0090442F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507F49"/>
    <w:multiLevelType w:val="hybridMultilevel"/>
    <w:tmpl w:val="F5E27334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A260CC7"/>
    <w:multiLevelType w:val="hybridMultilevel"/>
    <w:tmpl w:val="BE3EF6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EF129A"/>
    <w:multiLevelType w:val="hybridMultilevel"/>
    <w:tmpl w:val="75CC7B88"/>
    <w:lvl w:ilvl="0" w:tplc="7416DBE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0435C1"/>
    <w:multiLevelType w:val="hybridMultilevel"/>
    <w:tmpl w:val="00287F34"/>
    <w:lvl w:ilvl="0" w:tplc="5DB8EE04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2"/>
        <w:szCs w:val="22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5E43AE"/>
    <w:multiLevelType w:val="hybridMultilevel"/>
    <w:tmpl w:val="6456CA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9376699">
    <w:abstractNumId w:val="4"/>
  </w:num>
  <w:num w:numId="2" w16cid:durableId="1714113642">
    <w:abstractNumId w:val="1"/>
  </w:num>
  <w:num w:numId="3" w16cid:durableId="118575252">
    <w:abstractNumId w:val="0"/>
  </w:num>
  <w:num w:numId="4" w16cid:durableId="897939212">
    <w:abstractNumId w:val="2"/>
  </w:num>
  <w:num w:numId="5" w16cid:durableId="54148206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attachedTemplate r:id="rId1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7BF"/>
    <w:rsid w:val="00125470"/>
    <w:rsid w:val="0015355B"/>
    <w:rsid w:val="001E4556"/>
    <w:rsid w:val="0020115B"/>
    <w:rsid w:val="00244241"/>
    <w:rsid w:val="002C1C8D"/>
    <w:rsid w:val="00354045"/>
    <w:rsid w:val="003C13F4"/>
    <w:rsid w:val="005247BF"/>
    <w:rsid w:val="00637A4C"/>
    <w:rsid w:val="00737E69"/>
    <w:rsid w:val="0078440C"/>
    <w:rsid w:val="007A75CB"/>
    <w:rsid w:val="007D1BC5"/>
    <w:rsid w:val="007E744E"/>
    <w:rsid w:val="008134F6"/>
    <w:rsid w:val="00816873"/>
    <w:rsid w:val="008B26A5"/>
    <w:rsid w:val="008D4952"/>
    <w:rsid w:val="0090442F"/>
    <w:rsid w:val="009E42F8"/>
    <w:rsid w:val="009E6767"/>
    <w:rsid w:val="00A315DB"/>
    <w:rsid w:val="00A35C6F"/>
    <w:rsid w:val="00A6066B"/>
    <w:rsid w:val="00A623A6"/>
    <w:rsid w:val="00AC3531"/>
    <w:rsid w:val="00AC3FF7"/>
    <w:rsid w:val="00B65E25"/>
    <w:rsid w:val="00C87431"/>
    <w:rsid w:val="00D9351C"/>
    <w:rsid w:val="00E62678"/>
    <w:rsid w:val="00F264F0"/>
    <w:rsid w:val="00FC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FFBB1"/>
  <w15:chartTrackingRefBased/>
  <w15:docId w15:val="{1A5EC828-58A9-254F-ABE6-8D4727150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431"/>
    <w:rPr>
      <w:sz w:val="20"/>
      <w:szCs w:val="20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87431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87431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7431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7431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7431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7431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7431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7431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7431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7431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C87431"/>
    <w:rPr>
      <w:caps/>
      <w:spacing w:val="15"/>
      <w:shd w:val="clear" w:color="auto" w:fill="C1E4F5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7431"/>
    <w:rPr>
      <w:caps/>
      <w:color w:val="0A2F4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7431"/>
    <w:rPr>
      <w:caps/>
      <w:color w:val="0F4761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7431"/>
    <w:rPr>
      <w:caps/>
      <w:color w:val="0F476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7431"/>
    <w:rPr>
      <w:caps/>
      <w:color w:val="0F4761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7431"/>
    <w:rPr>
      <w:caps/>
      <w:color w:val="0F4761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7431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7431"/>
    <w:rPr>
      <w:i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C87431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C87431"/>
    <w:rPr>
      <w:caps/>
      <w:color w:val="156082" w:themeColor="accent1"/>
      <w:spacing w:val="10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C87431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C87431"/>
    <w:rPr>
      <w:caps/>
      <w:color w:val="595959" w:themeColor="text1" w:themeTint="A6"/>
      <w:spacing w:val="10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C87431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C87431"/>
    <w:rPr>
      <w:i/>
      <w:iCs/>
      <w:sz w:val="20"/>
      <w:szCs w:val="20"/>
    </w:rPr>
  </w:style>
  <w:style w:type="paragraph" w:styleId="Prrafodelista">
    <w:name w:val="List Paragraph"/>
    <w:basedOn w:val="Normal"/>
    <w:uiPriority w:val="34"/>
    <w:qFormat/>
    <w:rsid w:val="00C87431"/>
    <w:pPr>
      <w:ind w:left="720"/>
      <w:contextualSpacing/>
    </w:pPr>
  </w:style>
  <w:style w:type="character" w:styleId="nfasisintenso">
    <w:name w:val="Intense Emphasis"/>
    <w:uiPriority w:val="21"/>
    <w:qFormat/>
    <w:rsid w:val="00C87431"/>
    <w:rPr>
      <w:b/>
      <w:bCs/>
      <w:caps/>
      <w:color w:val="0A2F40" w:themeColor="accent1" w:themeShade="7F"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7431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7431"/>
    <w:rPr>
      <w:i/>
      <w:iCs/>
      <w:color w:val="156082" w:themeColor="accent1"/>
      <w:sz w:val="20"/>
      <w:szCs w:val="20"/>
    </w:rPr>
  </w:style>
  <w:style w:type="character" w:styleId="Referenciaintensa">
    <w:name w:val="Intense Reference"/>
    <w:uiPriority w:val="32"/>
    <w:qFormat/>
    <w:rsid w:val="00C87431"/>
    <w:rPr>
      <w:b/>
      <w:bCs/>
      <w:i/>
      <w:iCs/>
      <w:caps/>
      <w:color w:val="156082" w:themeColor="accent1"/>
    </w:rPr>
  </w:style>
  <w:style w:type="paragraph" w:styleId="NormalWeb">
    <w:name w:val="Normal (Web)"/>
    <w:basedOn w:val="Normal"/>
    <w:uiPriority w:val="99"/>
    <w:semiHidden/>
    <w:unhideWhenUsed/>
    <w:rsid w:val="00AC3531"/>
    <w:pPr>
      <w:spacing w:before="100" w:beforeAutospacing="1" w:after="100" w:afterAutospacing="1" w:line="240" w:lineRule="auto"/>
    </w:pPr>
    <w:rPr>
      <w:rFonts w:ascii="Times New Roman" w:hAnsi="Times New Roman" w:cs="Times New Roman"/>
      <w:lang w:val="es-MX" w:eastAsia="es-MX"/>
    </w:rPr>
  </w:style>
  <w:style w:type="table" w:styleId="Tablaconcuadrcula4-nfasis1">
    <w:name w:val="Grid Table 4 Accent 1"/>
    <w:basedOn w:val="Tablanormal"/>
    <w:uiPriority w:val="49"/>
    <w:rsid w:val="00A35C6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5247B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247B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315DB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A315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semiHidden/>
    <w:unhideWhenUsed/>
    <w:qFormat/>
    <w:rsid w:val="00C87431"/>
    <w:rPr>
      <w:b/>
      <w:bCs/>
      <w:color w:val="0F4761" w:themeColor="accent1" w:themeShade="BF"/>
      <w:sz w:val="16"/>
      <w:szCs w:val="16"/>
    </w:rPr>
  </w:style>
  <w:style w:type="character" w:styleId="Fuerte">
    <w:name w:val="Strong"/>
    <w:uiPriority w:val="22"/>
    <w:qFormat/>
    <w:rsid w:val="00C87431"/>
    <w:rPr>
      <w:b/>
      <w:bCs/>
    </w:rPr>
  </w:style>
  <w:style w:type="character" w:styleId="nfasis">
    <w:name w:val="Emphasis"/>
    <w:uiPriority w:val="20"/>
    <w:qFormat/>
    <w:rsid w:val="00C87431"/>
    <w:rPr>
      <w:caps/>
      <w:color w:val="0A2F40" w:themeColor="accent1" w:themeShade="7F"/>
      <w:spacing w:val="5"/>
    </w:rPr>
  </w:style>
  <w:style w:type="paragraph" w:styleId="Sinespaciado">
    <w:name w:val="No Spacing"/>
    <w:basedOn w:val="Normal"/>
    <w:link w:val="SinespaciadoCar"/>
    <w:uiPriority w:val="1"/>
    <w:qFormat/>
    <w:rsid w:val="00C87431"/>
    <w:pPr>
      <w:spacing w:before="0"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87431"/>
    <w:rPr>
      <w:sz w:val="20"/>
      <w:szCs w:val="20"/>
    </w:rPr>
  </w:style>
  <w:style w:type="character" w:styleId="nfasissutil">
    <w:name w:val="Subtle Emphasis"/>
    <w:uiPriority w:val="19"/>
    <w:qFormat/>
    <w:rsid w:val="00C87431"/>
    <w:rPr>
      <w:i/>
      <w:iCs/>
      <w:color w:val="0A2F40" w:themeColor="accent1" w:themeShade="7F"/>
    </w:rPr>
  </w:style>
  <w:style w:type="character" w:styleId="Referenciasutil">
    <w:name w:val="Subtle Reference"/>
    <w:uiPriority w:val="31"/>
    <w:qFormat/>
    <w:rsid w:val="00C87431"/>
    <w:rPr>
      <w:b/>
      <w:bCs/>
      <w:color w:val="156082" w:themeColor="accent1"/>
    </w:rPr>
  </w:style>
  <w:style w:type="character" w:styleId="Ttulodellibro">
    <w:name w:val="Book Title"/>
    <w:uiPriority w:val="33"/>
    <w:qFormat/>
    <w:rsid w:val="00C87431"/>
    <w:rPr>
      <w:b/>
      <w:bCs/>
      <w:i/>
      <w:iCs/>
      <w:spacing w:val="9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743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iammustafatz/diabetes-prediction-dataset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hyperlink" Target="https://github.com/miguelgarciavidal-anjeluz/gestion-proyectos-ia/tree/main/Actividad-06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iammustafatz/diabetes-prediction-dataset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iguelgarciavidal/Library/Group%20Containers/UBF8T346G9.Office/User%20Content.localized/Templates.localized/Reporte%20te&#769;cnico%20de%20evaluacio&#769;n%20de%20un%20modelo%20de%20inteligencia%20artificial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16DA24-05FC-6C42-9E12-C07902FC2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Reporte técnico de evaluación de un modelo de inteligencia artificial.dotx</Template>
  <TotalTime>312</TotalTime>
  <Pages>5</Pages>
  <Words>1031</Words>
  <Characters>6197</Characters>
  <Application>Microsoft Office Word</Application>
  <DocSecurity>0</DocSecurity>
  <Lines>106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García Vidal</dc:creator>
  <cp:keywords/>
  <dc:description/>
  <cp:lastModifiedBy>Miguel Angel García Vidal</cp:lastModifiedBy>
  <cp:revision>3</cp:revision>
  <dcterms:created xsi:type="dcterms:W3CDTF">2026-10-24T16:34:00Z</dcterms:created>
  <dcterms:modified xsi:type="dcterms:W3CDTF">2026-10-25T20:16:00Z</dcterms:modified>
</cp:coreProperties>
</file>