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DAC57" w14:textId="77777777" w:rsidR="004C53D7" w:rsidRDefault="00000000">
      <w:pPr>
        <w:jc w:val="right"/>
      </w:pPr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 xml:space="preserve">Universidad Tecmilenio · </w:t>
      </w:r>
      <w:proofErr w:type="spellStart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Aprov</w:t>
      </w:r>
      <w:proofErr w:type="spellEnd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 xml:space="preserve"> Licencias</w:t>
      </w:r>
    </w:p>
    <w:p w14:paraId="3CA98C41" w14:textId="77777777" w:rsidR="004C53D7" w:rsidRDefault="00000000">
      <w:pPr>
        <w:pStyle w:val="Ttulo"/>
        <w:spacing w:after="200"/>
      </w:pPr>
      <w:r>
        <w:rPr>
          <w:rFonts w:ascii="Calibri" w:eastAsia="Calibri" w:hAnsi="Calibri" w:cs="Calibri"/>
          <w:b/>
          <w:bCs/>
          <w:color w:val="0F766E"/>
          <w:sz w:val="36"/>
          <w:szCs w:val="36"/>
        </w:rPr>
        <w:t xml:space="preserve">Ambiente productivo — </w:t>
      </w:r>
      <w:proofErr w:type="spellStart"/>
      <w:r>
        <w:rPr>
          <w:rFonts w:ascii="Calibri" w:eastAsia="Calibri" w:hAnsi="Calibri" w:cs="Calibri"/>
          <w:b/>
          <w:bCs/>
          <w:color w:val="0F766E"/>
          <w:sz w:val="36"/>
          <w:szCs w:val="36"/>
        </w:rPr>
        <w:t>Aprov</w:t>
      </w:r>
      <w:proofErr w:type="spellEnd"/>
      <w:r>
        <w:rPr>
          <w:rFonts w:ascii="Calibri" w:eastAsia="Calibri" w:hAnsi="Calibri" w:cs="Calibri"/>
          <w:b/>
          <w:bCs/>
          <w:color w:val="0F766E"/>
          <w:sz w:val="36"/>
          <w:szCs w:val="36"/>
        </w:rPr>
        <w:t xml:space="preserve"> Licencias</w:t>
      </w:r>
    </w:p>
    <w:p w14:paraId="0AD3E1DF" w14:textId="6A450114" w:rsidR="004C53D7" w:rsidRDefault="00000000" w:rsidP="00BA3365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Guía de infraestructura Azure para </w:t>
      </w:r>
      <w:r>
        <w:rPr>
          <w:rFonts w:ascii="Calibri" w:eastAsia="Calibri" w:hAnsi="Calibri" w:cs="Calibri"/>
          <w:b/>
          <w:bCs/>
          <w:sz w:val="22"/>
          <w:szCs w:val="22"/>
        </w:rPr>
        <w:t>PROD</w:t>
      </w:r>
      <w:r>
        <w:rPr>
          <w:rFonts w:ascii="Calibri" w:eastAsia="Calibri" w:hAnsi="Calibri" w:cs="Calibri"/>
          <w:sz w:val="22"/>
          <w:szCs w:val="22"/>
        </w:rPr>
        <w:t xml:space="preserve">, alineada al ambiente </w:t>
      </w:r>
      <w:r>
        <w:rPr>
          <w:rFonts w:ascii="Calibri" w:eastAsia="Calibri" w:hAnsi="Calibri" w:cs="Calibri"/>
          <w:b/>
          <w:bCs/>
          <w:sz w:val="22"/>
          <w:szCs w:val="22"/>
        </w:rPr>
        <w:t>DEVL</w:t>
      </w:r>
      <w:r>
        <w:rPr>
          <w:rFonts w:ascii="Calibri" w:eastAsia="Calibri" w:hAnsi="Calibri" w:cs="Calibri"/>
          <w:sz w:val="22"/>
          <w:szCs w:val="22"/>
        </w:rPr>
        <w:t xml:space="preserve"> actual y a la arquitectura del portal (SWA + </w:t>
      </w:r>
      <w:proofErr w:type="spellStart"/>
      <w:r>
        <w:rPr>
          <w:rFonts w:ascii="Calibri" w:eastAsia="Calibri" w:hAnsi="Calibri" w:cs="Calibri"/>
          <w:sz w:val="22"/>
          <w:szCs w:val="22"/>
        </w:rPr>
        <w:t>Functions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+ Key Vault + ADF).</w:t>
      </w:r>
    </w:p>
    <w:p w14:paraId="7D8CEBF8" w14:textId="77777777" w:rsidR="004C53D7" w:rsidRDefault="00000000">
      <w:pPr>
        <w:pStyle w:val="Ttulo1"/>
        <w:spacing w:before="320" w:after="120"/>
      </w:pPr>
      <w:r>
        <w:rPr>
          <w:rFonts w:ascii="Calibri" w:eastAsia="Calibri" w:hAnsi="Calibri" w:cs="Calibri"/>
          <w:b/>
          <w:bCs/>
          <w:color w:val="115E59"/>
          <w:sz w:val="28"/>
          <w:szCs w:val="28"/>
        </w:rPr>
        <w:t>1. Resumen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4C53D7" w14:paraId="6F08D96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766E"/>
          </w:tcPr>
          <w:p w14:paraId="22457FA2" w14:textId="77777777" w:rsidR="004C53D7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Ambiente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766E"/>
          </w:tcPr>
          <w:p w14:paraId="5F3E2B1D" w14:textId="77777777" w:rsidR="004C53D7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Propósito</w:t>
            </w:r>
          </w:p>
        </w:tc>
      </w:tr>
      <w:tr w:rsidR="004C53D7" w14:paraId="57F4B80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188B3B6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DEVL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46313A0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Pruebas, SAML `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amfsdevl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`, secretos y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storage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 de desarrollo</w:t>
            </w:r>
          </w:p>
        </w:tc>
      </w:tr>
      <w:tr w:rsidR="004C53D7" w14:paraId="6CFAA28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2454C72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PROD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7929213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Usuarios reales,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IdP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 productivo, secretos y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storage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 aislados</w:t>
            </w:r>
          </w:p>
        </w:tc>
      </w:tr>
    </w:tbl>
    <w:p w14:paraId="50CBB458" w14:textId="77777777" w:rsidR="004C53D7" w:rsidRDefault="004C53D7"/>
    <w:p w14:paraId="31D264AB" w14:textId="77777777" w:rsidR="004C53D7" w:rsidRDefault="00000000">
      <w:pPr>
        <w:pStyle w:val="Ttulo1"/>
        <w:spacing w:before="320" w:after="120"/>
      </w:pPr>
      <w:r>
        <w:rPr>
          <w:rFonts w:ascii="Calibri" w:eastAsia="Calibri" w:hAnsi="Calibri" w:cs="Calibri"/>
          <w:b/>
          <w:bCs/>
          <w:color w:val="115E59"/>
          <w:sz w:val="28"/>
          <w:szCs w:val="28"/>
        </w:rPr>
        <w:t>2. Mapa DEVL → PROD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4C53D7" w14:paraId="580A7A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766E"/>
          </w:tcPr>
          <w:p w14:paraId="6F6CBFA5" w14:textId="77777777" w:rsidR="004C53D7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766E"/>
          </w:tcPr>
          <w:p w14:paraId="3A0120BE" w14:textId="77777777" w:rsidR="004C53D7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DEVL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766E"/>
          </w:tcPr>
          <w:p w14:paraId="5851DFFB" w14:textId="77777777" w:rsidR="004C53D7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PROD</w:t>
            </w:r>
          </w:p>
        </w:tc>
      </w:tr>
      <w:tr w:rsidR="004C53D7" w14:paraId="3A203B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50C28F3" w14:textId="77777777" w:rsidR="004C53D7" w:rsidRDefault="00000000"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Resource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 Group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E8BAED1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`RGUTM-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Servicios_AprovLicencias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`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FBE7F23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`RGUTM-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Servicios_AprovLicencias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-PROD`</w:t>
            </w:r>
          </w:p>
        </w:tc>
      </w:tr>
      <w:tr w:rsidR="004C53D7" w14:paraId="7436E6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18B28E9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Key Vault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2AD13E9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`KV-DEVL-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AprovLicencias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`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4E1C45C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`KV-PROD-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AprovLicencias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`</w:t>
            </w:r>
          </w:p>
        </w:tc>
      </w:tr>
      <w:tr w:rsidR="004C53D7" w14:paraId="6DCDF6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92BDD25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Key Vault URL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2CFC1C4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`https://kv-devl-aprovlicencias.vault.azure.net/`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7493048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`https://kv-prod-aprovlicencias.vault.azure.net/`</w:t>
            </w:r>
          </w:p>
        </w:tc>
      </w:tr>
      <w:tr w:rsidR="004C53D7" w14:paraId="72DD62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183C19F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Storage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6A79BB3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`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stgstddevaprovlicencias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`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70CD893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`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stgprodaprovlicencias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`</w:t>
            </w:r>
          </w:p>
        </w:tc>
      </w:tr>
      <w:tr w:rsidR="004C53D7" w14:paraId="04A3E4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20E61AD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Data Factory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CC60795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`ADF-DEVL-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AprovLicencias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`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41DC1E3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`ADF-PROD-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AprovLicencias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`</w:t>
            </w:r>
          </w:p>
        </w:tc>
      </w:tr>
      <w:tr w:rsidR="004C53D7" w14:paraId="66111B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E82D853" w14:textId="77777777" w:rsidR="004C53D7" w:rsidRDefault="00000000"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Static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 Web App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CB1B45B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`SWA-DEVL-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AprovLicencias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`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860D67B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`SWA-PROD-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AprovLicencias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`</w:t>
            </w:r>
          </w:p>
        </w:tc>
      </w:tr>
      <w:tr w:rsidR="004C53D7" w14:paraId="1702BD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94D70A9" w14:textId="77777777" w:rsidR="004C53D7" w:rsidRDefault="00000000"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Function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 App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AE7C3E8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`FA-DEVL-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AprovLicencias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`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853842E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`FA-PROD-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AprovLicencias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`</w:t>
            </w:r>
          </w:p>
        </w:tc>
      </w:tr>
      <w:tr w:rsidR="004C53D7" w14:paraId="3EFEAE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F3D893C" w14:textId="77777777" w:rsidR="004C53D7" w:rsidRDefault="00000000"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Function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 URL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6C6B5F6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`https://fa-devl-aprovlicencias.azurewebsites.net`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03F7F2D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`https://fa-prod-aprovlicencias.azurewebsites.net`</w:t>
            </w:r>
          </w:p>
        </w:tc>
      </w:tr>
      <w:tr w:rsidR="004C53D7" w14:paraId="4A9178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B888752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App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Insights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FBC1F7E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*(si existe en </w:t>
            </w:r>
            <w:proofErr w:type="gram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DEVL)*</w:t>
            </w:r>
            <w:proofErr w:type="gram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F110248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`AI-PROD-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AprovLicencias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`</w:t>
            </w:r>
          </w:p>
        </w:tc>
      </w:tr>
      <w:tr w:rsidR="004C53D7" w14:paraId="45A817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9C3A3DC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Analytics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1721678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*(si </w:t>
            </w:r>
            <w:proofErr w:type="gram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existe)*</w:t>
            </w:r>
            <w:proofErr w:type="gram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0D4FAD8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`LAW-PROD-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AprovLicencias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`</w:t>
            </w:r>
          </w:p>
        </w:tc>
      </w:tr>
      <w:tr w:rsidR="004C53D7" w14:paraId="5AD986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C88F462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Self-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hosted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 IR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D144951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*(Banner /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on-</w:t>
            </w:r>
            <w:proofErr w:type="gram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prem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)*</w:t>
            </w:r>
            <w:proofErr w:type="gram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E4D699D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`SHIR-PROD-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AprovLicencias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`</w:t>
            </w:r>
          </w:p>
        </w:tc>
      </w:tr>
      <w:tr w:rsidR="00410486" w14:paraId="6247E4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71D26A1" w14:textId="77777777" w:rsidR="00410486" w:rsidRDefault="00410486">
            <w:pPr>
              <w:rPr>
                <w:rFonts w:ascii="Calibri" w:eastAsia="Calibri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45FA677" w14:textId="77777777" w:rsidR="00410486" w:rsidRDefault="00410486">
            <w:pPr>
              <w:rPr>
                <w:rFonts w:ascii="Calibri" w:eastAsia="Calibri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481CAA4" w14:textId="77777777" w:rsidR="00410486" w:rsidRDefault="00410486">
            <w:pPr>
              <w:rPr>
                <w:rFonts w:ascii="Calibri" w:eastAsia="Calibri" w:hAnsi="Calibri" w:cs="Calibri"/>
                <w:color w:val="1F2937"/>
                <w:sz w:val="18"/>
                <w:szCs w:val="18"/>
              </w:rPr>
            </w:pPr>
          </w:p>
        </w:tc>
      </w:tr>
      <w:tr w:rsidR="00D925CE" w14:paraId="7F2EE7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E08D652" w14:textId="77777777" w:rsidR="00D925CE" w:rsidRDefault="00D925CE">
            <w:pPr>
              <w:rPr>
                <w:rFonts w:ascii="Calibri" w:eastAsia="Calibri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412C4B4" w14:textId="77777777" w:rsidR="00D925CE" w:rsidRDefault="00D925CE">
            <w:pPr>
              <w:rPr>
                <w:rFonts w:ascii="Calibri" w:eastAsia="Calibri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F112114" w14:textId="77777777" w:rsidR="00D925CE" w:rsidRDefault="00D925CE">
            <w:pPr>
              <w:rPr>
                <w:rFonts w:ascii="Calibri" w:eastAsia="Calibri" w:hAnsi="Calibri" w:cs="Calibri"/>
                <w:color w:val="1F2937"/>
                <w:sz w:val="18"/>
                <w:szCs w:val="18"/>
              </w:rPr>
            </w:pPr>
          </w:p>
        </w:tc>
      </w:tr>
    </w:tbl>
    <w:p w14:paraId="6619F23C" w14:textId="77777777" w:rsidR="004C53D7" w:rsidRDefault="004C53D7"/>
    <w:p w14:paraId="68C6A716" w14:textId="77777777" w:rsidR="00D925CE" w:rsidRDefault="00D925CE"/>
    <w:p w14:paraId="5CB80272" w14:textId="03810F9F" w:rsidR="00D925CE" w:rsidRDefault="00D925CE">
      <w:pPr>
        <w:rPr>
          <w:rFonts w:ascii="Calibri" w:eastAsia="Calibri" w:hAnsi="Calibri" w:cs="Calibri"/>
          <w:b/>
          <w:bCs/>
          <w:color w:val="115E59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115E59"/>
          <w:sz w:val="28"/>
          <w:szCs w:val="28"/>
        </w:rPr>
        <w:t xml:space="preserve">2.1 Permisos de </w:t>
      </w:r>
      <w:proofErr w:type="spellStart"/>
      <w:r>
        <w:rPr>
          <w:rFonts w:ascii="Calibri" w:eastAsia="Calibri" w:hAnsi="Calibri" w:cs="Calibri"/>
          <w:b/>
          <w:bCs/>
          <w:color w:val="115E59"/>
          <w:sz w:val="28"/>
          <w:szCs w:val="28"/>
        </w:rPr>
        <w:t>Contribuitor</w:t>
      </w:r>
      <w:proofErr w:type="spellEnd"/>
    </w:p>
    <w:p w14:paraId="58ED7BD9" w14:textId="77777777" w:rsidR="00D925CE" w:rsidRDefault="00D925CE"/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</w:tblGrid>
      <w:tr w:rsidR="00D925CE" w14:paraId="7D99DEEA" w14:textId="77777777" w:rsidTr="00D925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766E"/>
          </w:tcPr>
          <w:p w14:paraId="01AC12A5" w14:textId="62F0B21D" w:rsidR="00D925CE" w:rsidRDefault="00D925CE" w:rsidP="0053509B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Permisos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Contribuitor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 para:</w:t>
            </w:r>
          </w:p>
        </w:tc>
      </w:tr>
      <w:tr w:rsidR="00D925CE" w14:paraId="58124AC3" w14:textId="77777777" w:rsidTr="00D925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309B7AA" w14:textId="6B9C6081" w:rsidR="00D925CE" w:rsidRDefault="00D925CE" w:rsidP="00D925CE">
            <w:r w:rsidRPr="00D925CE">
              <w:t>t-mgonzalezr@tecmilenio.mx</w:t>
            </w:r>
          </w:p>
        </w:tc>
      </w:tr>
      <w:tr w:rsidR="00D925CE" w14:paraId="67B8AC87" w14:textId="77777777" w:rsidTr="00D925CE">
        <w:tblPrEx>
          <w:tblCellMar>
            <w:top w:w="0" w:type="dxa"/>
            <w:bottom w:w="0" w:type="dxa"/>
          </w:tblCellMar>
        </w:tblPrEx>
        <w:trPr>
          <w:trHeight w:val="242"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0CAF833" w14:textId="502E004A" w:rsidR="00D925CE" w:rsidRDefault="00D925CE" w:rsidP="00D925CE">
            <w:hyperlink r:id="rId5" w:history="1">
              <w:r w:rsidRPr="00D925CE">
                <w:rPr>
                  <w:rStyle w:val="Hipervnculo"/>
                </w:rPr>
                <w:t>t-cvillegas@tecmilenio.mx</w:t>
              </w:r>
            </w:hyperlink>
          </w:p>
        </w:tc>
      </w:tr>
      <w:tr w:rsidR="00D925CE" w14:paraId="18F8B111" w14:textId="77777777" w:rsidTr="00D925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2BF9D19" w14:textId="69EF2282" w:rsidR="00D925CE" w:rsidRDefault="00D925CE" w:rsidP="00D925CE">
            <w:r w:rsidRPr="00D925CE">
              <w:t>Oliver.Bernal@tecmilenio.mx</w:t>
            </w:r>
          </w:p>
        </w:tc>
      </w:tr>
    </w:tbl>
    <w:p w14:paraId="34E9A001" w14:textId="77777777" w:rsidR="00D925CE" w:rsidRDefault="00D925CE">
      <w:pPr>
        <w:pStyle w:val="Ttulo1"/>
        <w:spacing w:before="320" w:after="120"/>
        <w:rPr>
          <w:rFonts w:ascii="Calibri" w:eastAsia="Calibri" w:hAnsi="Calibri" w:cs="Calibri"/>
          <w:b/>
          <w:bCs/>
          <w:color w:val="115E59"/>
          <w:sz w:val="28"/>
          <w:szCs w:val="28"/>
        </w:rPr>
      </w:pPr>
    </w:p>
    <w:p w14:paraId="01B5F15E" w14:textId="3C7A24FC" w:rsidR="004C53D7" w:rsidRDefault="00BA3365">
      <w:pPr>
        <w:pStyle w:val="Ttulo1"/>
        <w:spacing w:before="320" w:after="120"/>
      </w:pPr>
      <w:r>
        <w:rPr>
          <w:rFonts w:ascii="Calibri" w:eastAsia="Calibri" w:hAnsi="Calibri" w:cs="Calibri"/>
          <w:b/>
          <w:bCs/>
          <w:color w:val="115E59"/>
          <w:sz w:val="28"/>
          <w:szCs w:val="28"/>
        </w:rPr>
        <w:t>3</w:t>
      </w:r>
      <w:r w:rsidR="00000000">
        <w:rPr>
          <w:rFonts w:ascii="Calibri" w:eastAsia="Calibri" w:hAnsi="Calibri" w:cs="Calibri"/>
          <w:b/>
          <w:bCs/>
          <w:color w:val="115E59"/>
          <w:sz w:val="28"/>
          <w:szCs w:val="28"/>
        </w:rPr>
        <w:t xml:space="preserve">. </w:t>
      </w:r>
      <w:proofErr w:type="spellStart"/>
      <w:r w:rsidR="00000000">
        <w:rPr>
          <w:rFonts w:ascii="Calibri" w:eastAsia="Calibri" w:hAnsi="Calibri" w:cs="Calibri"/>
          <w:b/>
          <w:bCs/>
          <w:color w:val="115E59"/>
          <w:sz w:val="28"/>
          <w:szCs w:val="28"/>
        </w:rPr>
        <w:t>SKUs</w:t>
      </w:r>
      <w:proofErr w:type="spellEnd"/>
      <w:r w:rsidR="00000000">
        <w:rPr>
          <w:rFonts w:ascii="Calibri" w:eastAsia="Calibri" w:hAnsi="Calibri" w:cs="Calibri"/>
          <w:b/>
          <w:bCs/>
          <w:color w:val="115E59"/>
          <w:sz w:val="28"/>
          <w:szCs w:val="28"/>
        </w:rPr>
        <w:t xml:space="preserve"> recomendados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4C53D7" w14:paraId="024661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766E"/>
          </w:tcPr>
          <w:p w14:paraId="3BF9556D" w14:textId="77777777" w:rsidR="004C53D7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Recurso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766E"/>
          </w:tcPr>
          <w:p w14:paraId="674F0BDE" w14:textId="77777777" w:rsidR="004C53D7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SKU PROD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766E"/>
          </w:tcPr>
          <w:p w14:paraId="5E872940" w14:textId="77777777" w:rsidR="004C53D7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Notas</w:t>
            </w:r>
          </w:p>
        </w:tc>
      </w:tr>
      <w:tr w:rsidR="004C53D7" w:rsidRPr="00BA3365" w14:paraId="4C398E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121EDDA" w14:textId="77777777" w:rsidR="004C53D7" w:rsidRDefault="00000000"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Static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 Web App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DAEA6E0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Standard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044D8AF" w14:textId="77777777" w:rsidR="004C53D7" w:rsidRPr="00BA3365" w:rsidRDefault="00000000">
            <w:pPr>
              <w:rPr>
                <w:lang w:val="en-US"/>
              </w:rPr>
            </w:pPr>
            <w:r w:rsidRPr="00BA3365">
              <w:rPr>
                <w:rFonts w:ascii="Calibri" w:eastAsia="Calibri" w:hAnsi="Calibri" w:cs="Calibri"/>
                <w:color w:val="1F2937"/>
                <w:sz w:val="18"/>
                <w:szCs w:val="18"/>
                <w:lang w:val="en-US"/>
              </w:rPr>
              <w:t xml:space="preserve">Dominio custom, SLA, staging, </w:t>
            </w:r>
            <w:proofErr w:type="spellStart"/>
            <w:r w:rsidRPr="00BA3365">
              <w:rPr>
                <w:rFonts w:ascii="Calibri" w:eastAsia="Calibri" w:hAnsi="Calibri" w:cs="Calibri"/>
                <w:color w:val="1F2937"/>
                <w:sz w:val="18"/>
                <w:szCs w:val="18"/>
                <w:lang w:val="en-US"/>
              </w:rPr>
              <w:t>identidad</w:t>
            </w:r>
            <w:proofErr w:type="spellEnd"/>
          </w:p>
        </w:tc>
      </w:tr>
      <w:tr w:rsidR="004C53D7" w14:paraId="1DC86D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7192E01" w14:textId="77777777" w:rsidR="004C53D7" w:rsidRDefault="00000000"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Function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 App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C06D0B9" w14:textId="77777777" w:rsidR="004C53D7" w:rsidRDefault="00000000"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Consumption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 (Y1) o Premium EP1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C824CC8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Premium si hay carga nocturna /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timeouts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 Adobe</w:t>
            </w:r>
          </w:p>
        </w:tc>
      </w:tr>
      <w:tr w:rsidR="004C53D7" w14:paraId="083ACA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D0A5266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Storage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Account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007CBC8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Standard LRS (o GRS si DR)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6215806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Table + Blob</w:t>
            </w:r>
          </w:p>
        </w:tc>
      </w:tr>
      <w:tr w:rsidR="004C53D7" w:rsidRPr="00BA3365" w14:paraId="02797B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2645816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Key Vault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E942805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Standard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4D03476" w14:textId="77777777" w:rsidR="004C53D7" w:rsidRPr="00BA3365" w:rsidRDefault="00000000">
            <w:pPr>
              <w:rPr>
                <w:lang w:val="en-US"/>
              </w:rPr>
            </w:pPr>
            <w:proofErr w:type="gramStart"/>
            <w:r w:rsidRPr="00BA3365">
              <w:rPr>
                <w:rFonts w:ascii="Calibri" w:eastAsia="Calibri" w:hAnsi="Calibri" w:cs="Calibri"/>
                <w:color w:val="1F2937"/>
                <w:sz w:val="18"/>
                <w:szCs w:val="18"/>
                <w:lang w:val="en-US"/>
              </w:rPr>
              <w:t>Soft-delete</w:t>
            </w:r>
            <w:proofErr w:type="gramEnd"/>
            <w:r w:rsidRPr="00BA3365">
              <w:rPr>
                <w:rFonts w:ascii="Calibri" w:eastAsia="Calibri" w:hAnsi="Calibri" w:cs="Calibri"/>
                <w:color w:val="1F2937"/>
                <w:sz w:val="18"/>
                <w:szCs w:val="18"/>
                <w:lang w:val="en-US"/>
              </w:rPr>
              <w:t xml:space="preserve"> + purge protection </w:t>
            </w:r>
            <w:proofErr w:type="gramStart"/>
            <w:r w:rsidRPr="00BA3365">
              <w:rPr>
                <w:rFonts w:ascii="Calibri" w:eastAsia="Calibri" w:hAnsi="Calibri" w:cs="Calibri"/>
                <w:color w:val="1F2937"/>
                <w:sz w:val="18"/>
                <w:szCs w:val="18"/>
                <w:lang w:val="en-US"/>
              </w:rPr>
              <w:t>On</w:t>
            </w:r>
            <w:proofErr w:type="gramEnd"/>
          </w:p>
        </w:tc>
      </w:tr>
      <w:tr w:rsidR="004C53D7" w14:paraId="7FE9E2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97F9415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Data Factory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E609A8E" w14:textId="77777777" w:rsidR="004C53D7" w:rsidRPr="00BA3365" w:rsidRDefault="00000000">
            <w:pPr>
              <w:rPr>
                <w:lang w:val="en-US"/>
              </w:rPr>
            </w:pPr>
            <w:r w:rsidRPr="00BA3365">
              <w:rPr>
                <w:rFonts w:ascii="Calibri" w:eastAsia="Calibri" w:hAnsi="Calibri" w:cs="Calibri"/>
                <w:color w:val="1F2937"/>
                <w:sz w:val="18"/>
                <w:szCs w:val="18"/>
                <w:lang w:val="en-US"/>
              </w:rPr>
              <w:t>Standard (pay-as-you-go)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B1641DF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Igual patrón DEVL</w:t>
            </w:r>
          </w:p>
        </w:tc>
      </w:tr>
      <w:tr w:rsidR="004C53D7" w14:paraId="377499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A95B959" w14:textId="77777777" w:rsidR="004C53D7" w:rsidRDefault="00000000"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Application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Insights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CF47ABF" w14:textId="77777777" w:rsidR="004C53D7" w:rsidRDefault="00000000"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Workspace-based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A15F568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Obligatorio para operación</w:t>
            </w:r>
          </w:p>
        </w:tc>
      </w:tr>
      <w:tr w:rsidR="004C53D7" w14:paraId="09A6D4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F218FAD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Self-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hosted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 IR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591998C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VM /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on-prem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DBC3E18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Solo si ADF conecta a Banner</w:t>
            </w:r>
          </w:p>
        </w:tc>
      </w:tr>
    </w:tbl>
    <w:p w14:paraId="6044F50D" w14:textId="77777777" w:rsidR="004C53D7" w:rsidRDefault="004C53D7"/>
    <w:p w14:paraId="05F9E0FF" w14:textId="77777777" w:rsidR="004C53D7" w:rsidRDefault="004C53D7"/>
    <w:p w14:paraId="1ACD1EDB" w14:textId="77777777" w:rsidR="00D925CE" w:rsidRDefault="00D925CE"/>
    <w:p w14:paraId="192902B4" w14:textId="77777777" w:rsidR="00D925CE" w:rsidRDefault="00D925CE"/>
    <w:p w14:paraId="61A3E621" w14:textId="77777777" w:rsidR="00D925CE" w:rsidRDefault="00D925CE"/>
    <w:p w14:paraId="5C174B19" w14:textId="77777777" w:rsidR="00D925CE" w:rsidRDefault="00D925CE"/>
    <w:p w14:paraId="5BF78FD6" w14:textId="77777777" w:rsidR="00D925CE" w:rsidRDefault="00D925CE"/>
    <w:p w14:paraId="5E394278" w14:textId="1E7E31B0" w:rsidR="004C53D7" w:rsidRDefault="00BA3365">
      <w:pPr>
        <w:pStyle w:val="Ttulo1"/>
        <w:spacing w:before="320" w:after="120"/>
      </w:pPr>
      <w:r>
        <w:rPr>
          <w:rFonts w:ascii="Calibri" w:eastAsia="Calibri" w:hAnsi="Calibri" w:cs="Calibri"/>
          <w:b/>
          <w:bCs/>
          <w:color w:val="115E59"/>
          <w:sz w:val="28"/>
          <w:szCs w:val="28"/>
        </w:rPr>
        <w:lastRenderedPageBreak/>
        <w:t>4</w:t>
      </w:r>
      <w:r w:rsidR="00000000">
        <w:rPr>
          <w:rFonts w:ascii="Calibri" w:eastAsia="Calibri" w:hAnsi="Calibri" w:cs="Calibri"/>
          <w:b/>
          <w:bCs/>
          <w:color w:val="115E59"/>
          <w:sz w:val="28"/>
          <w:szCs w:val="28"/>
        </w:rPr>
        <w:t xml:space="preserve">. </w:t>
      </w:r>
      <w:proofErr w:type="spellStart"/>
      <w:r w:rsidR="00000000">
        <w:rPr>
          <w:rFonts w:ascii="Calibri" w:eastAsia="Calibri" w:hAnsi="Calibri" w:cs="Calibri"/>
          <w:b/>
          <w:bCs/>
          <w:color w:val="115E59"/>
          <w:sz w:val="28"/>
          <w:szCs w:val="28"/>
        </w:rPr>
        <w:t>Managed</w:t>
      </w:r>
      <w:proofErr w:type="spellEnd"/>
      <w:r w:rsidR="00000000">
        <w:rPr>
          <w:rFonts w:ascii="Calibri" w:eastAsia="Calibri" w:hAnsi="Calibri" w:cs="Calibri"/>
          <w:b/>
          <w:bCs/>
          <w:color w:val="115E59"/>
          <w:sz w:val="28"/>
          <w:szCs w:val="28"/>
        </w:rPr>
        <w:t xml:space="preserve"> </w:t>
      </w:r>
      <w:proofErr w:type="spellStart"/>
      <w:r w:rsidR="00000000">
        <w:rPr>
          <w:rFonts w:ascii="Calibri" w:eastAsia="Calibri" w:hAnsi="Calibri" w:cs="Calibri"/>
          <w:b/>
          <w:bCs/>
          <w:color w:val="115E59"/>
          <w:sz w:val="28"/>
          <w:szCs w:val="28"/>
        </w:rPr>
        <w:t>Identity</w:t>
      </w:r>
      <w:proofErr w:type="spellEnd"/>
      <w:r w:rsidR="00000000">
        <w:rPr>
          <w:rFonts w:ascii="Calibri" w:eastAsia="Calibri" w:hAnsi="Calibri" w:cs="Calibri"/>
          <w:b/>
          <w:bCs/>
          <w:color w:val="115E59"/>
          <w:sz w:val="28"/>
          <w:szCs w:val="28"/>
        </w:rPr>
        <w:t xml:space="preserve"> e IAM</w:t>
      </w:r>
    </w:p>
    <w:p w14:paraId="55B7D966" w14:textId="70995A6D" w:rsidR="004C53D7" w:rsidRDefault="00BA3365">
      <w:pPr>
        <w:pStyle w:val="Ttulo2"/>
        <w:spacing w:before="240" w:after="80"/>
      </w:pPr>
      <w:r>
        <w:rPr>
          <w:rFonts w:ascii="Calibri" w:eastAsia="Calibri" w:hAnsi="Calibri" w:cs="Calibri"/>
          <w:b/>
          <w:bCs/>
          <w:color w:val="134E4A"/>
          <w:sz w:val="24"/>
          <w:szCs w:val="24"/>
        </w:rPr>
        <w:t>4</w:t>
      </w:r>
      <w:r w:rsidR="00000000">
        <w:rPr>
          <w:rFonts w:ascii="Calibri" w:eastAsia="Calibri" w:hAnsi="Calibri" w:cs="Calibri"/>
          <w:b/>
          <w:bCs/>
          <w:color w:val="134E4A"/>
          <w:sz w:val="24"/>
          <w:szCs w:val="24"/>
        </w:rPr>
        <w:t>.1 Activar identidad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4C53D7" w14:paraId="7FF5ABB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766E"/>
          </w:tcPr>
          <w:p w14:paraId="091BF5CD" w14:textId="77777777" w:rsidR="004C53D7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Recurso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766E"/>
          </w:tcPr>
          <w:p w14:paraId="10B1617D" w14:textId="77777777" w:rsidR="004C53D7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Acción</w:t>
            </w:r>
          </w:p>
        </w:tc>
      </w:tr>
      <w:tr w:rsidR="004C53D7" w14:paraId="0DC34EA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ECA3566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`FA-PROD-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AprovLicencias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`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E6F4552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Identidad →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System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assigned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On</w:t>
            </w:r>
            <w:proofErr w:type="spellEnd"/>
          </w:p>
        </w:tc>
      </w:tr>
      <w:tr w:rsidR="004C53D7" w14:paraId="5DCB94E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8AC4970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`ADF-PROD-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AprovLicencias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`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48A0416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Identidad →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System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assigned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On</w:t>
            </w:r>
            <w:proofErr w:type="spellEnd"/>
          </w:p>
        </w:tc>
      </w:tr>
    </w:tbl>
    <w:p w14:paraId="061A123E" w14:textId="77777777" w:rsidR="004C53D7" w:rsidRDefault="004C53D7"/>
    <w:p w14:paraId="313A8B5F" w14:textId="150BD811" w:rsidR="004C53D7" w:rsidRDefault="00BA3365">
      <w:pPr>
        <w:pStyle w:val="Ttulo2"/>
        <w:spacing w:before="240" w:after="80"/>
      </w:pPr>
      <w:r>
        <w:rPr>
          <w:rFonts w:ascii="Calibri" w:eastAsia="Calibri" w:hAnsi="Calibri" w:cs="Calibri"/>
          <w:b/>
          <w:bCs/>
          <w:color w:val="134E4A"/>
          <w:sz w:val="24"/>
          <w:szCs w:val="24"/>
        </w:rPr>
        <w:t>4</w:t>
      </w:r>
      <w:r w:rsidR="00000000">
        <w:rPr>
          <w:rFonts w:ascii="Calibri" w:eastAsia="Calibri" w:hAnsi="Calibri" w:cs="Calibri"/>
          <w:b/>
          <w:bCs/>
          <w:color w:val="134E4A"/>
          <w:sz w:val="24"/>
          <w:szCs w:val="24"/>
        </w:rPr>
        <w:t>.2 Roles en `KV-PROD-</w:t>
      </w:r>
      <w:proofErr w:type="spellStart"/>
      <w:r w:rsidR="00000000">
        <w:rPr>
          <w:rFonts w:ascii="Calibri" w:eastAsia="Calibri" w:hAnsi="Calibri" w:cs="Calibri"/>
          <w:b/>
          <w:bCs/>
          <w:color w:val="134E4A"/>
          <w:sz w:val="24"/>
          <w:szCs w:val="24"/>
        </w:rPr>
        <w:t>AprovLicencias</w:t>
      </w:r>
      <w:proofErr w:type="spellEnd"/>
      <w:r w:rsidR="00000000">
        <w:rPr>
          <w:rFonts w:ascii="Calibri" w:eastAsia="Calibri" w:hAnsi="Calibri" w:cs="Calibri"/>
          <w:b/>
          <w:bCs/>
          <w:color w:val="134E4A"/>
          <w:sz w:val="24"/>
          <w:szCs w:val="24"/>
        </w:rPr>
        <w:t>` (RBAC)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4C53D7" w14:paraId="081B32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766E"/>
          </w:tcPr>
          <w:p w14:paraId="2E0193DB" w14:textId="77777777" w:rsidR="004C53D7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Identidad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766E"/>
          </w:tcPr>
          <w:p w14:paraId="0D91F1F5" w14:textId="77777777" w:rsidR="004C53D7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766E"/>
          </w:tcPr>
          <w:p w14:paraId="32FBFCBA" w14:textId="77777777" w:rsidR="004C53D7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Operaciones</w:t>
            </w:r>
          </w:p>
        </w:tc>
      </w:tr>
      <w:tr w:rsidR="004C53D7" w14:paraId="56EEB1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6659FCC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`FA-PROD-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AprovLicencias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`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3B01732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Key Vault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Secrets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 Officer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576BAF3" w14:textId="77777777" w:rsidR="004C53D7" w:rsidRDefault="00000000"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Get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, Set, List</w:t>
            </w:r>
          </w:p>
        </w:tc>
      </w:tr>
      <w:tr w:rsidR="004C53D7" w14:paraId="1DBA1D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E15AE12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`ADF-PROD-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AprovLicencias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`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0C3B81D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Key Vault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Secrets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 User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F7B06A1" w14:textId="77777777" w:rsidR="004C53D7" w:rsidRDefault="00000000"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Get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, List</w:t>
            </w:r>
          </w:p>
        </w:tc>
      </w:tr>
      <w:tr w:rsidR="004C53D7" w14:paraId="7729FE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7F7E3B8" w14:textId="77777777" w:rsidR="004C53D7" w:rsidRDefault="00000000"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Admins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 humanos (opcional)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BE7C556" w14:textId="77777777" w:rsidR="004C53D7" w:rsidRDefault="00000000"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Secrets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 Officer /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Administrator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58A56A0" w14:textId="77777777" w:rsidR="004C53D7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Operación</w:t>
            </w:r>
          </w:p>
        </w:tc>
      </w:tr>
    </w:tbl>
    <w:p w14:paraId="211783E6" w14:textId="77777777" w:rsidR="004C53D7" w:rsidRDefault="004C53D7"/>
    <w:p w14:paraId="1E2BE134" w14:textId="77777777" w:rsidR="004C53D7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Usar </w:t>
      </w:r>
      <w:r>
        <w:rPr>
          <w:rFonts w:ascii="Calibri" w:eastAsia="Calibri" w:hAnsi="Calibri" w:cs="Calibri"/>
          <w:b/>
          <w:bCs/>
          <w:sz w:val="22"/>
          <w:szCs w:val="22"/>
        </w:rPr>
        <w:t>Azure RBAC</w:t>
      </w:r>
      <w:r>
        <w:rPr>
          <w:rFonts w:ascii="Calibri" w:eastAsia="Calibri" w:hAnsi="Calibri" w:cs="Calibri"/>
          <w:sz w:val="22"/>
          <w:szCs w:val="22"/>
        </w:rPr>
        <w:t xml:space="preserve"> en el </w:t>
      </w:r>
      <w:proofErr w:type="spellStart"/>
      <w:r>
        <w:rPr>
          <w:rFonts w:ascii="Calibri" w:eastAsia="Calibri" w:hAnsi="Calibri" w:cs="Calibri"/>
          <w:sz w:val="22"/>
          <w:szCs w:val="22"/>
        </w:rPr>
        <w:t>vault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(no </w:t>
      </w:r>
      <w:proofErr w:type="spellStart"/>
      <w:r>
        <w:rPr>
          <w:rFonts w:ascii="Calibri" w:eastAsia="Calibri" w:hAnsi="Calibri" w:cs="Calibri"/>
          <w:sz w:val="22"/>
          <w:szCs w:val="22"/>
        </w:rPr>
        <w:t>access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policies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clásicas, si DEVL ya está en RBAC).</w:t>
      </w:r>
    </w:p>
    <w:p w14:paraId="40A8A5AF" w14:textId="77777777" w:rsidR="004C53D7" w:rsidRDefault="004C53D7"/>
    <w:p w14:paraId="20E8F727" w14:textId="22DF1009" w:rsidR="004C53D7" w:rsidRDefault="00BA3365">
      <w:pPr>
        <w:pStyle w:val="Ttulo1"/>
        <w:spacing w:before="320" w:after="120"/>
      </w:pPr>
      <w:r>
        <w:rPr>
          <w:rFonts w:ascii="Calibri" w:eastAsia="Calibri" w:hAnsi="Calibri" w:cs="Calibri"/>
          <w:b/>
          <w:bCs/>
          <w:color w:val="115E59"/>
          <w:sz w:val="28"/>
          <w:szCs w:val="28"/>
        </w:rPr>
        <w:t>5</w:t>
      </w:r>
      <w:r w:rsidR="00000000">
        <w:rPr>
          <w:rFonts w:ascii="Calibri" w:eastAsia="Calibri" w:hAnsi="Calibri" w:cs="Calibri"/>
          <w:b/>
          <w:bCs/>
          <w:color w:val="115E59"/>
          <w:sz w:val="28"/>
          <w:szCs w:val="28"/>
        </w:rPr>
        <w:t xml:space="preserve">. Texto para </w:t>
      </w:r>
      <w:proofErr w:type="gramStart"/>
      <w:r w:rsidR="00000000">
        <w:rPr>
          <w:rFonts w:ascii="Calibri" w:eastAsia="Calibri" w:hAnsi="Calibri" w:cs="Calibri"/>
          <w:b/>
          <w:bCs/>
          <w:color w:val="115E59"/>
          <w:sz w:val="28"/>
          <w:szCs w:val="28"/>
        </w:rPr>
        <w:t>ticket</w:t>
      </w:r>
      <w:proofErr w:type="gramEnd"/>
      <w:r w:rsidR="00000000">
        <w:rPr>
          <w:rFonts w:ascii="Calibri" w:eastAsia="Calibri" w:hAnsi="Calibri" w:cs="Calibri"/>
          <w:b/>
          <w:bCs/>
          <w:color w:val="115E59"/>
          <w:sz w:val="28"/>
          <w:szCs w:val="28"/>
        </w:rPr>
        <w:t xml:space="preserve"> a infraestructura</w:t>
      </w:r>
    </w:p>
    <w:p w14:paraId="245E5F13" w14:textId="77777777" w:rsidR="004C53D7" w:rsidRDefault="00000000">
      <w:pPr>
        <w:pBdr>
          <w:left w:val="single" w:sz="24" w:space="0" w:color="0F766E"/>
        </w:pBdr>
        <w:spacing w:before="80" w:after="80"/>
        <w:ind w:left="360"/>
      </w:pPr>
      <w:r>
        <w:rPr>
          <w:rFonts w:ascii="Calibri" w:eastAsia="Calibri" w:hAnsi="Calibri" w:cs="Calibri"/>
          <w:sz w:val="22"/>
          <w:szCs w:val="22"/>
        </w:rPr>
        <w:t xml:space="preserve">Solicitud de ambiente productivo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Aprov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Licencias</w:t>
      </w:r>
      <w:r>
        <w:rPr>
          <w:rFonts w:ascii="Calibri" w:eastAsia="Calibri" w:hAnsi="Calibri" w:cs="Calibri"/>
          <w:sz w:val="22"/>
          <w:szCs w:val="22"/>
        </w:rPr>
        <w:t>:</w:t>
      </w:r>
    </w:p>
    <w:p w14:paraId="53720F74" w14:textId="77777777" w:rsidR="004C53D7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&gt;</w:t>
      </w:r>
    </w:p>
    <w:p w14:paraId="59C7ADC8" w14:textId="77777777" w:rsidR="004C53D7" w:rsidRDefault="00000000">
      <w:pPr>
        <w:pBdr>
          <w:left w:val="single" w:sz="24" w:space="0" w:color="0F766E"/>
        </w:pBdr>
        <w:spacing w:before="80" w:after="80"/>
        <w:ind w:left="360"/>
      </w:pPr>
      <w:proofErr w:type="spellStart"/>
      <w:r>
        <w:rPr>
          <w:rFonts w:ascii="Calibri" w:eastAsia="Calibri" w:hAnsi="Calibri" w:cs="Calibri"/>
          <w:sz w:val="22"/>
          <w:szCs w:val="22"/>
        </w:rPr>
        <w:t>Resource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Group </w:t>
      </w:r>
      <w:r>
        <w:rPr>
          <w:rFonts w:ascii="Consolas" w:eastAsia="Consolas" w:hAnsi="Consolas" w:cs="Consolas"/>
          <w:color w:val="0F766E"/>
          <w:sz w:val="18"/>
          <w:szCs w:val="18"/>
        </w:rPr>
        <w:t>RGUTM-</w:t>
      </w:r>
      <w:proofErr w:type="spellStart"/>
      <w:r>
        <w:rPr>
          <w:rFonts w:ascii="Consolas" w:eastAsia="Consolas" w:hAnsi="Consolas" w:cs="Consolas"/>
          <w:color w:val="0F766E"/>
          <w:sz w:val="18"/>
          <w:szCs w:val="18"/>
        </w:rPr>
        <w:t>Servicios_AprovLicencias</w:t>
      </w:r>
      <w:proofErr w:type="spellEnd"/>
      <w:r>
        <w:rPr>
          <w:rFonts w:ascii="Consolas" w:eastAsia="Consolas" w:hAnsi="Consolas" w:cs="Consolas"/>
          <w:color w:val="0F766E"/>
          <w:sz w:val="18"/>
          <w:szCs w:val="18"/>
        </w:rPr>
        <w:t>-PROD</w:t>
      </w:r>
      <w:r>
        <w:rPr>
          <w:rFonts w:ascii="Calibri" w:eastAsia="Calibri" w:hAnsi="Calibri" w:cs="Calibri"/>
          <w:sz w:val="22"/>
          <w:szCs w:val="22"/>
        </w:rPr>
        <w:t xml:space="preserve"> con:</w:t>
      </w:r>
    </w:p>
    <w:p w14:paraId="5C62A6EC" w14:textId="77777777" w:rsidR="004C53D7" w:rsidRPr="00BA3365" w:rsidRDefault="00000000">
      <w:pPr>
        <w:spacing w:after="120"/>
        <w:rPr>
          <w:lang w:val="en-US"/>
        </w:rPr>
      </w:pPr>
      <w:r w:rsidRPr="00BA3365">
        <w:rPr>
          <w:rFonts w:ascii="Calibri" w:eastAsia="Calibri" w:hAnsi="Calibri" w:cs="Calibri"/>
          <w:sz w:val="22"/>
          <w:szCs w:val="22"/>
          <w:lang w:val="en-US"/>
        </w:rPr>
        <w:t>&gt;</w:t>
      </w:r>
    </w:p>
    <w:p w14:paraId="4FAAA0B2" w14:textId="77777777" w:rsidR="004C53D7" w:rsidRPr="00BA3365" w:rsidRDefault="00000000">
      <w:pPr>
        <w:pBdr>
          <w:left w:val="single" w:sz="24" w:space="0" w:color="0F766E"/>
        </w:pBdr>
        <w:spacing w:before="80" w:after="80"/>
        <w:ind w:left="360"/>
        <w:rPr>
          <w:lang w:val="en-US"/>
        </w:rPr>
      </w:pPr>
      <w:r w:rsidRPr="00BA3365">
        <w:rPr>
          <w:rFonts w:ascii="Calibri" w:eastAsia="Calibri" w:hAnsi="Calibri" w:cs="Calibri"/>
          <w:sz w:val="22"/>
          <w:szCs w:val="22"/>
          <w:lang w:val="en-US"/>
        </w:rPr>
        <w:t xml:space="preserve">- Key Vault </w:t>
      </w:r>
      <w:r w:rsidRPr="00BA3365">
        <w:rPr>
          <w:rFonts w:ascii="Consolas" w:eastAsia="Consolas" w:hAnsi="Consolas" w:cs="Consolas"/>
          <w:color w:val="0F766E"/>
          <w:sz w:val="18"/>
          <w:szCs w:val="18"/>
          <w:lang w:val="en-US"/>
        </w:rPr>
        <w:t>KV-PROD-</w:t>
      </w:r>
      <w:proofErr w:type="spellStart"/>
      <w:r w:rsidRPr="00BA3365">
        <w:rPr>
          <w:rFonts w:ascii="Consolas" w:eastAsia="Consolas" w:hAnsi="Consolas" w:cs="Consolas"/>
          <w:color w:val="0F766E"/>
          <w:sz w:val="18"/>
          <w:szCs w:val="18"/>
          <w:lang w:val="en-US"/>
        </w:rPr>
        <w:t>AprovLicencias</w:t>
      </w:r>
      <w:proofErr w:type="spellEnd"/>
      <w:r w:rsidRPr="00BA3365">
        <w:rPr>
          <w:rFonts w:ascii="Calibri" w:eastAsia="Calibri" w:hAnsi="Calibri" w:cs="Calibri"/>
          <w:sz w:val="22"/>
          <w:szCs w:val="22"/>
          <w:lang w:val="en-US"/>
        </w:rPr>
        <w:t xml:space="preserve"> (</w:t>
      </w:r>
      <w:r w:rsidRPr="00BA3365">
        <w:rPr>
          <w:rFonts w:ascii="Consolas" w:eastAsia="Consolas" w:hAnsi="Consolas" w:cs="Consolas"/>
          <w:color w:val="0F766E"/>
          <w:sz w:val="18"/>
          <w:szCs w:val="18"/>
          <w:lang w:val="en-US"/>
        </w:rPr>
        <w:t>https://kv-prod-aprovlicencias.vault.azure.net/</w:t>
      </w:r>
      <w:r w:rsidRPr="00BA3365">
        <w:rPr>
          <w:rFonts w:ascii="Calibri" w:eastAsia="Calibri" w:hAnsi="Calibri" w:cs="Calibri"/>
          <w:sz w:val="22"/>
          <w:szCs w:val="22"/>
          <w:lang w:val="en-US"/>
        </w:rPr>
        <w:t>) — soft-delete y purge protection</w:t>
      </w:r>
    </w:p>
    <w:p w14:paraId="5FE3BB42" w14:textId="0930E1C9" w:rsidR="004C53D7" w:rsidRPr="00BA3365" w:rsidRDefault="00000000">
      <w:pPr>
        <w:pBdr>
          <w:left w:val="single" w:sz="24" w:space="0" w:color="0F766E"/>
        </w:pBdr>
        <w:spacing w:before="80" w:after="80"/>
        <w:ind w:left="360"/>
        <w:rPr>
          <w:lang w:val="en-US"/>
        </w:rPr>
      </w:pPr>
      <w:r w:rsidRPr="00BA3365">
        <w:rPr>
          <w:rFonts w:ascii="Calibri" w:eastAsia="Calibri" w:hAnsi="Calibri" w:cs="Calibri"/>
          <w:sz w:val="22"/>
          <w:szCs w:val="22"/>
          <w:lang w:val="en-US"/>
        </w:rPr>
        <w:t xml:space="preserve">- Storage </w:t>
      </w:r>
      <w:proofErr w:type="spellStart"/>
      <w:r w:rsidRPr="00BA3365">
        <w:rPr>
          <w:rFonts w:ascii="Consolas" w:eastAsia="Consolas" w:hAnsi="Consolas" w:cs="Consolas"/>
          <w:color w:val="0F766E"/>
          <w:sz w:val="18"/>
          <w:szCs w:val="18"/>
          <w:lang w:val="en-US"/>
        </w:rPr>
        <w:t>stgprodaprovlicencias</w:t>
      </w:r>
      <w:proofErr w:type="spellEnd"/>
      <w:r w:rsidRPr="00BA3365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</w:p>
    <w:p w14:paraId="3E93B0B6" w14:textId="77777777" w:rsidR="004C53D7" w:rsidRPr="00BA3365" w:rsidRDefault="00000000">
      <w:pPr>
        <w:pBdr>
          <w:left w:val="single" w:sz="24" w:space="0" w:color="0F766E"/>
        </w:pBdr>
        <w:spacing w:before="80" w:after="80"/>
        <w:ind w:left="360"/>
        <w:rPr>
          <w:lang w:val="en-US"/>
        </w:rPr>
      </w:pPr>
      <w:r w:rsidRPr="00BA3365">
        <w:rPr>
          <w:rFonts w:ascii="Calibri" w:eastAsia="Calibri" w:hAnsi="Calibri" w:cs="Calibri"/>
          <w:sz w:val="22"/>
          <w:szCs w:val="22"/>
          <w:lang w:val="en-US"/>
        </w:rPr>
        <w:t xml:space="preserve">- Function App </w:t>
      </w:r>
      <w:r w:rsidRPr="00BA3365">
        <w:rPr>
          <w:rFonts w:ascii="Consolas" w:eastAsia="Consolas" w:hAnsi="Consolas" w:cs="Consolas"/>
          <w:color w:val="0F766E"/>
          <w:sz w:val="18"/>
          <w:szCs w:val="18"/>
          <w:lang w:val="en-US"/>
        </w:rPr>
        <w:t>FA-PROD-</w:t>
      </w:r>
      <w:proofErr w:type="spellStart"/>
      <w:r w:rsidRPr="00BA3365">
        <w:rPr>
          <w:rFonts w:ascii="Consolas" w:eastAsia="Consolas" w:hAnsi="Consolas" w:cs="Consolas"/>
          <w:color w:val="0F766E"/>
          <w:sz w:val="18"/>
          <w:szCs w:val="18"/>
          <w:lang w:val="en-US"/>
        </w:rPr>
        <w:t>AprovLicencias</w:t>
      </w:r>
      <w:proofErr w:type="spellEnd"/>
    </w:p>
    <w:p w14:paraId="42EF18DF" w14:textId="77777777" w:rsidR="004C53D7" w:rsidRPr="00BA3365" w:rsidRDefault="00000000">
      <w:pPr>
        <w:pBdr>
          <w:left w:val="single" w:sz="24" w:space="0" w:color="0F766E"/>
        </w:pBdr>
        <w:spacing w:before="80" w:after="80"/>
        <w:ind w:left="360"/>
        <w:rPr>
          <w:lang w:val="en-US"/>
        </w:rPr>
      </w:pPr>
      <w:r w:rsidRPr="00BA3365">
        <w:rPr>
          <w:rFonts w:ascii="Calibri" w:eastAsia="Calibri" w:hAnsi="Calibri" w:cs="Calibri"/>
          <w:sz w:val="22"/>
          <w:szCs w:val="22"/>
          <w:lang w:val="en-US"/>
        </w:rPr>
        <w:t xml:space="preserve">- Data Factory </w:t>
      </w:r>
      <w:r w:rsidRPr="00BA3365">
        <w:rPr>
          <w:rFonts w:ascii="Consolas" w:eastAsia="Consolas" w:hAnsi="Consolas" w:cs="Consolas"/>
          <w:color w:val="0F766E"/>
          <w:sz w:val="18"/>
          <w:szCs w:val="18"/>
          <w:lang w:val="en-US"/>
        </w:rPr>
        <w:t>ADF-PROD-</w:t>
      </w:r>
      <w:proofErr w:type="spellStart"/>
      <w:r w:rsidRPr="00BA3365">
        <w:rPr>
          <w:rFonts w:ascii="Consolas" w:eastAsia="Consolas" w:hAnsi="Consolas" w:cs="Consolas"/>
          <w:color w:val="0F766E"/>
          <w:sz w:val="18"/>
          <w:szCs w:val="18"/>
          <w:lang w:val="en-US"/>
        </w:rPr>
        <w:t>AprovLicencias</w:t>
      </w:r>
      <w:proofErr w:type="spellEnd"/>
    </w:p>
    <w:p w14:paraId="699A0C49" w14:textId="77777777" w:rsidR="004C53D7" w:rsidRPr="00BA3365" w:rsidRDefault="00000000">
      <w:pPr>
        <w:pBdr>
          <w:left w:val="single" w:sz="24" w:space="0" w:color="0F766E"/>
        </w:pBdr>
        <w:spacing w:before="80" w:after="80"/>
        <w:ind w:left="360"/>
        <w:rPr>
          <w:lang w:val="en-US"/>
        </w:rPr>
      </w:pPr>
      <w:r w:rsidRPr="00BA3365">
        <w:rPr>
          <w:rFonts w:ascii="Calibri" w:eastAsia="Calibri" w:hAnsi="Calibri" w:cs="Calibri"/>
          <w:sz w:val="22"/>
          <w:szCs w:val="22"/>
          <w:lang w:val="en-US"/>
        </w:rPr>
        <w:t xml:space="preserve">- Static Web App Standard </w:t>
      </w:r>
      <w:r w:rsidRPr="00BA3365">
        <w:rPr>
          <w:rFonts w:ascii="Consolas" w:eastAsia="Consolas" w:hAnsi="Consolas" w:cs="Consolas"/>
          <w:color w:val="0F766E"/>
          <w:sz w:val="18"/>
          <w:szCs w:val="18"/>
          <w:lang w:val="en-US"/>
        </w:rPr>
        <w:t>SWA-PROD-</w:t>
      </w:r>
      <w:proofErr w:type="spellStart"/>
      <w:r w:rsidRPr="00BA3365">
        <w:rPr>
          <w:rFonts w:ascii="Consolas" w:eastAsia="Consolas" w:hAnsi="Consolas" w:cs="Consolas"/>
          <w:color w:val="0F766E"/>
          <w:sz w:val="18"/>
          <w:szCs w:val="18"/>
          <w:lang w:val="en-US"/>
        </w:rPr>
        <w:t>AprovLicencias</w:t>
      </w:r>
      <w:proofErr w:type="spellEnd"/>
    </w:p>
    <w:p w14:paraId="55D62E3A" w14:textId="77777777" w:rsidR="004C53D7" w:rsidRPr="00BA3365" w:rsidRDefault="00000000">
      <w:pPr>
        <w:pBdr>
          <w:left w:val="single" w:sz="24" w:space="0" w:color="0F766E"/>
        </w:pBdr>
        <w:spacing w:before="80" w:after="80"/>
        <w:ind w:left="360"/>
        <w:rPr>
          <w:lang w:val="en-US"/>
        </w:rPr>
      </w:pPr>
      <w:r w:rsidRPr="00BA3365">
        <w:rPr>
          <w:rFonts w:ascii="Calibri" w:eastAsia="Calibri" w:hAnsi="Calibri" w:cs="Calibri"/>
          <w:sz w:val="22"/>
          <w:szCs w:val="22"/>
          <w:lang w:val="en-US"/>
        </w:rPr>
        <w:t xml:space="preserve">- Application Insights </w:t>
      </w:r>
      <w:r w:rsidRPr="00BA3365">
        <w:rPr>
          <w:rFonts w:ascii="Consolas" w:eastAsia="Consolas" w:hAnsi="Consolas" w:cs="Consolas"/>
          <w:color w:val="0F766E"/>
          <w:sz w:val="18"/>
          <w:szCs w:val="18"/>
          <w:lang w:val="en-US"/>
        </w:rPr>
        <w:t>AI-PROD-</w:t>
      </w:r>
      <w:proofErr w:type="spellStart"/>
      <w:r w:rsidRPr="00BA3365">
        <w:rPr>
          <w:rFonts w:ascii="Consolas" w:eastAsia="Consolas" w:hAnsi="Consolas" w:cs="Consolas"/>
          <w:color w:val="0F766E"/>
          <w:sz w:val="18"/>
          <w:szCs w:val="18"/>
          <w:lang w:val="en-US"/>
        </w:rPr>
        <w:t>AprovLicencias</w:t>
      </w:r>
      <w:proofErr w:type="spellEnd"/>
      <w:r w:rsidRPr="00BA3365">
        <w:rPr>
          <w:rFonts w:ascii="Calibri" w:eastAsia="Calibri" w:hAnsi="Calibri" w:cs="Calibri"/>
          <w:sz w:val="22"/>
          <w:szCs w:val="22"/>
          <w:lang w:val="en-US"/>
        </w:rPr>
        <w:t xml:space="preserve"> + Log Analytics </w:t>
      </w:r>
      <w:r w:rsidRPr="00BA3365">
        <w:rPr>
          <w:rFonts w:ascii="Consolas" w:eastAsia="Consolas" w:hAnsi="Consolas" w:cs="Consolas"/>
          <w:color w:val="0F766E"/>
          <w:sz w:val="18"/>
          <w:szCs w:val="18"/>
          <w:lang w:val="en-US"/>
        </w:rPr>
        <w:t>LAW-PROD-</w:t>
      </w:r>
      <w:proofErr w:type="spellStart"/>
      <w:r w:rsidRPr="00BA3365">
        <w:rPr>
          <w:rFonts w:ascii="Consolas" w:eastAsia="Consolas" w:hAnsi="Consolas" w:cs="Consolas"/>
          <w:color w:val="0F766E"/>
          <w:sz w:val="18"/>
          <w:szCs w:val="18"/>
          <w:lang w:val="en-US"/>
        </w:rPr>
        <w:t>AprovLicencias</w:t>
      </w:r>
      <w:proofErr w:type="spellEnd"/>
    </w:p>
    <w:p w14:paraId="14B83B84" w14:textId="77777777" w:rsidR="004C53D7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&gt;</w:t>
      </w:r>
    </w:p>
    <w:p w14:paraId="7AD005A0" w14:textId="77777777" w:rsidR="004C53D7" w:rsidRDefault="00000000">
      <w:pPr>
        <w:pBdr>
          <w:left w:val="single" w:sz="24" w:space="0" w:color="0F766E"/>
        </w:pBdr>
        <w:spacing w:before="80" w:after="80"/>
        <w:ind w:left="360"/>
      </w:pPr>
      <w:r>
        <w:rPr>
          <w:rFonts w:ascii="Calibri" w:eastAsia="Calibri" w:hAnsi="Calibri" w:cs="Calibri"/>
          <w:sz w:val="22"/>
          <w:szCs w:val="22"/>
        </w:rPr>
        <w:t xml:space="preserve">Activar </w:t>
      </w:r>
      <w:proofErr w:type="spellStart"/>
      <w:r>
        <w:rPr>
          <w:rFonts w:ascii="Calibri" w:eastAsia="Calibri" w:hAnsi="Calibri" w:cs="Calibri"/>
          <w:sz w:val="22"/>
          <w:szCs w:val="22"/>
        </w:rPr>
        <w:t>Managed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Identity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en FA y ADF. En el Key Vault asignar:</w:t>
      </w:r>
    </w:p>
    <w:p w14:paraId="1974C0B1" w14:textId="77777777" w:rsidR="004C53D7" w:rsidRPr="00BA3365" w:rsidRDefault="00000000">
      <w:pPr>
        <w:spacing w:after="120"/>
        <w:rPr>
          <w:lang w:val="en-US"/>
        </w:rPr>
      </w:pPr>
      <w:r w:rsidRPr="00BA3365">
        <w:rPr>
          <w:rFonts w:ascii="Calibri" w:eastAsia="Calibri" w:hAnsi="Calibri" w:cs="Calibri"/>
          <w:sz w:val="22"/>
          <w:szCs w:val="22"/>
          <w:lang w:val="en-US"/>
        </w:rPr>
        <w:t>&gt;</w:t>
      </w:r>
    </w:p>
    <w:p w14:paraId="2F10F9A1" w14:textId="77777777" w:rsidR="004C53D7" w:rsidRPr="00BA3365" w:rsidRDefault="00000000">
      <w:pPr>
        <w:pBdr>
          <w:left w:val="single" w:sz="24" w:space="0" w:color="0F766E"/>
        </w:pBdr>
        <w:spacing w:before="80" w:after="80"/>
        <w:ind w:left="360"/>
        <w:rPr>
          <w:lang w:val="en-US"/>
        </w:rPr>
      </w:pPr>
      <w:r w:rsidRPr="00BA3365">
        <w:rPr>
          <w:rFonts w:ascii="Calibri" w:eastAsia="Calibri" w:hAnsi="Calibri" w:cs="Calibri"/>
          <w:sz w:val="22"/>
          <w:szCs w:val="22"/>
          <w:lang w:val="en-US"/>
        </w:rPr>
        <w:t xml:space="preserve">1. FA → </w:t>
      </w:r>
      <w:r w:rsidRPr="00BA3365">
        <w:rPr>
          <w:rFonts w:ascii="Calibri" w:eastAsia="Calibri" w:hAnsi="Calibri" w:cs="Calibri"/>
          <w:b/>
          <w:bCs/>
          <w:sz w:val="22"/>
          <w:szCs w:val="22"/>
          <w:lang w:val="en-US"/>
        </w:rPr>
        <w:t>Key Vault Secrets Officer</w:t>
      </w:r>
    </w:p>
    <w:p w14:paraId="39455939" w14:textId="77777777" w:rsidR="004C53D7" w:rsidRPr="00BA3365" w:rsidRDefault="00000000">
      <w:pPr>
        <w:pBdr>
          <w:left w:val="single" w:sz="24" w:space="0" w:color="0F766E"/>
        </w:pBdr>
        <w:spacing w:before="80" w:after="80"/>
        <w:ind w:left="360"/>
        <w:rPr>
          <w:lang w:val="en-US"/>
        </w:rPr>
      </w:pPr>
      <w:r w:rsidRPr="00BA3365">
        <w:rPr>
          <w:rFonts w:ascii="Calibri" w:eastAsia="Calibri" w:hAnsi="Calibri" w:cs="Calibri"/>
          <w:sz w:val="22"/>
          <w:szCs w:val="22"/>
          <w:lang w:val="en-US"/>
        </w:rPr>
        <w:t xml:space="preserve">2. ADF → </w:t>
      </w:r>
      <w:r w:rsidRPr="00BA3365">
        <w:rPr>
          <w:rFonts w:ascii="Calibri" w:eastAsia="Calibri" w:hAnsi="Calibri" w:cs="Calibri"/>
          <w:b/>
          <w:bCs/>
          <w:sz w:val="22"/>
          <w:szCs w:val="22"/>
          <w:lang w:val="en-US"/>
        </w:rPr>
        <w:t>Key Vault Secrets User</w:t>
      </w:r>
    </w:p>
    <w:p w14:paraId="347CC157" w14:textId="77777777" w:rsidR="004C53D7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&gt;</w:t>
      </w:r>
    </w:p>
    <w:p w14:paraId="3111F415" w14:textId="77777777" w:rsidR="004C53D7" w:rsidRDefault="00000000">
      <w:pPr>
        <w:pBdr>
          <w:left w:val="single" w:sz="24" w:space="0" w:color="0F766E"/>
        </w:pBdr>
        <w:spacing w:before="80" w:after="80"/>
        <w:ind w:left="360"/>
      </w:pPr>
      <w:r>
        <w:rPr>
          <w:rFonts w:ascii="Calibri" w:eastAsia="Calibri" w:hAnsi="Calibri" w:cs="Calibri"/>
          <w:sz w:val="22"/>
          <w:szCs w:val="22"/>
        </w:rPr>
        <w:t xml:space="preserve">Ambiente 100 % separado de DEVL (secretos, </w:t>
      </w:r>
      <w:proofErr w:type="spellStart"/>
      <w:r>
        <w:rPr>
          <w:rFonts w:ascii="Calibri" w:eastAsia="Calibri" w:hAnsi="Calibri" w:cs="Calibri"/>
          <w:sz w:val="22"/>
          <w:szCs w:val="22"/>
        </w:rPr>
        <w:t>storage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SAML productivo).</w:t>
      </w:r>
    </w:p>
    <w:p w14:paraId="4317BFE2" w14:textId="3F84B436" w:rsidR="004C53D7" w:rsidRDefault="004C53D7">
      <w:pPr>
        <w:spacing w:after="60"/>
        <w:ind w:left="360"/>
      </w:pPr>
    </w:p>
    <w:sectPr w:rsidR="004C53D7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A6395"/>
    <w:multiLevelType w:val="hybridMultilevel"/>
    <w:tmpl w:val="2BC6A4F8"/>
    <w:lvl w:ilvl="0" w:tplc="3EE2D224">
      <w:start w:val="1"/>
      <w:numFmt w:val="bullet"/>
      <w:lvlText w:val="●"/>
      <w:lvlJc w:val="left"/>
      <w:pPr>
        <w:ind w:left="720" w:hanging="360"/>
      </w:pPr>
    </w:lvl>
    <w:lvl w:ilvl="1" w:tplc="4BECE9DA">
      <w:start w:val="1"/>
      <w:numFmt w:val="bullet"/>
      <w:lvlText w:val="○"/>
      <w:lvlJc w:val="left"/>
      <w:pPr>
        <w:ind w:left="1440" w:hanging="360"/>
      </w:pPr>
    </w:lvl>
    <w:lvl w:ilvl="2" w:tplc="0EE6F430">
      <w:start w:val="1"/>
      <w:numFmt w:val="bullet"/>
      <w:lvlText w:val="■"/>
      <w:lvlJc w:val="left"/>
      <w:pPr>
        <w:ind w:left="2160" w:hanging="360"/>
      </w:pPr>
    </w:lvl>
    <w:lvl w:ilvl="3" w:tplc="7E18C6E8">
      <w:start w:val="1"/>
      <w:numFmt w:val="bullet"/>
      <w:lvlText w:val="●"/>
      <w:lvlJc w:val="left"/>
      <w:pPr>
        <w:ind w:left="2880" w:hanging="360"/>
      </w:pPr>
    </w:lvl>
    <w:lvl w:ilvl="4" w:tplc="4F5CFAA8">
      <w:start w:val="1"/>
      <w:numFmt w:val="bullet"/>
      <w:lvlText w:val="○"/>
      <w:lvlJc w:val="left"/>
      <w:pPr>
        <w:ind w:left="3600" w:hanging="360"/>
      </w:pPr>
    </w:lvl>
    <w:lvl w:ilvl="5" w:tplc="96A0FF26">
      <w:start w:val="1"/>
      <w:numFmt w:val="bullet"/>
      <w:lvlText w:val="■"/>
      <w:lvlJc w:val="left"/>
      <w:pPr>
        <w:ind w:left="4320" w:hanging="360"/>
      </w:pPr>
    </w:lvl>
    <w:lvl w:ilvl="6" w:tplc="FBD0141C">
      <w:start w:val="1"/>
      <w:numFmt w:val="bullet"/>
      <w:lvlText w:val="●"/>
      <w:lvlJc w:val="left"/>
      <w:pPr>
        <w:ind w:left="5040" w:hanging="360"/>
      </w:pPr>
    </w:lvl>
    <w:lvl w:ilvl="7" w:tplc="E1C02EE8">
      <w:start w:val="1"/>
      <w:numFmt w:val="bullet"/>
      <w:lvlText w:val="●"/>
      <w:lvlJc w:val="left"/>
      <w:pPr>
        <w:ind w:left="5760" w:hanging="360"/>
      </w:pPr>
    </w:lvl>
    <w:lvl w:ilvl="8" w:tplc="FE9080C2">
      <w:start w:val="1"/>
      <w:numFmt w:val="bullet"/>
      <w:lvlText w:val="●"/>
      <w:lvlJc w:val="left"/>
      <w:pPr>
        <w:ind w:left="6480" w:hanging="360"/>
      </w:pPr>
    </w:lvl>
  </w:abstractNum>
  <w:num w:numId="1" w16cid:durableId="12617208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3D7"/>
    <w:rsid w:val="00410486"/>
    <w:rsid w:val="004C53D7"/>
    <w:rsid w:val="00816744"/>
    <w:rsid w:val="00BA3365"/>
    <w:rsid w:val="00D9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53D56"/>
  <w15:docId w15:val="{30FF1D43-CCD7-41E0-8C5E-133263A55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410486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D925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-cvillegas@tecmilenio.m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492</Words>
  <Characters>2707</Characters>
  <Application>Microsoft Office Word</Application>
  <DocSecurity>0</DocSecurity>
  <Lines>22</Lines>
  <Paragraphs>6</Paragraphs>
  <ScaleCrop>false</ScaleCrop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Ambiente productivo — Aprov Licencias</dc:title>
  <dc:creator>Aprov Licencias</dc:creator>
  <dc:description>Infraestructura Azure PROD</dc:description>
  <cp:lastModifiedBy>Miguel Gonzalez</cp:lastModifiedBy>
  <cp:revision>4</cp:revision>
  <dcterms:created xsi:type="dcterms:W3CDTF">2026-09-10T20:24:00Z</dcterms:created>
  <dcterms:modified xsi:type="dcterms:W3CDTF">2026-09-10T20:42:00Z</dcterms:modified>
</cp:coreProperties>
</file>